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B1599" w14:textId="77777777" w:rsidR="007D584A" w:rsidRDefault="007D584A" w:rsidP="007D584A">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Статистические методы оценки и декомпозиции уровня и структуры бедности в поселенческом аспекте</w:t>
      </w:r>
    </w:p>
    <w:p w14:paraId="07BCC4D4" w14:textId="77777777" w:rsidR="007D584A" w:rsidRDefault="007D584A" w:rsidP="007D584A">
      <w:pPr>
        <w:rPr>
          <w:rFonts w:ascii="Verdana" w:hAnsi="Verdana"/>
          <w:color w:val="000000"/>
          <w:sz w:val="18"/>
          <w:szCs w:val="18"/>
          <w:shd w:val="clear" w:color="auto" w:fill="FFFFFF"/>
        </w:rPr>
      </w:pPr>
    </w:p>
    <w:p w14:paraId="6FD7AD2A" w14:textId="77777777" w:rsidR="007D584A" w:rsidRDefault="007D584A" w:rsidP="007D584A">
      <w:pPr>
        <w:rPr>
          <w:rFonts w:ascii="Verdana" w:hAnsi="Verdana"/>
          <w:color w:val="000000"/>
          <w:sz w:val="18"/>
          <w:szCs w:val="18"/>
          <w:shd w:val="clear" w:color="auto" w:fill="FFFFFF"/>
        </w:rPr>
      </w:pPr>
    </w:p>
    <w:p w14:paraId="2E429E05" w14:textId="77777777" w:rsidR="007D584A" w:rsidRDefault="007D584A" w:rsidP="007D584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Морозова, Анна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CB501E7" w14:textId="77777777" w:rsidR="007D584A" w:rsidRDefault="007D584A" w:rsidP="007D584A">
      <w:pPr>
        <w:spacing w:line="270" w:lineRule="atLeast"/>
        <w:rPr>
          <w:rFonts w:ascii="Verdana" w:hAnsi="Verdana"/>
          <w:color w:val="000000"/>
          <w:sz w:val="18"/>
          <w:szCs w:val="18"/>
        </w:rPr>
      </w:pPr>
      <w:r>
        <w:rPr>
          <w:rFonts w:ascii="Verdana" w:hAnsi="Verdana"/>
          <w:color w:val="000000"/>
          <w:sz w:val="18"/>
          <w:szCs w:val="18"/>
        </w:rPr>
        <w:t>2008</w:t>
      </w:r>
    </w:p>
    <w:p w14:paraId="5716DDD2" w14:textId="77777777" w:rsidR="007D584A" w:rsidRDefault="007D584A" w:rsidP="007D58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48B881" w14:textId="77777777" w:rsidR="007D584A" w:rsidRDefault="007D584A" w:rsidP="007D584A">
      <w:pPr>
        <w:spacing w:line="270" w:lineRule="atLeast"/>
        <w:rPr>
          <w:rFonts w:ascii="Verdana" w:hAnsi="Verdana"/>
          <w:color w:val="000000"/>
          <w:sz w:val="18"/>
          <w:szCs w:val="18"/>
        </w:rPr>
      </w:pPr>
      <w:r>
        <w:rPr>
          <w:rFonts w:ascii="Verdana" w:hAnsi="Verdana"/>
          <w:color w:val="000000"/>
          <w:sz w:val="18"/>
          <w:szCs w:val="18"/>
        </w:rPr>
        <w:t>Морозова, Анна Викторовна</w:t>
      </w:r>
    </w:p>
    <w:p w14:paraId="37DADFF7" w14:textId="77777777" w:rsidR="007D584A" w:rsidRDefault="007D584A" w:rsidP="007D58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CEDBEC" w14:textId="77777777" w:rsidR="007D584A" w:rsidRDefault="007D584A" w:rsidP="007D584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4D7DABB" w14:textId="77777777" w:rsidR="007D584A" w:rsidRDefault="007D584A" w:rsidP="007D58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EF0449" w14:textId="77777777" w:rsidR="007D584A" w:rsidRDefault="007D584A" w:rsidP="007D584A">
      <w:pPr>
        <w:spacing w:line="270" w:lineRule="atLeast"/>
        <w:rPr>
          <w:rFonts w:ascii="Verdana" w:hAnsi="Verdana"/>
          <w:color w:val="000000"/>
          <w:sz w:val="18"/>
          <w:szCs w:val="18"/>
        </w:rPr>
      </w:pPr>
      <w:r>
        <w:rPr>
          <w:rFonts w:ascii="Verdana" w:hAnsi="Verdana"/>
          <w:color w:val="000000"/>
          <w:sz w:val="18"/>
          <w:szCs w:val="18"/>
        </w:rPr>
        <w:t>Ростов-на-Дону</w:t>
      </w:r>
    </w:p>
    <w:p w14:paraId="078441E2" w14:textId="77777777" w:rsidR="007D584A" w:rsidRDefault="007D584A" w:rsidP="007D58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7E03B03" w14:textId="77777777" w:rsidR="007D584A" w:rsidRDefault="007D584A" w:rsidP="007D584A">
      <w:pPr>
        <w:spacing w:line="270" w:lineRule="atLeast"/>
        <w:rPr>
          <w:rFonts w:ascii="Verdana" w:hAnsi="Verdana"/>
          <w:color w:val="000000"/>
          <w:sz w:val="18"/>
          <w:szCs w:val="18"/>
        </w:rPr>
      </w:pPr>
      <w:r>
        <w:rPr>
          <w:rFonts w:ascii="Verdana" w:hAnsi="Verdana"/>
          <w:color w:val="000000"/>
          <w:sz w:val="18"/>
          <w:szCs w:val="18"/>
        </w:rPr>
        <w:t>08.00.12</w:t>
      </w:r>
    </w:p>
    <w:p w14:paraId="7044DFF7" w14:textId="77777777" w:rsidR="007D584A" w:rsidRDefault="007D584A" w:rsidP="007D58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510CEE" w14:textId="77777777" w:rsidR="007D584A" w:rsidRDefault="007D584A" w:rsidP="007D584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69C63A" w14:textId="77777777" w:rsidR="007D584A" w:rsidRDefault="007D584A" w:rsidP="007D58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9E668A6" w14:textId="77777777" w:rsidR="007D584A" w:rsidRDefault="007D584A" w:rsidP="007D584A">
      <w:pPr>
        <w:spacing w:line="270" w:lineRule="atLeast"/>
        <w:rPr>
          <w:rFonts w:ascii="Verdana" w:hAnsi="Verdana"/>
          <w:color w:val="000000"/>
          <w:sz w:val="18"/>
          <w:szCs w:val="18"/>
        </w:rPr>
      </w:pPr>
      <w:r>
        <w:rPr>
          <w:rFonts w:ascii="Verdana" w:hAnsi="Verdana"/>
          <w:color w:val="000000"/>
          <w:sz w:val="18"/>
          <w:szCs w:val="18"/>
        </w:rPr>
        <w:t>178</w:t>
      </w:r>
    </w:p>
    <w:p w14:paraId="17499062" w14:textId="77777777" w:rsidR="007D584A" w:rsidRDefault="007D584A" w:rsidP="007D58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Морозова, Анна Викторовна</w:t>
      </w:r>
    </w:p>
    <w:p w14:paraId="7C34BE9D"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E818406"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основы измерения</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w:t>
      </w:r>
    </w:p>
    <w:p w14:paraId="19B29EBE"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подходы к определению бедности: история и современное состояние проблемы.</w:t>
      </w:r>
    </w:p>
    <w:p w14:paraId="74809A37"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подходы к измерению бедности.</w:t>
      </w:r>
    </w:p>
    <w:p w14:paraId="04A91CDB"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Статистические</w:t>
      </w:r>
      <w:r>
        <w:rPr>
          <w:rStyle w:val="WW8Num2z0"/>
          <w:rFonts w:ascii="Verdana" w:hAnsi="Verdana"/>
          <w:color w:val="000000"/>
          <w:sz w:val="18"/>
          <w:szCs w:val="18"/>
        </w:rPr>
        <w:t> </w:t>
      </w:r>
      <w:r>
        <w:rPr>
          <w:rFonts w:ascii="Verdana" w:hAnsi="Verdana"/>
          <w:color w:val="000000"/>
          <w:sz w:val="18"/>
          <w:szCs w:val="18"/>
        </w:rPr>
        <w:t>аспекты измерения бедности, аксиоматика бедности.</w:t>
      </w:r>
    </w:p>
    <w:p w14:paraId="66C4AE2F"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Специфика статистического изучения и</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бедности в Российской Федерации.</w:t>
      </w:r>
    </w:p>
    <w:p w14:paraId="225B3CDC"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бедности в Российской Федерации: традиции и опыт.</w:t>
      </w:r>
    </w:p>
    <w:p w14:paraId="213A7A19"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Официальные и альтернативные источники данных о бедности</w:t>
      </w:r>
    </w:p>
    <w:p w14:paraId="5B6AD112"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социально-демографического профиля российской бедности с использованием индекса Фостера-Грира-Торнбека на основе данных</w:t>
      </w:r>
      <w:r>
        <w:rPr>
          <w:rStyle w:val="WW8Num2z0"/>
          <w:rFonts w:ascii="Verdana" w:hAnsi="Verdana"/>
          <w:color w:val="000000"/>
          <w:sz w:val="18"/>
          <w:szCs w:val="18"/>
        </w:rPr>
        <w:t> </w:t>
      </w:r>
      <w:r>
        <w:rPr>
          <w:rStyle w:val="WW8Num3z0"/>
          <w:rFonts w:ascii="Verdana" w:hAnsi="Verdana"/>
          <w:color w:val="4682B4"/>
          <w:sz w:val="18"/>
          <w:szCs w:val="18"/>
        </w:rPr>
        <w:t>НОБУС</w:t>
      </w:r>
      <w:r>
        <w:rPr>
          <w:rFonts w:ascii="Verdana" w:hAnsi="Verdana"/>
          <w:color w:val="000000"/>
          <w:sz w:val="18"/>
          <w:szCs w:val="18"/>
        </w:rPr>
        <w:t>.</w:t>
      </w:r>
    </w:p>
    <w:p w14:paraId="2BE37E06"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Региональная и поселенческая специфика бедности в Российской Федерации.</w:t>
      </w:r>
    </w:p>
    <w:p w14:paraId="516687E4"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Подход Шепли —</w:t>
      </w:r>
      <w:r>
        <w:rPr>
          <w:rStyle w:val="WW8Num2z0"/>
          <w:rFonts w:ascii="Verdana" w:hAnsi="Verdana"/>
          <w:color w:val="000000"/>
          <w:sz w:val="18"/>
          <w:szCs w:val="18"/>
        </w:rPr>
        <w:t> </w:t>
      </w:r>
      <w:r>
        <w:rPr>
          <w:rStyle w:val="WW8Num3z0"/>
          <w:rFonts w:ascii="Verdana" w:hAnsi="Verdana"/>
          <w:color w:val="4682B4"/>
          <w:sz w:val="18"/>
          <w:szCs w:val="18"/>
        </w:rPr>
        <w:t>Шоррокса</w:t>
      </w:r>
      <w:r>
        <w:rPr>
          <w:rStyle w:val="WW8Num2z0"/>
          <w:rFonts w:ascii="Verdana" w:hAnsi="Verdana"/>
          <w:color w:val="000000"/>
          <w:sz w:val="18"/>
          <w:szCs w:val="18"/>
        </w:rPr>
        <w:t> </w:t>
      </w:r>
      <w:r>
        <w:rPr>
          <w:rFonts w:ascii="Verdana" w:hAnsi="Verdana"/>
          <w:color w:val="000000"/>
          <w:sz w:val="18"/>
          <w:szCs w:val="18"/>
        </w:rPr>
        <w:t>к измерению и декомпозиции бедности.</w:t>
      </w:r>
    </w:p>
    <w:p w14:paraId="65781C41"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Применение оценок Шепли в измерении и</w:t>
      </w:r>
      <w:r>
        <w:rPr>
          <w:rStyle w:val="WW8Num2z0"/>
          <w:rFonts w:ascii="Verdana" w:hAnsi="Verdana"/>
          <w:color w:val="000000"/>
          <w:sz w:val="18"/>
          <w:szCs w:val="18"/>
        </w:rPr>
        <w:t> </w:t>
      </w:r>
      <w:r>
        <w:rPr>
          <w:rStyle w:val="WW8Num3z0"/>
          <w:rFonts w:ascii="Verdana" w:hAnsi="Verdana"/>
          <w:color w:val="4682B4"/>
          <w:sz w:val="18"/>
          <w:szCs w:val="18"/>
        </w:rPr>
        <w:t>декомпозиции</w:t>
      </w:r>
      <w:r>
        <w:rPr>
          <w:rStyle w:val="WW8Num2z0"/>
          <w:rFonts w:ascii="Verdana" w:hAnsi="Verdana"/>
          <w:color w:val="000000"/>
          <w:sz w:val="18"/>
          <w:szCs w:val="18"/>
        </w:rPr>
        <w:t> </w:t>
      </w:r>
      <w:r>
        <w:rPr>
          <w:rFonts w:ascii="Verdana" w:hAnsi="Verdana"/>
          <w:color w:val="000000"/>
          <w:sz w:val="18"/>
          <w:szCs w:val="18"/>
        </w:rPr>
        <w:t>бедности.</w:t>
      </w:r>
    </w:p>
    <w:p w14:paraId="4BE0CF11" w14:textId="77777777" w:rsidR="007D584A" w:rsidRDefault="007D584A" w:rsidP="007D58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w:t>
      </w:r>
      <w:r>
        <w:rPr>
          <w:rStyle w:val="WW8Num2z0"/>
          <w:rFonts w:ascii="Verdana" w:hAnsi="Verdana"/>
          <w:color w:val="000000"/>
          <w:sz w:val="18"/>
          <w:szCs w:val="18"/>
        </w:rPr>
        <w:t> </w:t>
      </w:r>
      <w:r>
        <w:rPr>
          <w:rStyle w:val="WW8Num3z0"/>
          <w:rFonts w:ascii="Verdana" w:hAnsi="Verdana"/>
          <w:color w:val="4682B4"/>
          <w:sz w:val="18"/>
          <w:szCs w:val="18"/>
        </w:rPr>
        <w:t>структуры</w:t>
      </w:r>
      <w:r>
        <w:rPr>
          <w:rStyle w:val="WW8Num2z0"/>
          <w:rFonts w:ascii="Verdana" w:hAnsi="Verdana"/>
          <w:color w:val="000000"/>
          <w:sz w:val="18"/>
          <w:szCs w:val="18"/>
        </w:rPr>
        <w:t> </w:t>
      </w:r>
      <w:r>
        <w:rPr>
          <w:rFonts w:ascii="Verdana" w:hAnsi="Verdana"/>
          <w:color w:val="000000"/>
          <w:sz w:val="18"/>
          <w:szCs w:val="18"/>
        </w:rPr>
        <w:t>бедности по источникам максимальных располагаемых ресурсов на основе оценок Шепли.</w:t>
      </w:r>
    </w:p>
    <w:p w14:paraId="0A7496C5" w14:textId="77777777" w:rsidR="007D584A" w:rsidRDefault="007D584A" w:rsidP="007D58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"Статистические методы оценки и декомпозиции уровня и структуры бедности в поселенческом аспекте"</w:t>
      </w:r>
    </w:p>
    <w:p w14:paraId="35C8C401"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Разработка эффективных стратегий</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 xml:space="preserve">бедности в России </w:t>
      </w:r>
      <w:r>
        <w:rPr>
          <w:rFonts w:ascii="Verdana" w:hAnsi="Verdana"/>
          <w:color w:val="000000"/>
          <w:sz w:val="18"/>
          <w:szCs w:val="18"/>
        </w:rPr>
        <w:lastRenderedPageBreak/>
        <w:t>находится в центре внимания государственных органов исполнительной и законодательной власти, международных организаций, научной общественности. Уменьшение уровня</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два раза объявлено в числе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целей развития российского общества на ближайшее десятилетие. В связи с этим предпринимаются меры, направленные на упорядочение</w:t>
      </w:r>
      <w:r>
        <w:rPr>
          <w:rStyle w:val="WW8Num2z0"/>
          <w:rFonts w:ascii="Verdana" w:hAnsi="Verdana"/>
          <w:color w:val="000000"/>
          <w:sz w:val="18"/>
          <w:szCs w:val="18"/>
        </w:rPr>
        <w:t> </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пособий и льгот, увеличение пособий на детей, проводится регулярная</w:t>
      </w:r>
      <w:r>
        <w:rPr>
          <w:rStyle w:val="WW8Num2z0"/>
          <w:rFonts w:ascii="Verdana" w:hAnsi="Verdana"/>
          <w:color w:val="000000"/>
          <w:sz w:val="18"/>
          <w:szCs w:val="18"/>
        </w:rPr>
        <w:t> </w:t>
      </w:r>
      <w:r>
        <w:rPr>
          <w:rStyle w:val="WW8Num3z0"/>
          <w:rFonts w:ascii="Verdana" w:hAnsi="Verdana"/>
          <w:color w:val="4682B4"/>
          <w:sz w:val="18"/>
          <w:szCs w:val="18"/>
        </w:rPr>
        <w:t>индексация</w:t>
      </w:r>
      <w:r>
        <w:rPr>
          <w:rStyle w:val="WW8Num2z0"/>
          <w:rFonts w:ascii="Verdana" w:hAnsi="Verdana"/>
          <w:color w:val="000000"/>
          <w:sz w:val="18"/>
          <w:szCs w:val="18"/>
        </w:rPr>
        <w:t> </w:t>
      </w:r>
      <w:r>
        <w:rPr>
          <w:rFonts w:ascii="Verdana" w:hAnsi="Verdana"/>
          <w:color w:val="000000"/>
          <w:sz w:val="18"/>
          <w:szCs w:val="18"/>
        </w:rPr>
        <w:t>минимального размера заработной платы,</w:t>
      </w:r>
      <w:r>
        <w:rPr>
          <w:rStyle w:val="WW8Num2z0"/>
          <w:rFonts w:ascii="Verdana" w:hAnsi="Verdana"/>
          <w:color w:val="000000"/>
          <w:sz w:val="18"/>
          <w:szCs w:val="18"/>
        </w:rPr>
        <w:t> </w:t>
      </w:r>
      <w:r>
        <w:rPr>
          <w:rStyle w:val="WW8Num3z0"/>
          <w:rFonts w:ascii="Verdana" w:hAnsi="Verdana"/>
          <w:color w:val="4682B4"/>
          <w:sz w:val="18"/>
          <w:szCs w:val="18"/>
        </w:rPr>
        <w:t>пенсий</w:t>
      </w:r>
      <w:r>
        <w:rPr>
          <w:rFonts w:ascii="Verdana" w:hAnsi="Verdana"/>
          <w:color w:val="000000"/>
          <w:sz w:val="18"/>
          <w:szCs w:val="18"/>
        </w:rPr>
        <w:t>.</w:t>
      </w:r>
    </w:p>
    <w:p w14:paraId="72143C4B"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Факторами, которые важно принимать в расчет при определении способов борьбы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Style w:val="WW8Num2z0"/>
          <w:rFonts w:ascii="Verdana" w:hAnsi="Verdana"/>
          <w:color w:val="000000"/>
          <w:sz w:val="18"/>
          <w:szCs w:val="18"/>
        </w:rPr>
        <w:t> </w:t>
      </w:r>
      <w:r>
        <w:rPr>
          <w:rFonts w:ascii="Verdana" w:hAnsi="Verdana"/>
          <w:color w:val="000000"/>
          <w:sz w:val="18"/>
          <w:szCs w:val="18"/>
        </w:rPr>
        <w:t>в России, являются регион проживания и тип поселения. В последнее время в социально-экономическом анализе активно развивается региональный подход, что связано с</w:t>
      </w:r>
      <w:r>
        <w:rPr>
          <w:rStyle w:val="WW8Num2z0"/>
          <w:rFonts w:ascii="Verdana" w:hAnsi="Verdana"/>
          <w:color w:val="000000"/>
          <w:sz w:val="18"/>
          <w:szCs w:val="18"/>
        </w:rPr>
        <w:t> </w:t>
      </w:r>
      <w:r>
        <w:rPr>
          <w:rStyle w:val="WW8Num3z0"/>
          <w:rFonts w:ascii="Verdana" w:hAnsi="Verdana"/>
          <w:color w:val="4682B4"/>
          <w:sz w:val="18"/>
          <w:szCs w:val="18"/>
        </w:rPr>
        <w:t>делегированием</w:t>
      </w:r>
      <w:r>
        <w:rPr>
          <w:rStyle w:val="WW8Num2z0"/>
          <w:rFonts w:ascii="Verdana" w:hAnsi="Verdana"/>
          <w:color w:val="000000"/>
          <w:sz w:val="18"/>
          <w:szCs w:val="18"/>
        </w:rPr>
        <w:t> </w:t>
      </w:r>
      <w:r>
        <w:rPr>
          <w:rFonts w:ascii="Verdana" w:hAnsi="Verdana"/>
          <w:color w:val="000000"/>
          <w:sz w:val="18"/>
          <w:szCs w:val="18"/>
        </w:rPr>
        <w:t>части, полномочий федеральной власти на региональный уровень и ростом дифференциации</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и уровня жизни в регионах. При этом одно из методологически слабых мест определения российской бедности состоит в том, что учет её по субъектам Федерации оставляет не освещенным такой её важный срез, как поселенческая структура, оказывающая зачастую определяющее влияние на уровень жизни населения. Структура доходов и располагаемых ресурсов населения в городе и на селе существенно различается.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проживающих в селах и малых городах, находятся ниже официального уровня бедности, что обусловлено как их низкими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доходами, так и недоучетом натуральных ресурсов.</w:t>
      </w:r>
    </w:p>
    <w:p w14:paraId="0D59F299"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Федерации всего 15% городов с населением свыше 100 тысяч, но в них живет почти 2/3 городского населения. Более 53 млн. человек или 36% всего населения страны живет в основном в "сельских" условиях - в селах, поселках городского типа, малых городах (менее 20 тыс. жителей). Общеизвестный факт состоит в том, что</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сельских жителей в значительной мере составляют доходы от личного</w:t>
      </w:r>
      <w:r>
        <w:rPr>
          <w:rStyle w:val="WW8Num2z0"/>
          <w:rFonts w:ascii="Verdana" w:hAnsi="Verdana"/>
          <w:color w:val="000000"/>
          <w:sz w:val="18"/>
          <w:szCs w:val="18"/>
        </w:rPr>
        <w:t> </w:t>
      </w:r>
      <w:r>
        <w:rPr>
          <w:rStyle w:val="WW8Num3z0"/>
          <w:rFonts w:ascii="Verdana" w:hAnsi="Verdana"/>
          <w:color w:val="4682B4"/>
          <w:sz w:val="18"/>
          <w:szCs w:val="18"/>
        </w:rPr>
        <w:t>подсобного</w:t>
      </w:r>
      <w:r>
        <w:rPr>
          <w:rFonts w:ascii="Verdana" w:hAnsi="Verdana"/>
          <w:color w:val="000000"/>
          <w:sz w:val="18"/>
          <w:szCs w:val="18"/>
        </w:rPr>
        <w:t>хозяйства (ЛПХ). Они носят как</w:t>
      </w:r>
      <w:r>
        <w:rPr>
          <w:rStyle w:val="WW8Num2z0"/>
          <w:rFonts w:ascii="Verdana" w:hAnsi="Verdana"/>
          <w:color w:val="000000"/>
          <w:sz w:val="18"/>
          <w:szCs w:val="18"/>
        </w:rPr>
        <w:t> </w:t>
      </w:r>
      <w:r>
        <w:rPr>
          <w:rStyle w:val="WW8Num3z0"/>
          <w:rFonts w:ascii="Verdana" w:hAnsi="Verdana"/>
          <w:color w:val="4682B4"/>
          <w:sz w:val="18"/>
          <w:szCs w:val="18"/>
        </w:rPr>
        <w:t>денежную</w:t>
      </w:r>
      <w:r>
        <w:rPr>
          <w:rStyle w:val="WW8Num2z0"/>
          <w:rFonts w:ascii="Verdana" w:hAnsi="Verdana"/>
          <w:color w:val="000000"/>
          <w:sz w:val="18"/>
          <w:szCs w:val="18"/>
        </w:rPr>
        <w:t> </w:t>
      </w:r>
      <w:r>
        <w:rPr>
          <w:rFonts w:ascii="Verdana" w:hAnsi="Verdana"/>
          <w:color w:val="000000"/>
          <w:sz w:val="18"/>
          <w:szCs w:val="18"/>
        </w:rPr>
        <w:t>форму, в случае продажи продукции</w:t>
      </w:r>
      <w:r>
        <w:rPr>
          <w:rStyle w:val="WW8Num2z0"/>
          <w:rFonts w:ascii="Verdana" w:hAnsi="Verdana"/>
          <w:color w:val="000000"/>
          <w:sz w:val="18"/>
          <w:szCs w:val="18"/>
        </w:rPr>
        <w:t> </w:t>
      </w:r>
      <w:r>
        <w:rPr>
          <w:rStyle w:val="WW8Num3z0"/>
          <w:rFonts w:ascii="Verdana" w:hAnsi="Verdana"/>
          <w:color w:val="4682B4"/>
          <w:sz w:val="18"/>
          <w:szCs w:val="18"/>
        </w:rPr>
        <w:t>ЛПХ</w:t>
      </w:r>
      <w:r>
        <w:rPr>
          <w:rFonts w:ascii="Verdana" w:hAnsi="Verdana"/>
          <w:color w:val="000000"/>
          <w:sz w:val="18"/>
          <w:szCs w:val="18"/>
        </w:rPr>
        <w:t>, так и неденежную в форме натурального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Однако этот факт до сих пор не находит достаточного отражения в официальной методике оценки бедности, учитывающей только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что серьезно завышает</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показатель бедности.</w:t>
      </w:r>
    </w:p>
    <w:p w14:paraId="4EBC9A0B"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Социальная политика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групп населения, подверженных риску бедности, носит</w:t>
      </w:r>
      <w:r>
        <w:rPr>
          <w:rStyle w:val="WW8Num2z0"/>
          <w:rFonts w:ascii="Verdana" w:hAnsi="Verdana"/>
          <w:color w:val="000000"/>
          <w:sz w:val="18"/>
          <w:szCs w:val="18"/>
        </w:rPr>
        <w:t> </w:t>
      </w:r>
      <w:r>
        <w:rPr>
          <w:rStyle w:val="WW8Num3z0"/>
          <w:rFonts w:ascii="Verdana" w:hAnsi="Verdana"/>
          <w:color w:val="4682B4"/>
          <w:sz w:val="18"/>
          <w:szCs w:val="18"/>
        </w:rPr>
        <w:t>адресный</w:t>
      </w:r>
      <w:r>
        <w:rPr>
          <w:rStyle w:val="WW8Num2z0"/>
          <w:rFonts w:ascii="Verdana" w:hAnsi="Verdana"/>
          <w:color w:val="000000"/>
          <w:sz w:val="18"/>
          <w:szCs w:val="18"/>
        </w:rPr>
        <w:t> </w:t>
      </w:r>
      <w:r>
        <w:rPr>
          <w:rFonts w:ascii="Verdana" w:hAnsi="Verdana"/>
          <w:color w:val="000000"/>
          <w:sz w:val="18"/>
          <w:szCs w:val="18"/>
        </w:rPr>
        <w:t>характер, то есть направлена преимущественно на предотвращение бедности определенных социально-демографических групп населения, имеющих наиболее высокий риск бедности. Значительные различия в составе населения, проживающего' в больших и малых городах, сельской местности обуславливают необходимость сравнения профилей бедности по-различным социально-демографическим группам населения в поселенческом разрезе для выявления специфики бедности в городе и на селе в терминах уровня, глубины и остроты бедности.</w:t>
      </w:r>
    </w:p>
    <w:p w14:paraId="346E7642"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сих пор в отечественных исследованиях бедности практически 'не предпринимались попытки, декомпозиции бедности! по источникам доходов, которая позволяет вычислить, какой* вклад в</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вносят различные компоненты доходов. Такое измерение может служить ориентиром для органов, принимающих решения о необходимом объеме средств для покрытия дефицита бедности и, главное, о</w:t>
      </w:r>
      <w:r>
        <w:rPr>
          <w:rStyle w:val="WW8Num2z0"/>
          <w:rFonts w:ascii="Verdana" w:hAnsi="Verdana"/>
          <w:color w:val="000000"/>
          <w:sz w:val="18"/>
          <w:szCs w:val="18"/>
        </w:rPr>
        <w:t> </w:t>
      </w:r>
      <w:r>
        <w:rPr>
          <w:rStyle w:val="WW8Num3z0"/>
          <w:rFonts w:ascii="Verdana" w:hAnsi="Verdana"/>
          <w:color w:val="4682B4"/>
          <w:sz w:val="18"/>
          <w:szCs w:val="18"/>
        </w:rPr>
        <w:t>целевом</w:t>
      </w:r>
      <w:r>
        <w:rPr>
          <w:rFonts w:ascii="Verdana" w:hAnsi="Verdana"/>
          <w:color w:val="000000"/>
          <w:sz w:val="18"/>
          <w:szCs w:val="18"/>
        </w:rPr>
        <w:t>1 назначении этих средств: детские пособия; повышение пенсий, пересмотр политики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др. Статистический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такого исследования, основанный на методе декомпозиции Шепли-Шоррокса, представляет значительный интерес как для научных работников, так и дляv практиков;, работающих в органах Федеральной службы государственной статистики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РФ).</w:t>
      </w:r>
    </w:p>
    <w:p w14:paraId="0CBB88CA"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позволяют предположить, что поселенческий срез изучения бедности, её декомпозиция по располагаемым ресурсам домохозяйств в разрезе социально-демографических групп и источников доходов является весьма актуальной как с научной точки зрения, так и для целей разработки эффективной политики преодоления бедности.</w:t>
      </w:r>
    </w:p>
    <w:p w14:paraId="117B5373"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Среди ученых, внесших наиболее значительный вклад в концептуализацию и измерение бедности, следует, прежде всего, назвать А.Сена - лауреата</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 xml:space="preserve">премии 1998 года за исследования в области бедности. Ему принадлежит заслуга разработки аксиоматического подхода к построению и выбору индексов бедности. Развитие </w:t>
      </w:r>
      <w:r>
        <w:rPr>
          <w:rFonts w:ascii="Verdana" w:hAnsi="Verdana"/>
          <w:color w:val="000000"/>
          <w:sz w:val="18"/>
          <w:szCs w:val="18"/>
        </w:rPr>
        <w:lastRenderedPageBreak/>
        <w:t>это направление получило в работах многих исследователей, в частности, Дж.Фостера, Д.Грира и Е.Торнбека, предложивших индекс бедности (Ра), допускающий аддитивную декомпозицию бедности в разрезе непересекающихся подгрупп бедных. Далее М.Равальон расширил эту декомпозицию и сконструировал индексы бедности, позволяющие учесть эффекты</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и роста доходов среди бедных.</w:t>
      </w:r>
    </w:p>
    <w:p w14:paraId="433D20BE"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научных подходов к проблеме измерения бедности в последнее десятилетие можно считать подход к декомпозиции бедности, развитый А.Шорроксом на основе оценки Шепли, применяющейся при исследовании решений в теории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игр. Метод Шепли-Шоррокса позволяет декомпозицию любых индексов бедности, в том числе и по источникам доходов.</w:t>
      </w:r>
    </w:p>
    <w:p w14:paraId="1B1DFB2F"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 бедности в</w:t>
      </w:r>
      <w:r>
        <w:rPr>
          <w:rStyle w:val="WW8Num2z0"/>
          <w:rFonts w:ascii="Verdana" w:hAnsi="Verdana"/>
          <w:color w:val="000000"/>
          <w:sz w:val="18"/>
          <w:szCs w:val="18"/>
        </w:rPr>
        <w:t> </w:t>
      </w:r>
      <w:r>
        <w:rPr>
          <w:rStyle w:val="WW8Num3z0"/>
          <w:rFonts w:ascii="Verdana" w:hAnsi="Verdana"/>
          <w:color w:val="4682B4"/>
          <w:sz w:val="18"/>
          <w:szCs w:val="18"/>
        </w:rPr>
        <w:t>транзитивных</w:t>
      </w:r>
      <w:r>
        <w:rPr>
          <w:rStyle w:val="WW8Num2z0"/>
          <w:rFonts w:ascii="Verdana" w:hAnsi="Verdana"/>
          <w:color w:val="000000"/>
          <w:sz w:val="18"/>
          <w:szCs w:val="18"/>
        </w:rPr>
        <w:t> </w:t>
      </w:r>
      <w:r>
        <w:rPr>
          <w:rFonts w:ascii="Verdana" w:hAnsi="Verdana"/>
          <w:color w:val="000000"/>
          <w:sz w:val="18"/>
          <w:szCs w:val="18"/>
        </w:rPr>
        <w:t>экономиках, в том числе и в России, посвящены работы как зарубежных ученых - Т.Аткинсона, Б.Густафссона, Р.Емцова, Н.Каквани, М.Локшина, Дж.Миклеврайта, так и отечественных - С А.Айвазяна, И.И.Елисеевой, Н.В.Зубаревич, А.Я.Кируты, О.А.Кислицыной, М.А.Можиной, Л.И.Ниворожкиной, Л.Н.Овчаровой, Л.М.Прокофьевой, Н.М.Римашевской, А.Е.Суринова, А.Ю.Шевякова и многих других.</w:t>
      </w:r>
    </w:p>
    <w:p w14:paraId="6839EB9A"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настоящего диссертационного исследования состоит в разработке статистического подхода к анализу структуры бедности на основе декомпозиции Шепли-Шоррокса и его практической реализации для выявления детерминант российской бедности в поселенческом разрезе.</w:t>
      </w:r>
    </w:p>
    <w:p w14:paraId="11104F43"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подход к достижению поставленных целей обозначил необходимость решения следующих задач:</w:t>
      </w:r>
    </w:p>
    <w:p w14:paraId="39BD686D"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Провести критический обзор основных концепций бедности и методологических подходов к её измерению для обоснования принятых в диссертационном исследовании подходов.</w:t>
      </w:r>
    </w:p>
    <w:p w14:paraId="325BE215"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основе исследования генезиса российской бедности доказать необходимость её измерения с помощью индексов бедности, допускающих аддитивную декомпозицию.</w:t>
      </w:r>
    </w:p>
    <w:p w14:paraId="09FD1A39"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Доказать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декомпозиции индексов бедности на основе подхода Шепли-Шоррокса и их соответствие аксиоматическому подходу А.Сена.</w:t>
      </w:r>
    </w:p>
    <w:p w14:paraId="4DE3A0F9"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Обосновать достоинства показателя располагаемых ресурсов домохозяйств при оценке бедности в поселенческом разрезе.</w:t>
      </w:r>
    </w:p>
    <w:p w14:paraId="30A34700"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Уточнить специфику поселенческих различий бедности путём разложения её социально-демографических детерминант на основе индекса Фостера-Грира-Торнбека.</w:t>
      </w:r>
    </w:p>
    <w:p w14:paraId="02E79CFA"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Осуществить анализ структуры бедности по источникам располагаемых ресурсов на основе метода Шепли-Шоррокса.</w:t>
      </w:r>
    </w:p>
    <w:p w14:paraId="0A7DCB5C"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Fonts w:ascii="Verdana" w:hAnsi="Verdana"/>
          <w:color w:val="000000"/>
          <w:sz w:val="18"/>
          <w:szCs w:val="18"/>
        </w:rPr>
        <w:t>, проживающие в различных типах поселений Российской Федерации.</w:t>
      </w:r>
    </w:p>
    <w:p w14:paraId="16EF462B"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оценка и декомпозиция российской' бедности в поселенческой структуре на основе апробации новых статистических методов.</w:t>
      </w:r>
    </w:p>
    <w:p w14:paraId="74639D80"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труды российских и зарубежных ученых, посвященные проблемам концептуализации, измерения и декомпозиции бедности. В работе использованы законодательные акты и нормативно-методические материалы Правительства РФ по вопросам бедности населения, а также подходы к определению и измерению бедности, изложенные в официальных Методологических положениях по статистике.</w:t>
      </w:r>
    </w:p>
    <w:p w14:paraId="2C9E29CE"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 3 Статистика, п.3.1.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и п.3.2.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w:t>
      </w:r>
    </w:p>
    <w:p w14:paraId="4AB68E17"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Инструментарно-методический аппарат работы. В качестве </w:t>
      </w:r>
      <w:r>
        <w:rPr>
          <w:rFonts w:ascii="Verdana" w:hAnsi="Verdana"/>
          <w:color w:val="000000"/>
          <w:sz w:val="18"/>
          <w:szCs w:val="18"/>
        </w:rPr>
        <w:lastRenderedPageBreak/>
        <w:t>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 обработке и анализе информации выступали следующие общенаучные и статистические методы: выборочное наблюдение, сравнение, группировки данных, расчёт и декомпозиция индексов бедности</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Грира, Торнбека, а также математико-статистический инструментарий декомпозиции индексов неравенства и бедности на основе подхода Шепли-Шоррокса. В работе достигнута необходимая</w:t>
      </w:r>
      <w:r>
        <w:rPr>
          <w:rStyle w:val="WW8Num2z0"/>
          <w:rFonts w:ascii="Verdana" w:hAnsi="Verdana"/>
          <w:color w:val="000000"/>
          <w:sz w:val="18"/>
          <w:szCs w:val="18"/>
        </w:rPr>
        <w:t> </w:t>
      </w:r>
      <w:r>
        <w:rPr>
          <w:rStyle w:val="WW8Num3z0"/>
          <w:rFonts w:ascii="Verdana" w:hAnsi="Verdana"/>
          <w:color w:val="4682B4"/>
          <w:sz w:val="18"/>
          <w:szCs w:val="18"/>
        </w:rPr>
        <w:t>взаимоувязка</w:t>
      </w:r>
      <w:r>
        <w:rPr>
          <w:rStyle w:val="WW8Num2z0"/>
          <w:rFonts w:ascii="Verdana" w:hAnsi="Verdana"/>
          <w:color w:val="000000"/>
          <w:sz w:val="18"/>
          <w:szCs w:val="18"/>
        </w:rPr>
        <w:t> </w:t>
      </w:r>
      <w:r>
        <w:rPr>
          <w:rFonts w:ascii="Verdana" w:hAnsi="Verdana"/>
          <w:color w:val="000000"/>
          <w:sz w:val="18"/>
          <w:szCs w:val="18"/>
        </w:rPr>
        <w:t>содержательного и&lt;математико-статистического аспекта изучаемой проблемы.</w:t>
      </w:r>
    </w:p>
    <w:p w14:paraId="5875E26B"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с большими наборами данных определила выбор методов анализа, реализация которых возможна лишь с помощью мощных пакетов 'прикладных статистических программ, в частности, SPSS 11.0 (Superior Performance Software System (система программного обеспечения высшей</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 и инновационного пакета программ для анализа распределения доходов DAD 4.2 (Distributive Analysis/Analyse Distributive).</w:t>
      </w:r>
    </w:p>
    <w:p w14:paraId="3D7C0973"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для теоретических обобщений и практических расчётов составили официальные данные Федеральной государственной статистической службы России,, а также первичные данные Национального обследования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и участия в социальных программах (</w:t>
      </w:r>
      <w:r>
        <w:rPr>
          <w:rStyle w:val="WW8Num3z0"/>
          <w:rFonts w:ascii="Verdana" w:hAnsi="Verdana"/>
          <w:color w:val="4682B4"/>
          <w:sz w:val="18"/>
          <w:szCs w:val="18"/>
        </w:rPr>
        <w:t>НОБУС</w:t>
      </w:r>
      <w:r>
        <w:rPr>
          <w:rFonts w:ascii="Verdana" w:hAnsi="Verdana"/>
          <w:color w:val="000000"/>
          <w:sz w:val="18"/>
          <w:szCs w:val="18"/>
        </w:rPr>
        <w:t>), проведенного Федеральной службой государственной статистики в 2003 году при финансовой поддержке Всемирного Банка. Объем выборки составляет 44,5 тыс. домашних хозяйств (117209 респондентов) из 79 регионов России, что позволяет получить репрезентативные оценки на общероссийском, поселенческом и региональном уровне. Кроме того, каждому человеку и</w:t>
      </w:r>
      <w:r>
        <w:rPr>
          <w:rStyle w:val="WW8Num2z0"/>
          <w:rFonts w:ascii="Verdana" w:hAnsi="Verdana"/>
          <w:color w:val="000000"/>
          <w:sz w:val="18"/>
          <w:szCs w:val="18"/>
        </w:rPr>
        <w:t> </w:t>
      </w:r>
      <w:r>
        <w:rPr>
          <w:rStyle w:val="WW8Num3z0"/>
          <w:rFonts w:ascii="Verdana" w:hAnsi="Verdana"/>
          <w:color w:val="4682B4"/>
          <w:sz w:val="18"/>
          <w:szCs w:val="18"/>
        </w:rPr>
        <w:t>домохозяйству</w:t>
      </w:r>
      <w:r>
        <w:rPr>
          <w:rStyle w:val="WW8Num2z0"/>
          <w:rFonts w:ascii="Verdana" w:hAnsi="Verdana"/>
          <w:color w:val="000000"/>
          <w:sz w:val="18"/>
          <w:szCs w:val="18"/>
        </w:rPr>
        <w:t> </w:t>
      </w:r>
      <w:r>
        <w:rPr>
          <w:rFonts w:ascii="Verdana" w:hAnsi="Verdana"/>
          <w:color w:val="000000"/>
          <w:sz w:val="18"/>
          <w:szCs w:val="18"/>
        </w:rPr>
        <w:t>в выборке соответствует коэффициент, определяющий его вес в генеральной совокупности!</w:t>
      </w:r>
    </w:p>
    <w:p w14:paraId="5A834DCD"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НОБУС - уникальная база данных, позволяющая оценить различными способами достигнутый уровень экономического благосостояния, масштабы бедности, распространенность и доступность социальных программ. По сравнению с другими источниками информации НОБУС имеет такие преимущества, как широкий спектр наблюдаемых переменных и значительный охват населения; позволяющие оценить различия&lt; между важными группами: сельским и&lt; городским, населением; домашними хозяйствами с низким и высоким уровнем доходов;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активным и пассивным населением, и т. д.</w:t>
      </w:r>
    </w:p>
    <w:p w14:paraId="7A4CA72F"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проверке адекватности новой методологии и соответствующего ей* инструментарно-методического обеспечения для оценки и декомпозиции1 бедности, в, РФ, в том числе и в разрезе типов поселений-, что в. настоящее время остается»за рамками государственной статистики:</w:t>
      </w:r>
    </w:p>
    <w:p w14:paraId="69B69D9F"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целесообразности применения метода Шепли-Шоррокса, позволяющего осуществлять декомпозицию- бедности, как по компонентам располагаемых ресурсов домохозяйств, так и их социально-демографическим, типам, что позволяет выявить детерминанты бедности на любом', уровне дезагрегации.</w:t>
      </w:r>
    </w:p>
    <w:p w14:paraId="1DC9DE2A"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Показаны преимущества класса статистических индексов, удовлетворяющих основным аксиомам бедности,, сформулированным А.Сеном, допускающих аддитивную декомпозицию бедности на основе' метода Шепли-Шоррокса и' заключающиеся в том, что данные индексы- позволяют проводить комплексную количественную оценку вкладов как отдельных компонент располагаемых ресурсов, доходов и расходов домохозяйств, так и различных социально-демографических групп домохозяйств (отдельных индивидов) в общую бедность, что даёт право относить их к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для разработки адресных мер по повышению благосостояния населения и снижению бедности.</w:t>
      </w:r>
    </w:p>
    <w:p w14:paraId="645CBF55"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Впервые в отечественных исследованиях применён метод Шепли-Шоррокса для декомпозиции бедности российских домохозяйств по структуре располагаемых ресурсов, что позволило получить количественную оценку вклада различных компонент располагаемых ресурсов домохозяйств в-общую бедность и определить, таким образом, степень их реальной значимости в формировании бедности российских домохозяйств.</w:t>
      </w:r>
    </w:p>
    <w:p w14:paraId="5525040F"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На основе декомпозиции Шепли-Шоррокса доказано, что структура-бедности по источникам располагаемых ресурсов не зависит от размеров населённого пункта; наиболее существенный вклад </w:t>
      </w:r>
      <w:r>
        <w:rPr>
          <w:rFonts w:ascii="Verdana" w:hAnsi="Verdana"/>
          <w:color w:val="000000"/>
          <w:sz w:val="18"/>
          <w:szCs w:val="18"/>
        </w:rPr>
        <w:lastRenderedPageBreak/>
        <w:t>в элиминирование бедности во всех социально-демографических типах домохозяйств вносят</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на основном месте работы и трудовая</w:t>
      </w:r>
      <w:r>
        <w:rPr>
          <w:rStyle w:val="WW8Num2z0"/>
          <w:rFonts w:ascii="Verdana" w:hAnsi="Verdana"/>
          <w:color w:val="000000"/>
          <w:sz w:val="18"/>
          <w:szCs w:val="18"/>
        </w:rPr>
        <w:t> </w:t>
      </w:r>
      <w:r>
        <w:rPr>
          <w:rStyle w:val="WW8Num3z0"/>
          <w:rFonts w:ascii="Verdana" w:hAnsi="Verdana"/>
          <w:color w:val="4682B4"/>
          <w:sz w:val="18"/>
          <w:szCs w:val="18"/>
        </w:rPr>
        <w:t>пенсия</w:t>
      </w:r>
      <w:r>
        <w:rPr>
          <w:rFonts w:ascii="Verdana" w:hAnsi="Verdana"/>
          <w:color w:val="000000"/>
          <w:sz w:val="18"/>
          <w:szCs w:val="18"/>
        </w:rPr>
        <w:t>; вклад в элиминирование бедности всевозможных социальных пособий, расчётной стоимости</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субсидий составил лишь около 3 %, что является важным сигналом органам, принимающим решения в области социальной ^политики о необходимости повышения эффективности мер в отношении</w:t>
      </w:r>
      <w:r>
        <w:rPr>
          <w:rStyle w:val="WW8Num2z0"/>
          <w:rFonts w:ascii="Verdana" w:hAnsi="Verdana"/>
          <w:color w:val="000000"/>
          <w:sz w:val="18"/>
          <w:szCs w:val="18"/>
        </w:rPr>
        <w:t> </w:t>
      </w:r>
      <w:r>
        <w:rPr>
          <w:rStyle w:val="WW8Num3z0"/>
          <w:rFonts w:ascii="Verdana" w:hAnsi="Verdana"/>
          <w:color w:val="4682B4"/>
          <w:sz w:val="18"/>
          <w:szCs w:val="18"/>
        </w:rPr>
        <w:t>малообеспеченных</w:t>
      </w:r>
      <w:r>
        <w:rPr>
          <w:rStyle w:val="WW8Num2z0"/>
          <w:rFonts w:ascii="Verdana" w:hAnsi="Verdana"/>
          <w:color w:val="000000"/>
          <w:sz w:val="18"/>
          <w:szCs w:val="18"/>
        </w:rPr>
        <w:t> </w:t>
      </w:r>
      <w:r>
        <w:rPr>
          <w:rFonts w:ascii="Verdana" w:hAnsi="Verdana"/>
          <w:color w:val="000000"/>
          <w:sz w:val="18"/>
          <w:szCs w:val="18"/>
        </w:rPr>
        <w:t>групп населения.</w:t>
      </w:r>
    </w:p>
    <w:p w14:paraId="081987AC"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Подтверждена значимость «</w:t>
      </w:r>
      <w:r>
        <w:rPr>
          <w:rStyle w:val="WW8Num3z0"/>
          <w:rFonts w:ascii="Verdana" w:hAnsi="Verdana"/>
          <w:color w:val="4682B4"/>
          <w:sz w:val="18"/>
          <w:szCs w:val="18"/>
        </w:rPr>
        <w:t>невидимых</w:t>
      </w:r>
      <w:r>
        <w:rPr>
          <w:rFonts w:ascii="Verdana" w:hAnsi="Verdana"/>
          <w:color w:val="000000"/>
          <w:sz w:val="18"/>
          <w:szCs w:val="18"/>
        </w:rPr>
        <w:t>» официальной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источников доходов населения путем</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располагаемых ресурсов на величину их расхождения с расходами домохозяйств (их вклад по Шепли составляет в среднем 18% и занимает третье по значимости место в структуре источников доходов бедных домохозяйств), что указывает на</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оценок реальной бедности населения.</w:t>
      </w:r>
    </w:p>
    <w:p w14:paraId="56768B41"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 помощью декомпозиции Шепли-Шоррокса показана возможность априорной оценки эффективности Федеральных законов в части выявления вклада новых видов социальных пособий в снижение бедности, что поможет повысить качество проводимых мероприятий, направленных на повышение благосостояния населения.</w:t>
      </w:r>
    </w:p>
    <w:p w14:paraId="1CC9182E"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 измерению и декомпозиции бедности домохозяйств используются при проведении занятий по курсу общей теории статистики.</w:t>
      </w:r>
    </w:p>
    <w:p w14:paraId="69B14ED6"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522A5570"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оценки уровня и структуры бедности, публикуемые в официальных статистических сборниках, территориально представлены в региональном разрезе, в то время как значительные расхождения в уровне жизни между городом и селом, безусловно, свидетельствуют о том, что поселенческая структура1 является серьезным фактором, свидетельствующим о различиях, как в уровне, так и в структуре городской и сельской бедности. В поселенческой структуре бедности не менее важным является детализация городской бедности по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городов, поскольку диверсифицированная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крупных поселений существенно* детерминирует характеристики бедности. Выявление поселенческой специфики бедности необходимо для- эффективной- реализации</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социальной помощи (особенно в сельской местности).</w:t>
      </w:r>
    </w:p>
    <w:p w14:paraId="3D1C8088"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условиях современной* российской' экономики расчет показателей уровня» бедности и критериев, по которым домашнее хозяйство следует относить к категории бедных, должен основываться на величине располагаемых ресурсов домохозяйств с</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Style w:val="WW8Num2z0"/>
          <w:rFonts w:ascii="Verdana" w:hAnsi="Verdana"/>
          <w:color w:val="000000"/>
          <w:sz w:val="18"/>
          <w:szCs w:val="18"/>
        </w:rPr>
        <w:t> </w:t>
      </w:r>
      <w:r>
        <w:rPr>
          <w:rFonts w:ascii="Verdana" w:hAnsi="Verdana"/>
          <w:color w:val="000000"/>
          <w:sz w:val="18"/>
          <w:szCs w:val="18"/>
        </w:rPr>
        <w:t>их на расхождение с суммой расходов домохозяйств, в этом случае снижается, острота проблемы намеренно^ или непреднамеренно скрытой части доходов (включая доходы, полученные из</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сектора экономики); расширяется спектр факторов, определяющих уровень благосостояния домашнего хозяйства, в первую очередь за счет включения доходов от личного подсобного хозяйства и имущественных компонент (</w:t>
      </w:r>
      <w:r>
        <w:rPr>
          <w:rStyle w:val="WW8Num3z0"/>
          <w:rFonts w:ascii="Verdana" w:hAnsi="Verdana"/>
          <w:color w:val="4682B4"/>
          <w:sz w:val="18"/>
          <w:szCs w:val="18"/>
        </w:rPr>
        <w:t>недвижимости</w:t>
      </w:r>
      <w:r>
        <w:rPr>
          <w:rFonts w:ascii="Verdana" w:hAnsi="Verdana"/>
          <w:color w:val="000000"/>
          <w:sz w:val="18"/>
          <w:szCs w:val="18"/>
        </w:rPr>
        <w:t>, личного транспорта и т.п.), доход за сдачу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которых может существенно повышать уровень благосостояния.</w:t>
      </w:r>
    </w:p>
    <w:p w14:paraId="097BA8E4"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сегодняшний день в отечественных исследованиях по изучению структуры бедности населения широко применяется декомпозиция бедности по социально-демографическим группам с помощью индексов Фостера-Грира-Торнбека, что, однако, не позволяет количественно определить вклад различных источников доходов в уровень бедности, общий дефицит ресурсов и остроту бедности. Метод Шепли-Шоррокса позволяет решить эту задачу, однако, его практическое использование затруднено отсутствием русскоязычных публикаций по его реализации. Представленный в диссертации обзор и реализация метода декомпозиции Шепли-Шорокса в некоторой степени устраняют этот недостаток и позволят привлечь более широкое внимание к его широкому использованию, как со стороны исследователей, так и представителей государственной статистики и органов власти.</w:t>
      </w:r>
    </w:p>
    <w:p w14:paraId="680AF13E"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Оценки* Шепли на основе индекса Фостера-Грира-Торнбека, полученные в диссертации показали, что с уменьшением размера населённого пункта увеличивается индекс численности бедного1 населения и глубина его бедности, однако структура бедности остаётся .неизменной: самые бедные домохозяйства - это многодетные семьи, неполные семьи (с иждивенцами* и без них) </w:t>
      </w:r>
      <w:r>
        <w:rPr>
          <w:rFonts w:ascii="Verdana" w:hAnsi="Verdana"/>
          <w:color w:val="000000"/>
          <w:sz w:val="18"/>
          <w:szCs w:val="18"/>
        </w:rPr>
        <w:lastRenderedPageBreak/>
        <w:t>и домохозяйства, состоящие из нескольких поколений, с взрослыми иждивенцами. Это позволило сделать важный для социальной' политики вывод - выделение</w:t>
      </w:r>
      <w:r>
        <w:rPr>
          <w:rStyle w:val="WW8Num2z0"/>
          <w:rFonts w:ascii="Verdana" w:hAnsi="Verdana"/>
          <w:color w:val="000000"/>
          <w:sz w:val="18"/>
          <w:szCs w:val="18"/>
        </w:rPr>
        <w:t> </w:t>
      </w:r>
      <w:r>
        <w:rPr>
          <w:rStyle w:val="WW8Num3z0"/>
          <w:rFonts w:ascii="Verdana" w:hAnsi="Verdana"/>
          <w:color w:val="4682B4"/>
          <w:sz w:val="18"/>
          <w:szCs w:val="18"/>
        </w:rPr>
        <w:t>адресных</w:t>
      </w:r>
      <w:r>
        <w:rPr>
          <w:rStyle w:val="WW8Num2z0"/>
          <w:rFonts w:ascii="Verdana" w:hAnsi="Verdana"/>
          <w:color w:val="000000"/>
          <w:sz w:val="18"/>
          <w:szCs w:val="18"/>
        </w:rPr>
        <w:t> </w:t>
      </w:r>
      <w:r>
        <w:rPr>
          <w:rFonts w:ascii="Verdana" w:hAnsi="Verdana"/>
          <w:color w:val="000000"/>
          <w:sz w:val="18"/>
          <w:szCs w:val="18"/>
        </w:rPr>
        <w:t>групп для социальной помощи</w:t>
      </w:r>
      <w:r>
        <w:rPr>
          <w:rStyle w:val="WW8Num2z0"/>
          <w:rFonts w:ascii="Verdana" w:hAnsi="Verdana"/>
          <w:color w:val="000000"/>
          <w:sz w:val="18"/>
          <w:szCs w:val="18"/>
        </w:rPr>
        <w:t> </w:t>
      </w:r>
      <w:r>
        <w:rPr>
          <w:rStyle w:val="WW8Num3z0"/>
          <w:rFonts w:ascii="Verdana" w:hAnsi="Verdana"/>
          <w:color w:val="4682B4"/>
          <w:sz w:val="18"/>
          <w:szCs w:val="18"/>
        </w:rPr>
        <w:t>малоимущим</w:t>
      </w:r>
      <w:r>
        <w:rPr>
          <w:rStyle w:val="WW8Num2z0"/>
          <w:rFonts w:ascii="Verdana" w:hAnsi="Verdana"/>
          <w:color w:val="000000"/>
          <w:sz w:val="18"/>
          <w:szCs w:val="18"/>
        </w:rPr>
        <w:t> </w:t>
      </w:r>
      <w:r>
        <w:rPr>
          <w:rFonts w:ascii="Verdana" w:hAnsi="Verdana"/>
          <w:color w:val="000000"/>
          <w:sz w:val="18"/>
          <w:szCs w:val="18"/>
        </w:rPr>
        <w:t>можно производить на общегосударственном уровне.</w:t>
      </w:r>
    </w:p>
    <w:p w14:paraId="06D5BD21"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анализе и обобщении актуальных проблем, связанных с оценкой бедности домохозяйств Российской Федерации в целом, в выявлении специфики бедности в городе и на селе, а также в разработке статистического инструментария, позволяющего вычислить, какой вклад в бедность вносят различные компоненты доходов.</w:t>
      </w:r>
    </w:p>
    <w:p w14:paraId="50C55A27"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рекомендуются для использования в работе:</w:t>
      </w:r>
    </w:p>
    <w:p w14:paraId="3E2068BA"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органов государственной статистики для анализа размеров бедности и построения её профилей;</w:t>
      </w:r>
    </w:p>
    <w:p w14:paraId="7C5E8A3F"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департаментами социальной защиты населения для совершенствования системы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малообеспеченных слоев населения;</w:t>
      </w:r>
    </w:p>
    <w:p w14:paraId="51EA9B8E"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учебном процессе при создании и совершенствовании программ учебных курсов по статистике, экономике труда, народонаселению; в системе подготовки и переподготовки экономических кадров и специалистов.</w:t>
      </w:r>
    </w:p>
    <w:p w14:paraId="305E7C6A"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33D7C294"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представлены на межвузовской научно-практической конференции «</w:t>
      </w:r>
      <w:r>
        <w:rPr>
          <w:rStyle w:val="WW8Num3z0"/>
          <w:rFonts w:ascii="Verdana" w:hAnsi="Verdana"/>
          <w:color w:val="4682B4"/>
          <w:sz w:val="18"/>
          <w:szCs w:val="18"/>
        </w:rPr>
        <w:t>Проблемы теории и практики развития региональной статистики</w:t>
      </w:r>
      <w:r>
        <w:rPr>
          <w:rFonts w:ascii="Verdana" w:hAnsi="Verdana"/>
          <w:color w:val="000000"/>
          <w:sz w:val="18"/>
          <w:szCs w:val="18"/>
        </w:rPr>
        <w:t>» (Ростов-на-Дону 2005), Юбилейной Всероссийской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анализа, аудита, налогообложения и статистики» (Ростов-на-Дону, 2006), Международной научно-практической конференции «</w:t>
      </w:r>
      <w:r>
        <w:rPr>
          <w:rStyle w:val="WW8Num3z0"/>
          <w:rFonts w:ascii="Verdana" w:hAnsi="Verdana"/>
          <w:color w:val="4682B4"/>
          <w:sz w:val="18"/>
          <w:szCs w:val="18"/>
        </w:rPr>
        <w:t>Россия в глобализирующейся мировой экономике</w:t>
      </w:r>
      <w:r>
        <w:rPr>
          <w:rFonts w:ascii="Verdana" w:hAnsi="Verdana"/>
          <w:color w:val="000000"/>
          <w:sz w:val="18"/>
          <w:szCs w:val="18"/>
        </w:rPr>
        <w:t>» (Ростов-на-Дону, 2006). Основные результаты диссертационной работы изложены в шести научных статьях общим объёмом 3,57 п.л.</w:t>
      </w:r>
    </w:p>
    <w:p w14:paraId="775079F5" w14:textId="77777777" w:rsidR="007D584A" w:rsidRDefault="007D584A" w:rsidP="007D58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объём диссертации. Работа состоит, из введения, трёх глав, заключения, библиографического списка, включающего 78 источников и 14 приложений. Основной текст исследования занимает 178 страниц, включает 18 таблиц и 5 рисунков.</w:t>
      </w:r>
    </w:p>
    <w:p w14:paraId="6563B62B" w14:textId="77777777" w:rsidR="007D584A" w:rsidRDefault="007D584A" w:rsidP="007D58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Морозова, Анна Викторовна</w:t>
      </w:r>
    </w:p>
    <w:p w14:paraId="3D508DBA"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комплексное содержательное и количественное исследование измерения</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российских домохозяиств позволяет сделать ряд выводов об особенностях её изучения, формирования и структуре:</w:t>
      </w:r>
    </w:p>
    <w:p w14:paraId="5659E6F2"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Детальное изучение проблем бедности выявило «</w:t>
      </w:r>
      <w:r>
        <w:rPr>
          <w:rStyle w:val="WW8Num3z0"/>
          <w:rFonts w:ascii="Verdana" w:hAnsi="Verdana"/>
          <w:color w:val="4682B4"/>
          <w:sz w:val="18"/>
          <w:szCs w:val="18"/>
        </w:rPr>
        <w:t>узкие места</w:t>
      </w:r>
      <w:r>
        <w:rPr>
          <w:rFonts w:ascii="Verdana" w:hAnsi="Verdana"/>
          <w:color w:val="000000"/>
          <w:sz w:val="18"/>
          <w:szCs w:val="18"/>
        </w:rPr>
        <w:t>» методологического, информационного и содержательного характера их исследования в России, поскольку мониторинг уровня бедности опирается на достаточно ограниченный круг показателей, позволяющий оценить уровень бедности, а знание о глубине, длительности, профиле и причинах данного социально-экономического явления фактически не пополняется.Основной проблемой измерения бедности населения и</w:t>
      </w:r>
      <w:r>
        <w:rPr>
          <w:rStyle w:val="WW8Num2z0"/>
          <w:rFonts w:ascii="Verdana" w:hAnsi="Verdana"/>
          <w:color w:val="000000"/>
          <w:sz w:val="18"/>
          <w:szCs w:val="18"/>
        </w:rPr>
        <w:t> </w:t>
      </w:r>
      <w:r>
        <w:rPr>
          <w:rStyle w:val="WW8Num3z0"/>
          <w:rFonts w:ascii="Verdana" w:hAnsi="Verdana"/>
          <w:color w:val="4682B4"/>
          <w:sz w:val="18"/>
          <w:szCs w:val="18"/>
        </w:rPr>
        <w:t>домохозяиств</w:t>
      </w:r>
      <w:r>
        <w:rPr>
          <w:rStyle w:val="WW8Num2z0"/>
          <w:rFonts w:ascii="Verdana" w:hAnsi="Verdana"/>
          <w:color w:val="000000"/>
          <w:sz w:val="18"/>
          <w:szCs w:val="18"/>
        </w:rPr>
        <w:t> </w:t>
      </w:r>
      <w:r>
        <w:rPr>
          <w:rFonts w:ascii="Verdana" w:hAnsi="Verdana"/>
          <w:color w:val="000000"/>
          <w:sz w:val="18"/>
          <w:szCs w:val="18"/>
        </w:rPr>
        <w:t>до недавнего времени являлся выбор надежной и достоверной базы информационного обеспечения для проведения комплексного анализа. В ходе исследования наглядно доказано, что применение выборочного наблюдения</w:t>
      </w:r>
      <w:r>
        <w:rPr>
          <w:rStyle w:val="WW8Num2z0"/>
          <w:rFonts w:ascii="Verdana" w:hAnsi="Verdana"/>
          <w:color w:val="000000"/>
          <w:sz w:val="18"/>
          <w:szCs w:val="18"/>
        </w:rPr>
        <w:t> </w:t>
      </w:r>
      <w:r>
        <w:rPr>
          <w:rStyle w:val="WW8Num3z0"/>
          <w:rFonts w:ascii="Verdana" w:hAnsi="Verdana"/>
          <w:color w:val="4682B4"/>
          <w:sz w:val="18"/>
          <w:szCs w:val="18"/>
        </w:rPr>
        <w:t>НОБУС</w:t>
      </w:r>
      <w:r>
        <w:rPr>
          <w:rStyle w:val="WW8Num2z0"/>
          <w:rFonts w:ascii="Verdana" w:hAnsi="Verdana"/>
          <w:color w:val="000000"/>
          <w:sz w:val="18"/>
          <w:szCs w:val="18"/>
        </w:rPr>
        <w:t> </w:t>
      </w:r>
      <w:r>
        <w:rPr>
          <w:rFonts w:ascii="Verdana" w:hAnsi="Verdana"/>
          <w:color w:val="000000"/>
          <w:sz w:val="18"/>
          <w:szCs w:val="18"/>
        </w:rPr>
        <w:t>наиболее адекватно отражает измерение бедности в современных условиях, позволяет получить репрезентативные оценки на общероссийском, поселенческом, региональном уровне и имеет значительный охват населения, что позволяет оценить различия между важными группами: сельским и городским населением;</w:t>
      </w:r>
      <w:r>
        <w:rPr>
          <w:rStyle w:val="WW8Num2z0"/>
          <w:rFonts w:ascii="Verdana" w:hAnsi="Verdana"/>
          <w:color w:val="000000"/>
          <w:sz w:val="18"/>
          <w:szCs w:val="18"/>
        </w:rPr>
        <w:t> </w:t>
      </w:r>
      <w:r>
        <w:rPr>
          <w:rStyle w:val="WW8Num3z0"/>
          <w:rFonts w:ascii="Verdana" w:hAnsi="Verdana"/>
          <w:color w:val="4682B4"/>
          <w:sz w:val="18"/>
          <w:szCs w:val="18"/>
        </w:rPr>
        <w:t>домохозяйствами</w:t>
      </w:r>
      <w:r>
        <w:rPr>
          <w:rStyle w:val="WW8Num2z0"/>
          <w:rFonts w:ascii="Verdana" w:hAnsi="Verdana"/>
          <w:color w:val="000000"/>
          <w:sz w:val="18"/>
          <w:szCs w:val="18"/>
        </w:rPr>
        <w:t> </w:t>
      </w:r>
      <w:r>
        <w:rPr>
          <w:rFonts w:ascii="Verdana" w:hAnsi="Verdana"/>
          <w:color w:val="000000"/>
          <w:sz w:val="18"/>
          <w:szCs w:val="18"/>
        </w:rPr>
        <w:t>с низким и высоким уровнем доходов;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активным и пассивным населением и т.д.2. В настоящее время одним из важных факторов развития рынка является уровень жизни населения, поэтому возрастает необходимость его изучения.Но из-за многообразия источников доходов,</w:t>
      </w:r>
      <w:r>
        <w:rPr>
          <w:rStyle w:val="WW8Num2z0"/>
          <w:rFonts w:ascii="Verdana" w:hAnsi="Verdana"/>
          <w:color w:val="000000"/>
          <w:sz w:val="18"/>
          <w:szCs w:val="18"/>
        </w:rPr>
        <w:t> </w:t>
      </w:r>
      <w:r>
        <w:rPr>
          <w:rStyle w:val="WW8Num3z0"/>
          <w:rFonts w:ascii="Verdana" w:hAnsi="Verdana"/>
          <w:color w:val="4682B4"/>
          <w:sz w:val="18"/>
          <w:szCs w:val="18"/>
        </w:rPr>
        <w:t>несвоевременности</w:t>
      </w:r>
      <w:r>
        <w:rPr>
          <w:rStyle w:val="WW8Num2z0"/>
          <w:rFonts w:ascii="Verdana" w:hAnsi="Verdana"/>
          <w:color w:val="000000"/>
          <w:sz w:val="18"/>
          <w:szCs w:val="18"/>
        </w:rPr>
        <w:t> </w:t>
      </w:r>
      <w:r>
        <w:rPr>
          <w:rFonts w:ascii="Verdana" w:hAnsi="Verdana"/>
          <w:color w:val="000000"/>
          <w:sz w:val="18"/>
          <w:szCs w:val="18"/>
        </w:rPr>
        <w:t>оплаты сделок, большой доли доходов от "</w:t>
      </w:r>
      <w:r>
        <w:rPr>
          <w:rStyle w:val="WW8Num3z0"/>
          <w:rFonts w:ascii="Verdana" w:hAnsi="Verdana"/>
          <w:color w:val="4682B4"/>
          <w:sz w:val="18"/>
          <w:szCs w:val="18"/>
        </w:rPr>
        <w:t>теневой</w:t>
      </w:r>
      <w:r>
        <w:rPr>
          <w:rFonts w:ascii="Verdana" w:hAnsi="Verdana"/>
          <w:color w:val="000000"/>
          <w:sz w:val="18"/>
          <w:szCs w:val="18"/>
        </w:rPr>
        <w:t>" экономической деятельности, а также наличия не только</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формы доходов (натуральные поступления от</w:t>
      </w:r>
      <w:r>
        <w:rPr>
          <w:rStyle w:val="WW8Num2z0"/>
          <w:rFonts w:ascii="Verdana" w:hAnsi="Verdana"/>
          <w:color w:val="000000"/>
          <w:sz w:val="18"/>
          <w:szCs w:val="18"/>
        </w:rPr>
        <w:t> </w:t>
      </w:r>
      <w:r>
        <w:rPr>
          <w:rStyle w:val="WW8Num3z0"/>
          <w:rFonts w:ascii="Verdana" w:hAnsi="Verdana"/>
          <w:color w:val="4682B4"/>
          <w:sz w:val="18"/>
          <w:szCs w:val="18"/>
        </w:rPr>
        <w:t>ЛПК</w:t>
      </w:r>
      <w:r>
        <w:rPr>
          <w:rStyle w:val="WW8Num2z0"/>
          <w:rFonts w:ascii="Verdana" w:hAnsi="Verdana"/>
          <w:color w:val="000000"/>
          <w:sz w:val="18"/>
          <w:szCs w:val="18"/>
        </w:rPr>
        <w:t> </w:t>
      </w:r>
      <w:r>
        <w:rPr>
          <w:rFonts w:ascii="Verdana" w:hAnsi="Verdana"/>
          <w:color w:val="000000"/>
          <w:sz w:val="18"/>
          <w:szCs w:val="18"/>
        </w:rPr>
        <w:t>и предоставляемые населению льготы), получить достоверную информацию об уровне жизни домохозяиств, учитывая только их официальные доходы, очень сложно. Сложившаяся ситуация в сфере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выплаты социальных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Style w:val="WW8Num2z0"/>
          <w:rFonts w:ascii="Verdana" w:hAnsi="Verdana"/>
          <w:color w:val="000000"/>
          <w:sz w:val="18"/>
          <w:szCs w:val="18"/>
        </w:rPr>
        <w:t> </w:t>
      </w:r>
      <w:r>
        <w:rPr>
          <w:rFonts w:ascii="Verdana" w:hAnsi="Verdana"/>
          <w:color w:val="000000"/>
          <w:sz w:val="18"/>
          <w:szCs w:val="18"/>
        </w:rPr>
        <w:t xml:space="preserve">привела к </w:t>
      </w:r>
      <w:r>
        <w:rPr>
          <w:rFonts w:ascii="Verdana" w:hAnsi="Verdana"/>
          <w:color w:val="000000"/>
          <w:sz w:val="18"/>
          <w:szCs w:val="18"/>
        </w:rPr>
        <w:lastRenderedPageBreak/>
        <w:t>значимому несовпадению показателей доходов и расходов</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в сторону превышения последних. Поэтому большой интерес представляет изучение доходов через расходы населения, а именно использование при оценке бедности в качестве показателя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располагаемых ресурсов домохозяйств, которые определяются как максимум между располагаемыми ресурсами, оцененными на основе доходов и расходов домохозяйств. Также, для получения более точной количественной оценки вклада различных компонент располагаемых ресурсов домохозяйств в общую</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в данном диссертационном исследовании при декомпозиции бедности домохозяйств по структуре располагаемых ресурсов учитывалась ещё и</w:t>
      </w:r>
      <w:r>
        <w:rPr>
          <w:rStyle w:val="WW8Num2z0"/>
          <w:rFonts w:ascii="Verdana" w:hAnsi="Verdana"/>
          <w:color w:val="000000"/>
          <w:sz w:val="18"/>
          <w:szCs w:val="18"/>
        </w:rPr>
        <w:t> </w:t>
      </w:r>
      <w:r>
        <w:rPr>
          <w:rStyle w:val="WW8Num3z0"/>
          <w:rFonts w:ascii="Verdana" w:hAnsi="Verdana"/>
          <w:color w:val="4682B4"/>
          <w:sz w:val="18"/>
          <w:szCs w:val="18"/>
        </w:rPr>
        <w:t>дооценка</w:t>
      </w:r>
      <w:r>
        <w:rPr>
          <w:rStyle w:val="WW8Num2z0"/>
          <w:rFonts w:ascii="Verdana" w:hAnsi="Verdana"/>
          <w:color w:val="000000"/>
          <w:sz w:val="18"/>
          <w:szCs w:val="18"/>
        </w:rPr>
        <w:t> </w:t>
      </w:r>
      <w:r>
        <w:rPr>
          <w:rFonts w:ascii="Verdana" w:hAnsi="Verdana"/>
          <w:color w:val="000000"/>
          <w:sz w:val="18"/>
          <w:szCs w:val="18"/>
        </w:rPr>
        <w:t>не декларируемых доходов, полученных как разница между показателем располагаемых ресурсов и денежной оценкой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потребления. Включение при оценке бедности в состав компонент разложения</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помогает определить степень их реальной значимости в формировании бедности.3. В современных условиях не менее важной является задача выбора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позволяющего получить оценочные показатели бедности, адекватные целям исследования. Поэтому в диссертационном исследовании обосновано применение аксиоматического подхода при конструировании мер бедности, а также то, что индексы А.Сена, Дж.Фостера, Д.Грира и Е.Торнбека, удовлетворяющие основным аксиомам бедности, являются основой статистического измерения бедности.При этом существующие оценки бедности в официальной статистике РФ, во-первых, должны быть расширены их поселенческим срезом, т.к.социальная политика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групп населения подверженных риску бедности носит</w:t>
      </w:r>
      <w:r>
        <w:rPr>
          <w:rStyle w:val="WW8Num2z0"/>
          <w:rFonts w:ascii="Verdana" w:hAnsi="Verdana"/>
          <w:color w:val="000000"/>
          <w:sz w:val="18"/>
          <w:szCs w:val="18"/>
        </w:rPr>
        <w:t> </w:t>
      </w:r>
      <w:r>
        <w:rPr>
          <w:rStyle w:val="WW8Num3z0"/>
          <w:rFonts w:ascii="Verdana" w:hAnsi="Verdana"/>
          <w:color w:val="4682B4"/>
          <w:sz w:val="18"/>
          <w:szCs w:val="18"/>
        </w:rPr>
        <w:t>адресный</w:t>
      </w:r>
      <w:r>
        <w:rPr>
          <w:rStyle w:val="WW8Num2z0"/>
          <w:rFonts w:ascii="Verdana" w:hAnsi="Verdana"/>
          <w:color w:val="000000"/>
          <w:sz w:val="18"/>
          <w:szCs w:val="18"/>
        </w:rPr>
        <w:t> </w:t>
      </w:r>
      <w:r>
        <w:rPr>
          <w:rFonts w:ascii="Verdana" w:hAnsi="Verdana"/>
          <w:color w:val="000000"/>
          <w:sz w:val="18"/>
          <w:szCs w:val="18"/>
        </w:rPr>
        <w:t>характер, то есть, направлена преимущественно на предотвращение бедности определенных социально-демографических групп населения, имеющих наиболее высокий риск бедности, а различия в составе населения, проживающего в больших и малых городах, сельской местности. • значительны. Во-вторых, современные методы декомпозиции бедности должны позволять на основе известных индексов количественно определить вклад различных источников доходов в уровень бедности, общий дефицит ресурсов и остроту бедности, а также производить все известные типы декомпозиций, что возможно осуществить на основе подхода Шепли</w:t>
      </w:r>
      <w:r>
        <w:rPr>
          <w:rStyle w:val="WW8Num2z0"/>
          <w:rFonts w:ascii="Verdana" w:hAnsi="Verdana"/>
          <w:color w:val="000000"/>
          <w:sz w:val="18"/>
          <w:szCs w:val="18"/>
        </w:rPr>
        <w:t> </w:t>
      </w:r>
      <w:r>
        <w:rPr>
          <w:rStyle w:val="WW8Num3z0"/>
          <w:rFonts w:ascii="Verdana" w:hAnsi="Verdana"/>
          <w:color w:val="4682B4"/>
          <w:sz w:val="18"/>
          <w:szCs w:val="18"/>
        </w:rPr>
        <w:t>Шоррокса</w:t>
      </w:r>
      <w:r>
        <w:rPr>
          <w:rFonts w:ascii="Verdana" w:hAnsi="Verdana"/>
          <w:color w:val="000000"/>
          <w:sz w:val="18"/>
          <w:szCs w:val="18"/>
        </w:rPr>
        <w:t>.4. Официальный российский подход к определению бедности базируется на абсолютной концепции, в соответствии с которой черта бедности устанавливается на уровне</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ориентированного на физиологические минимальные нормы. Но абсолютная концепция - это метод оценки распространения масштабов бедности посредством сопоставления официальных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с величиной прожиточного минимума и он, к сожалению, не учитывает такие формы доходов как натуральные поступления от</w:t>
      </w:r>
      <w:r>
        <w:rPr>
          <w:rStyle w:val="WW8Num2z0"/>
          <w:rFonts w:ascii="Verdana" w:hAnsi="Verdana"/>
          <w:color w:val="000000"/>
          <w:sz w:val="18"/>
          <w:szCs w:val="18"/>
        </w:rPr>
        <w:t> </w:t>
      </w:r>
      <w:r>
        <w:rPr>
          <w:rStyle w:val="WW8Num3z0"/>
          <w:rFonts w:ascii="Verdana" w:hAnsi="Verdana"/>
          <w:color w:val="4682B4"/>
          <w:sz w:val="18"/>
          <w:szCs w:val="18"/>
        </w:rPr>
        <w:t>ЛПХ</w:t>
      </w:r>
      <w:r>
        <w:rPr>
          <w:rStyle w:val="WW8Num2z0"/>
          <w:rFonts w:ascii="Verdana" w:hAnsi="Verdana"/>
          <w:color w:val="000000"/>
          <w:sz w:val="18"/>
          <w:szCs w:val="18"/>
        </w:rPr>
        <w:t> </w:t>
      </w:r>
      <w:r>
        <w:rPr>
          <w:rFonts w:ascii="Verdana" w:hAnsi="Verdana"/>
          <w:color w:val="000000"/>
          <w:sz w:val="18"/>
          <w:szCs w:val="18"/>
        </w:rPr>
        <w:t>и предоставляемые населению льготы. Он может гарантировать только физиологическое выживание, но не учитывает факт исключённости из социокультурных стандартов и норм общественной жизни (доступ к образованию, информации и др.). К тому же, в периоды падения уровня жизни стандарты измерения бедности, в силу относительности её природы, должны тоже снижаться и, наоборот, экономический рост приводит к повышению уровня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Fonts w:ascii="Verdana" w:hAnsi="Verdana"/>
          <w:color w:val="000000"/>
          <w:sz w:val="18"/>
          <w:szCs w:val="18"/>
        </w:rPr>
        <w:t>, ассоциирующегося с бедностью. Поэтому в диссертационном исследовании рассматривается относительный подход к определению бедности, когда показатели благосостояния соотносят не с минимальными потребностями, а с уровнем материальной обеспеченности, преобладающим в России, и в качестве линии бедности берется 60% от максимума по доходам и расходам на душу населения. Вместе с тем в диссертационном исследовании используется метод дооценки официальных доходов на поселенческом уровне, что необходимо для более точной реализации</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социальной помощи (особенно в сельской местности).5. При рассмотрении социально-демографического профиля российской бедности с использованием для оценки бедности индекса Фостера-Грира ТорнбекаР</w:t>
      </w:r>
    </w:p>
    <w:p w14:paraId="51FDAB9A"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показателями а=0,1,2 были получены следующие результаты: — исходя из общего индекса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бедных, можно сказать, что почти</w:t>
      </w:r>
    </w:p>
    <w:p w14:paraId="0BAD1D0C"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 домохозяйств живёт за чертой бедности, т.е. имеют располагаемые ресурсы меньше, чем</w:t>
      </w:r>
      <w:r>
        <w:rPr>
          <w:rStyle w:val="WW8Num2z0"/>
          <w:rFonts w:ascii="Verdana" w:hAnsi="Verdana"/>
          <w:color w:val="000000"/>
          <w:sz w:val="18"/>
          <w:szCs w:val="18"/>
        </w:rPr>
        <w:t> </w:t>
      </w:r>
      <w:r>
        <w:rPr>
          <w:rStyle w:val="WW8Num3z0"/>
          <w:rFonts w:ascii="Verdana" w:hAnsi="Verdana"/>
          <w:color w:val="4682B4"/>
          <w:sz w:val="18"/>
          <w:szCs w:val="18"/>
        </w:rPr>
        <w:t>прожиточный</w:t>
      </w:r>
      <w:r>
        <w:rPr>
          <w:rStyle w:val="WW8Num2z0"/>
          <w:rFonts w:ascii="Verdana" w:hAnsi="Verdana"/>
          <w:color w:val="000000"/>
          <w:sz w:val="18"/>
          <w:szCs w:val="18"/>
        </w:rPr>
        <w:t> </w:t>
      </w:r>
      <w:r>
        <w:rPr>
          <w:rFonts w:ascii="Verdana" w:hAnsi="Verdana"/>
          <w:color w:val="000000"/>
          <w:sz w:val="18"/>
          <w:szCs w:val="18"/>
        </w:rPr>
        <w:t>минимум. Причём максимальный процент бедных домохозяйств (65%) приходится на группу, куда входят супружеские пары с двумя и более детьми и другими родственниками, а наименьший (8,6%) — на группу супругов-пенсионеров. Также высокие показатели численности бедных (от 34,8% до 58,2%) наблюдаются в</w:t>
      </w:r>
      <w:r>
        <w:rPr>
          <w:rStyle w:val="WW8Num3z0"/>
          <w:rFonts w:ascii="Verdana" w:hAnsi="Verdana"/>
          <w:color w:val="4682B4"/>
          <w:sz w:val="18"/>
          <w:szCs w:val="18"/>
        </w:rPr>
        <w:t>домохозяйствах</w:t>
      </w:r>
      <w:r>
        <w:rPr>
          <w:rFonts w:ascii="Verdana" w:hAnsi="Verdana"/>
          <w:color w:val="000000"/>
          <w:sz w:val="18"/>
          <w:szCs w:val="18"/>
        </w:rPr>
        <w:t xml:space="preserve">, где есть дети и другие родственники (с </w:t>
      </w:r>
      <w:r>
        <w:rPr>
          <w:rFonts w:ascii="Verdana" w:hAnsi="Verdana"/>
          <w:color w:val="000000"/>
          <w:sz w:val="18"/>
          <w:szCs w:val="18"/>
        </w:rPr>
        <w:lastRenderedPageBreak/>
        <w:t>их появлением в соответствующей группе домохозяйств,</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бедных увеличивается).Интересно также, что практически одинаковые по численности (10,8% от общего количества обследованных домохозяйств) группы супругов</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Style w:val="WW8Num2z0"/>
          <w:rFonts w:ascii="Verdana" w:hAnsi="Verdana"/>
          <w:color w:val="000000"/>
          <w:sz w:val="18"/>
          <w:szCs w:val="18"/>
        </w:rPr>
        <w:t> </w:t>
      </w:r>
      <w:r>
        <w:rPr>
          <w:rFonts w:ascii="Verdana" w:hAnsi="Verdana"/>
          <w:color w:val="000000"/>
          <w:sz w:val="18"/>
          <w:szCs w:val="18"/>
        </w:rPr>
        <w:t>и супружеских пар с одним ребёнком имеют такие разные показатели численности бедных - 8,6% и 34,8%, соответственно; • для социальной группы «супруги-пенсионеры» дефицит располагаемых ресурсов составляет 1,27%, а для супружеских пар с одним ребёнком —</w:t>
      </w:r>
    </w:p>
    <w:p w14:paraId="0B4010A2"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10,08%, то есть опять получается большая разница и совсем не в пользу последней категории домохозяйств. Для супружеских пар с двумя и более детьми и другими родственниками этот показатель бедности самый высокий - 23,18% (также как и индекс численности). В остальном картина бедности тоже почти не изменилась при рассмотрении показателя дефицита располагаемых ресурсов - лишь социальные группы «</w:t>
      </w:r>
      <w:r>
        <w:rPr>
          <w:rStyle w:val="WW8Num3z0"/>
          <w:rFonts w:ascii="Verdana" w:hAnsi="Verdana"/>
          <w:color w:val="4682B4"/>
          <w:sz w:val="18"/>
          <w:szCs w:val="18"/>
        </w:rPr>
        <w:t>супружеская пара с двумя и более детьми</w:t>
      </w:r>
      <w:r>
        <w:rPr>
          <w:rFonts w:ascii="Verdana" w:hAnsi="Verdana"/>
          <w:color w:val="000000"/>
          <w:sz w:val="18"/>
          <w:szCs w:val="18"/>
        </w:rPr>
        <w:t>» и «</w:t>
      </w:r>
      <w:r>
        <w:rPr>
          <w:rStyle w:val="WW8Num3z0"/>
          <w:rFonts w:ascii="Verdana" w:hAnsi="Verdana"/>
          <w:color w:val="4682B4"/>
          <w:sz w:val="18"/>
          <w:szCs w:val="18"/>
        </w:rPr>
        <w:t>одиночка с детьми и другими родственниками</w:t>
      </w:r>
      <w:r>
        <w:rPr>
          <w:rFonts w:ascii="Verdana" w:hAnsi="Verdana"/>
          <w:color w:val="000000"/>
          <w:sz w:val="18"/>
          <w:szCs w:val="18"/>
        </w:rPr>
        <w:t>» поменялись местами в иерархии бедности для групп домохозяйств. Значение рассматриваемого показателя, в общем, по домашним хозяйствам составило 9,24%, но много это или мало? Полученные по ряду распределения по уровням дефицита дохода оценки позволяют сделать вывод о том, что значительная часть российских бедных сконцентрирована у черты бедности (возможно, это высокая •временная бедность), и лишь примерно десятая их часть практически не имеет средств к существованию (для них необходимы специальные программы, направленные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глубины бедности); • общий для всех домохозяиств показатель остроты бедности равен 4,09%, следовательно, общая бедность действительно не такая уж глубокая. Если ранжировать социальные группы домохозяиств по рассматриваемому показателю, то получим такой же ряд, как и для глубины бедности, причём в самой многочисленной по количеству бедных из рассматриваемых групп есть</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Fonts w:ascii="Verdana" w:hAnsi="Verdana"/>
          <w:color w:val="000000"/>
          <w:sz w:val="18"/>
          <w:szCs w:val="18"/>
        </w:rPr>
        <w:t>, которые аж в 30 раз беднее, чем те, которые относятся к группе супругов-пенсионеров; • т.к. выводы для всех трёх индексов Р</w:t>
      </w:r>
    </w:p>
    <w:p w14:paraId="33CABDF7"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(а=0,1,2) практически совпадают, то значит, действительно, появление у супружеской пары одного ребёнка и более резко повышает риск попадания в бедность. Это происходит потому, что социально-демографические группы домохозяиств существенно различаются по структуре доходов и располагаемых ресурсов, а доходы — это в первую очередь</w:t>
      </w:r>
      <w:r>
        <w:rPr>
          <w:rStyle w:val="WW8Num2z0"/>
          <w:rFonts w:ascii="Verdana" w:hAnsi="Verdana"/>
          <w:color w:val="000000"/>
          <w:sz w:val="18"/>
          <w:szCs w:val="18"/>
        </w:rPr>
        <w:t> </w:t>
      </w:r>
      <w:r>
        <w:rPr>
          <w:rStyle w:val="WW8Num3z0"/>
          <w:rFonts w:ascii="Verdana" w:hAnsi="Verdana"/>
          <w:color w:val="4682B4"/>
          <w:sz w:val="18"/>
          <w:szCs w:val="18"/>
        </w:rPr>
        <w:t>зарплаты</w:t>
      </w:r>
      <w:r>
        <w:rPr>
          <w:rFonts w:ascii="Verdana" w:hAnsi="Verdana"/>
          <w:color w:val="000000"/>
          <w:sz w:val="18"/>
          <w:szCs w:val="18"/>
        </w:rPr>
        <w:t>, пенсии и всевозможные социальные</w:t>
      </w:r>
      <w:r>
        <w:rPr>
          <w:rStyle w:val="WW8Num2z0"/>
          <w:rFonts w:ascii="Verdana" w:hAnsi="Verdana"/>
          <w:color w:val="000000"/>
          <w:sz w:val="18"/>
          <w:szCs w:val="18"/>
        </w:rPr>
        <w:t> </w:t>
      </w:r>
      <w:r>
        <w:rPr>
          <w:rStyle w:val="WW8Num3z0"/>
          <w:rFonts w:ascii="Verdana" w:hAnsi="Verdana"/>
          <w:color w:val="4682B4"/>
          <w:sz w:val="18"/>
          <w:szCs w:val="18"/>
        </w:rPr>
        <w:t>выплаты</w:t>
      </w:r>
      <w:r>
        <w:rPr>
          <w:rFonts w:ascii="Verdana" w:hAnsi="Verdana"/>
          <w:color w:val="000000"/>
          <w:sz w:val="18"/>
          <w:szCs w:val="18"/>
        </w:rPr>
        <w:t>. Появление ребенка само по себе уже резко понижает материальную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семьи (доля бедных семей при этом возрастает в 1,6 раза), так как на неё в этом случае приходится двойная</w:t>
      </w:r>
      <w:r>
        <w:rPr>
          <w:rStyle w:val="WW8Num2z0"/>
          <w:rFonts w:ascii="Verdana" w:hAnsi="Verdana"/>
          <w:color w:val="000000"/>
          <w:sz w:val="18"/>
          <w:szCs w:val="18"/>
        </w:rPr>
        <w:t> </w:t>
      </w:r>
      <w:r>
        <w:rPr>
          <w:rStyle w:val="WW8Num3z0"/>
          <w:rFonts w:ascii="Verdana" w:hAnsi="Verdana"/>
          <w:color w:val="4682B4"/>
          <w:sz w:val="18"/>
          <w:szCs w:val="18"/>
        </w:rPr>
        <w:t>иждивенческая</w:t>
      </w:r>
      <w:r>
        <w:rPr>
          <w:rStyle w:val="WW8Num2z0"/>
          <w:rFonts w:ascii="Verdana" w:hAnsi="Verdana"/>
          <w:color w:val="000000"/>
          <w:sz w:val="18"/>
          <w:szCs w:val="18"/>
        </w:rPr>
        <w:t> </w:t>
      </w:r>
      <w:r>
        <w:rPr>
          <w:rFonts w:ascii="Verdana" w:hAnsi="Verdana"/>
          <w:color w:val="000000"/>
          <w:sz w:val="18"/>
          <w:szCs w:val="18"/>
        </w:rPr>
        <w:t>нагрузка - появление ребенка и уход матери от активной профессиональной деятельности (по крайней мере, на полтора года официального</w:t>
      </w:r>
      <w:r>
        <w:rPr>
          <w:rStyle w:val="WW8Num2z0"/>
          <w:rFonts w:ascii="Verdana" w:hAnsi="Verdana"/>
          <w:color w:val="000000"/>
          <w:sz w:val="18"/>
          <w:szCs w:val="18"/>
        </w:rPr>
        <w:t> </w:t>
      </w:r>
      <w:r>
        <w:rPr>
          <w:rStyle w:val="WW8Num3z0"/>
          <w:rFonts w:ascii="Verdana" w:hAnsi="Verdana"/>
          <w:color w:val="4682B4"/>
          <w:sz w:val="18"/>
          <w:szCs w:val="18"/>
        </w:rPr>
        <w:t>оплачиваемого</w:t>
      </w:r>
      <w:r>
        <w:rPr>
          <w:rStyle w:val="WW8Num2z0"/>
          <w:rFonts w:ascii="Verdana" w:hAnsi="Verdana"/>
          <w:color w:val="000000"/>
          <w:sz w:val="18"/>
          <w:szCs w:val="18"/>
        </w:rPr>
        <w:t> </w:t>
      </w:r>
      <w:r>
        <w:rPr>
          <w:rFonts w:ascii="Verdana" w:hAnsi="Verdana"/>
          <w:color w:val="000000"/>
          <w:sz w:val="18"/>
          <w:szCs w:val="18"/>
        </w:rPr>
        <w:t>отпуска). Размер выплат по уходу за ребенком, который зависит от размера минимальной оплаты труда, не может компенсировать отсутствие</w:t>
      </w:r>
      <w:r>
        <w:rPr>
          <w:rStyle w:val="WW8Num2z0"/>
          <w:rFonts w:ascii="Verdana" w:hAnsi="Verdana"/>
          <w:color w:val="000000"/>
          <w:sz w:val="18"/>
          <w:szCs w:val="18"/>
        </w:rPr>
        <w:t> </w:t>
      </w:r>
      <w:r>
        <w:rPr>
          <w:rStyle w:val="WW8Num3z0"/>
          <w:rFonts w:ascii="Verdana" w:hAnsi="Verdana"/>
          <w:color w:val="4682B4"/>
          <w:sz w:val="18"/>
          <w:szCs w:val="18"/>
        </w:rPr>
        <w:t>заработка</w:t>
      </w:r>
      <w:r>
        <w:rPr>
          <w:rStyle w:val="WW8Num2z0"/>
          <w:rFonts w:ascii="Verdana" w:hAnsi="Verdana"/>
          <w:color w:val="000000"/>
          <w:sz w:val="18"/>
          <w:szCs w:val="18"/>
        </w:rPr>
        <w:t> </w:t>
      </w:r>
      <w:r>
        <w:rPr>
          <w:rFonts w:ascii="Verdana" w:hAnsi="Verdana"/>
          <w:color w:val="000000"/>
          <w:sz w:val="18"/>
          <w:szCs w:val="18"/>
        </w:rPr>
        <w:t>женщины в бюджете семьи.А если ребёнок в семье не один, то это зачастую ограничивает возможности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женщин-матерей и вовсе. Проведённые расчеты показали, что появление в многодетных семьях иждивенцев</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и пенсионеров с низким уровнем</w:t>
      </w:r>
      <w:r>
        <w:rPr>
          <w:rStyle w:val="WW8Num2z0"/>
          <w:rFonts w:ascii="Verdana" w:hAnsi="Verdana"/>
          <w:color w:val="000000"/>
          <w:sz w:val="18"/>
          <w:szCs w:val="18"/>
        </w:rPr>
        <w:t> </w:t>
      </w:r>
      <w:r>
        <w:rPr>
          <w:rStyle w:val="WW8Num3z0"/>
          <w:rFonts w:ascii="Verdana" w:hAnsi="Verdana"/>
          <w:color w:val="4682B4"/>
          <w:sz w:val="18"/>
          <w:szCs w:val="18"/>
        </w:rPr>
        <w:t>пенсий</w:t>
      </w:r>
      <w:r>
        <w:rPr>
          <w:rStyle w:val="WW8Num2z0"/>
          <w:rFonts w:ascii="Verdana" w:hAnsi="Verdana"/>
          <w:color w:val="000000"/>
          <w:sz w:val="18"/>
          <w:szCs w:val="18"/>
        </w:rPr>
        <w:t> </w:t>
      </w:r>
      <w:r>
        <w:rPr>
          <w:rFonts w:ascii="Verdana" w:hAnsi="Verdana"/>
          <w:color w:val="000000"/>
          <w:sz w:val="18"/>
          <w:szCs w:val="18"/>
        </w:rPr>
        <w:t>повышает риск бедности на 9%.6. Анализ распределения домохозяиств по числу представителей</w:t>
      </w:r>
      <w:r>
        <w:rPr>
          <w:rStyle w:val="WW8Num2z0"/>
          <w:rFonts w:ascii="Verdana" w:hAnsi="Verdana"/>
          <w:color w:val="000000"/>
          <w:sz w:val="18"/>
          <w:szCs w:val="18"/>
        </w:rPr>
        <w:t> </w:t>
      </w:r>
      <w:r>
        <w:rPr>
          <w:rStyle w:val="WW8Num3z0"/>
          <w:rFonts w:ascii="Verdana" w:hAnsi="Verdana"/>
          <w:color w:val="4682B4"/>
          <w:sz w:val="18"/>
          <w:szCs w:val="18"/>
        </w:rPr>
        <w:t>льготных</w:t>
      </w:r>
      <w:r>
        <w:rPr>
          <w:rStyle w:val="WW8Num2z0"/>
          <w:rFonts w:ascii="Verdana" w:hAnsi="Verdana"/>
          <w:color w:val="000000"/>
          <w:sz w:val="18"/>
          <w:szCs w:val="18"/>
        </w:rPr>
        <w:t> </w:t>
      </w:r>
      <w:r>
        <w:rPr>
          <w:rFonts w:ascii="Verdana" w:hAnsi="Verdana"/>
          <w:color w:val="000000"/>
          <w:sz w:val="18"/>
          <w:szCs w:val="18"/>
        </w:rPr>
        <w:t>категорий в зависимости от демографического типа домашнего хозяйства (по данным НОБУС) показал, что в большей степени</w:t>
      </w:r>
      <w:r>
        <w:rPr>
          <w:rStyle w:val="WW8Num2z0"/>
          <w:rFonts w:ascii="Verdana" w:hAnsi="Verdana"/>
          <w:color w:val="000000"/>
          <w:sz w:val="18"/>
          <w:szCs w:val="18"/>
        </w:rPr>
        <w:t> </w:t>
      </w:r>
      <w:r>
        <w:rPr>
          <w:rStyle w:val="WW8Num3z0"/>
          <w:rFonts w:ascii="Verdana" w:hAnsi="Verdana"/>
          <w:color w:val="4682B4"/>
          <w:sz w:val="18"/>
          <w:szCs w:val="18"/>
        </w:rPr>
        <w:t>льготополучатели</w:t>
      </w:r>
      <w:r>
        <w:rPr>
          <w:rStyle w:val="WW8Num2z0"/>
          <w:rFonts w:ascii="Verdana" w:hAnsi="Verdana"/>
          <w:color w:val="000000"/>
          <w:sz w:val="18"/>
          <w:szCs w:val="18"/>
        </w:rPr>
        <w:t> </w:t>
      </w:r>
      <w:r>
        <w:rPr>
          <w:rFonts w:ascii="Verdana" w:hAnsi="Verdana"/>
          <w:color w:val="000000"/>
          <w:sz w:val="18"/>
          <w:szCs w:val="18"/>
        </w:rPr>
        <w:t>концентрируются в семьях, состоящих только из пенсионеров, пенсионеров с другими иждивенцами, а также в сложных семьях, в состав которых входят родственники старших возрастов. Социальная помощь в виде</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дотаций гораздо в меньшей степени затрагивает молодое поколение. Оценка распределения</w:t>
      </w:r>
      <w:r>
        <w:rPr>
          <w:rStyle w:val="WW8Num3z0"/>
          <w:rFonts w:ascii="Verdana" w:hAnsi="Verdana"/>
          <w:color w:val="4682B4"/>
          <w:sz w:val="18"/>
          <w:szCs w:val="18"/>
        </w:rPr>
        <w:t>неденежных</w:t>
      </w:r>
      <w:r>
        <w:rPr>
          <w:rStyle w:val="WW8Num2z0"/>
          <w:rFonts w:ascii="Verdana" w:hAnsi="Verdana"/>
          <w:color w:val="000000"/>
          <w:sz w:val="18"/>
          <w:szCs w:val="18"/>
        </w:rPr>
        <w:t> </w:t>
      </w:r>
      <w:r>
        <w:rPr>
          <w:rFonts w:ascii="Verdana" w:hAnsi="Verdana"/>
          <w:color w:val="000000"/>
          <w:sz w:val="18"/>
          <w:szCs w:val="18"/>
        </w:rPr>
        <w:t>льгот среди домохозяиств, находящихся ниже и выше черты бедности, указала на то, что подавляющая часть льгот - от 78% и выше - направляется вообще в</w:t>
      </w:r>
      <w:r>
        <w:rPr>
          <w:rStyle w:val="WW8Num2z0"/>
          <w:rFonts w:ascii="Verdana" w:hAnsi="Verdana"/>
          <w:color w:val="000000"/>
          <w:sz w:val="18"/>
          <w:szCs w:val="18"/>
        </w:rPr>
        <w:t> </w:t>
      </w:r>
      <w:r>
        <w:rPr>
          <w:rStyle w:val="WW8Num3z0"/>
          <w:rFonts w:ascii="Verdana" w:hAnsi="Verdana"/>
          <w:color w:val="4682B4"/>
          <w:sz w:val="18"/>
          <w:szCs w:val="18"/>
        </w:rPr>
        <w:t>небедные</w:t>
      </w:r>
      <w:r>
        <w:rPr>
          <w:rStyle w:val="WW8Num2z0"/>
          <w:rFonts w:ascii="Verdana" w:hAnsi="Verdana"/>
          <w:color w:val="000000"/>
          <w:sz w:val="18"/>
          <w:szCs w:val="18"/>
        </w:rPr>
        <w:t> </w:t>
      </w:r>
      <w:r>
        <w:rPr>
          <w:rFonts w:ascii="Verdana" w:hAnsi="Verdana"/>
          <w:color w:val="000000"/>
          <w:sz w:val="18"/>
          <w:szCs w:val="18"/>
        </w:rPr>
        <w:t>домохозяйства, хотя очевидно, что</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льготы более важны для</w:t>
      </w:r>
      <w:r>
        <w:rPr>
          <w:rStyle w:val="WW8Num2z0"/>
          <w:rFonts w:ascii="Verdana" w:hAnsi="Verdana"/>
          <w:color w:val="000000"/>
          <w:sz w:val="18"/>
          <w:szCs w:val="18"/>
        </w:rPr>
        <w:t> </w:t>
      </w:r>
      <w:r>
        <w:rPr>
          <w:rStyle w:val="WW8Num3z0"/>
          <w:rFonts w:ascii="Verdana" w:hAnsi="Verdana"/>
          <w:color w:val="4682B4"/>
          <w:sz w:val="18"/>
          <w:szCs w:val="18"/>
        </w:rPr>
        <w:t>малообеспеченных</w:t>
      </w:r>
      <w:r>
        <w:rPr>
          <w:rStyle w:val="WW8Num2z0"/>
          <w:rFonts w:ascii="Verdana" w:hAnsi="Verdana"/>
          <w:color w:val="000000"/>
          <w:sz w:val="18"/>
          <w:szCs w:val="18"/>
        </w:rPr>
        <w:t> </w:t>
      </w:r>
      <w:r>
        <w:rPr>
          <w:rFonts w:ascii="Verdana" w:hAnsi="Verdana"/>
          <w:color w:val="000000"/>
          <w:sz w:val="18"/>
          <w:szCs w:val="18"/>
        </w:rPr>
        <w:t>слоев населения.7. При изучении бедности в Российской Федерации помимо регионального существует ещё один немаловажный аспект — это поселенческая структура государства. Поэтому представлялось интересным рассмотреть проблему бедности населения, разбив все города России на 10 категорий в зависимости от численности населённого пункта (г. Москва и г. Санкт Петербург были выделены в отдельные категории, так как они являются городами федерального значения). Затем для данных категорий городов были рассчитаны индексы бедности Фостера-Грира-Торнбека Р</w:t>
      </w:r>
    </w:p>
    <w:p w14:paraId="03E67F88"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(сс=0,1,2) по располагаемым ресурсам домохозяиств в разрезе социально демографического типа семьи, в результате чего были получены следующие результаты: • в первую очередь дети и родственники-инвалиды или пожилые люди, нуждающиеся в постоянном уходе, являются теми категориями иждивенцев, которые «</w:t>
      </w:r>
      <w:r>
        <w:rPr>
          <w:rStyle w:val="WW8Num3z0"/>
          <w:rFonts w:ascii="Verdana" w:hAnsi="Verdana"/>
          <w:color w:val="4682B4"/>
          <w:sz w:val="18"/>
          <w:szCs w:val="18"/>
        </w:rPr>
        <w:t>вгоняют</w:t>
      </w:r>
      <w:r>
        <w:rPr>
          <w:rFonts w:ascii="Verdana" w:hAnsi="Verdana"/>
          <w:color w:val="000000"/>
          <w:sz w:val="18"/>
          <w:szCs w:val="18"/>
        </w:rPr>
        <w:t>» многодетные и сложные семьи в бедность в российских</w:t>
      </w:r>
      <w:r>
        <w:rPr>
          <w:rStyle w:val="WW8Num2z0"/>
          <w:rFonts w:ascii="Verdana" w:hAnsi="Verdana"/>
          <w:color w:val="000000"/>
          <w:sz w:val="18"/>
          <w:szCs w:val="18"/>
        </w:rPr>
        <w:t> </w:t>
      </w:r>
      <w:r>
        <w:rPr>
          <w:rStyle w:val="WW8Num3z0"/>
          <w:rFonts w:ascii="Verdana" w:hAnsi="Verdana"/>
          <w:color w:val="4682B4"/>
          <w:sz w:val="18"/>
          <w:szCs w:val="18"/>
        </w:rPr>
        <w:t>мегаполисах</w:t>
      </w:r>
      <w:r>
        <w:rPr>
          <w:rFonts w:ascii="Verdana" w:hAnsi="Verdana"/>
          <w:color w:val="000000"/>
          <w:sz w:val="18"/>
          <w:szCs w:val="18"/>
        </w:rPr>
        <w:t>; • самыми многочисленными категориями бедных в городах с населением 1 и более миллиона человек становятся: одиночки с детьми и другими родственниками (50,82%); супружеские пары с двумя и более детьми (45,39%); одиночки с детьми (43,80%); супружеские пары с двумя и более детьми и другими родственниками (41,67%). Дефицит располагаемых ресурсов у них достаточно велик — от 11,96% до 15,39% у одиночек с детьми и другими родственниками. Основным фактором попадания в бедность является наличие детей и невозможность их содержания без наличия</w:t>
      </w:r>
      <w:r>
        <w:rPr>
          <w:rStyle w:val="WW8Num2z0"/>
          <w:rFonts w:ascii="Verdana" w:hAnsi="Verdana"/>
          <w:color w:val="000000"/>
          <w:sz w:val="18"/>
          <w:szCs w:val="18"/>
        </w:rPr>
        <w:t> </w:t>
      </w:r>
      <w:r>
        <w:rPr>
          <w:rStyle w:val="WW8Num3z0"/>
          <w:rFonts w:ascii="Verdana" w:hAnsi="Verdana"/>
          <w:color w:val="4682B4"/>
          <w:sz w:val="18"/>
          <w:szCs w:val="18"/>
        </w:rPr>
        <w:t>высокооплачиваемой</w:t>
      </w:r>
      <w:r>
        <w:rPr>
          <w:rStyle w:val="WW8Num2z0"/>
          <w:rFonts w:ascii="Verdana" w:hAnsi="Verdana"/>
          <w:color w:val="000000"/>
          <w:sz w:val="18"/>
          <w:szCs w:val="18"/>
        </w:rPr>
        <w:t> </w:t>
      </w:r>
      <w:r>
        <w:rPr>
          <w:rFonts w:ascii="Verdana" w:hAnsi="Verdana"/>
          <w:color w:val="000000"/>
          <w:sz w:val="18"/>
          <w:szCs w:val="18"/>
        </w:rPr>
        <w:t>работы у родителей -</w:t>
      </w:r>
    </w:p>
    <w:p w14:paraId="3CB72CDE" w14:textId="77777777" w:rsidR="007D584A" w:rsidRDefault="007D584A" w:rsidP="007D58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одиночек. • картина бедности в городах с населением 500 — 999,999 тыс. жителей практически не отличается от таковой в городах-миллионниках. Что же касается городов с населением 250 — 499,999 тыс. жителей, то</w:t>
      </w:r>
      <w:r>
        <w:rPr>
          <w:rStyle w:val="WW8Num2z0"/>
          <w:rFonts w:ascii="Verdana" w:hAnsi="Verdana"/>
          <w:color w:val="000000"/>
          <w:sz w:val="18"/>
          <w:szCs w:val="18"/>
        </w:rPr>
        <w:t> </w:t>
      </w:r>
      <w:r>
        <w:rPr>
          <w:rStyle w:val="WW8Num3z0"/>
          <w:rFonts w:ascii="Verdana" w:hAnsi="Verdana"/>
          <w:color w:val="4682B4"/>
          <w:sz w:val="18"/>
          <w:szCs w:val="18"/>
        </w:rPr>
        <w:t>пенсионеры</w:t>
      </w:r>
      <w:r>
        <w:rPr>
          <w:rStyle w:val="WW8Num2z0"/>
          <w:rFonts w:ascii="Verdana" w:hAnsi="Verdana"/>
          <w:color w:val="000000"/>
          <w:sz w:val="18"/>
          <w:szCs w:val="18"/>
        </w:rPr>
        <w:t> </w:t>
      </w:r>
      <w:r>
        <w:rPr>
          <w:rFonts w:ascii="Verdana" w:hAnsi="Verdana"/>
          <w:color w:val="000000"/>
          <w:sz w:val="18"/>
          <w:szCs w:val="18"/>
        </w:rPr>
        <w:t>- одиночки в них в 30 раз беднее, одиночки трудоспособного возраста - в 20 раз беднее. Меняется также и иерархия самых многочисленных категорий бедных: супружеская пара с двумя и более детьми и другими родственниками (55,83%); одиночка с детьми и другими родственниками (52,99%); одиночка с детьми (46,06%); супружеская пара с двумя и более детьми (44,53%). Получается, что именно пенсионеры в трёхпоколенной семье становятся, так же как и дети, обузой для работающих членов семьи. • в «</w:t>
      </w:r>
      <w:r>
        <w:rPr>
          <w:rStyle w:val="WW8Num3z0"/>
          <w:rFonts w:ascii="Verdana" w:hAnsi="Verdana"/>
          <w:color w:val="4682B4"/>
          <w:sz w:val="18"/>
          <w:szCs w:val="18"/>
        </w:rPr>
        <w:t>реальных</w:t>
      </w:r>
      <w:r>
        <w:rPr>
          <w:rFonts w:ascii="Verdana" w:hAnsi="Verdana"/>
          <w:color w:val="000000"/>
          <w:sz w:val="18"/>
          <w:szCs w:val="18"/>
        </w:rPr>
        <w:t>» городах с населением более 100 тыс. жителей (категория — города с населением 100 - 249,999 тыс. человек), в которых проживает большая часть городского населения России общий индекс численности бедных ненамного выше, чем для предыдущих категорий городов, и составляет 27,18%, глубина бедности практически такая же. «</w:t>
      </w:r>
      <w:r>
        <w:rPr>
          <w:rStyle w:val="WW8Num3z0"/>
          <w:rFonts w:ascii="Verdana" w:hAnsi="Verdana"/>
          <w:color w:val="4682B4"/>
          <w:sz w:val="18"/>
          <w:szCs w:val="18"/>
        </w:rPr>
        <w:t>Лидером</w:t>
      </w:r>
      <w:r>
        <w:rPr>
          <w:rFonts w:ascii="Verdana" w:hAnsi="Verdana"/>
          <w:color w:val="000000"/>
          <w:sz w:val="18"/>
          <w:szCs w:val="18"/>
        </w:rPr>
        <w:t>» по количеству бедных (как и для городов с населением 250 - 499,999 тыс.человек) являются супружеские пары с двумя и более детьми и другими родственниками — 67,11%; • в городах с населением 50 — 99,999 тыс. жителей практически сравнялись по количеству бедных (около 57%) и дефициту располагаемых ресурсов (около 19%) неполные семьи (с иждивенцами и без них) и сложные семьи, а также многодетные семьи и супружеские пары с одним ребёнком и другими родственниками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бедных — около 47%, глубина бедности - около 13%). Численность бедных одиночек трудоспособного возраста и глубина их бедности увеличились в 2 — 2,5 раза по сравнению с таковыми в «</w:t>
      </w:r>
      <w:r>
        <w:rPr>
          <w:rStyle w:val="WW8Num3z0"/>
          <w:rFonts w:ascii="Verdana" w:hAnsi="Verdana"/>
          <w:color w:val="4682B4"/>
          <w:sz w:val="18"/>
          <w:szCs w:val="18"/>
        </w:rPr>
        <w:t>реальных</w:t>
      </w:r>
      <w:r>
        <w:rPr>
          <w:rFonts w:ascii="Verdana" w:hAnsi="Verdana"/>
          <w:color w:val="000000"/>
          <w:sz w:val="18"/>
          <w:szCs w:val="18"/>
        </w:rPr>
        <w:t>» городах; • чуть лучше живут неполные и сложные семьи в городах с населением 20 • 49,999 тыс. человек, но зато бедность одиночек с детьми и другими родственниками в них на 2% выше. Почти на треть беднее, по сравнению с «</w:t>
      </w:r>
      <w:r>
        <w:rPr>
          <w:rStyle w:val="WW8Num3z0"/>
          <w:rFonts w:ascii="Verdana" w:hAnsi="Verdana"/>
          <w:color w:val="4682B4"/>
          <w:sz w:val="18"/>
          <w:szCs w:val="18"/>
        </w:rPr>
        <w:t>реальными</w:t>
      </w:r>
      <w:r>
        <w:rPr>
          <w:rFonts w:ascii="Verdana" w:hAnsi="Verdana"/>
          <w:color w:val="000000"/>
          <w:sz w:val="18"/>
          <w:szCs w:val="18"/>
        </w:rPr>
        <w:t>» городами, стали жить домохозяйства взрослых; • в ПГТ впрочем, как и в городах, самые бедные — это: супружеские пары с двумя и более детьми и другими родственниками (66,04%); одиночки с детьми и другими родственниками (65,96%); супружеские пары с двумя и более детьми (61,61%); одиночки с детьми (56,25%).Только ситуация стала ещё хуже - численность бедных в таких домохозяйствах увеличилась в среднем на 8%, а глубина бедности — в 1,3 раза. Почти в два раза увеличилось количество бедных и глубина бедности у пенсионеров, что может быть связано с некоторой неразумностью в распределении льгот; • сельское население в целом беднее всех остальных категорий бедных.Одной из главных характеристик сельской бедности является сниженный доступ (и</w:t>
      </w:r>
      <w:r>
        <w:rPr>
          <w:rStyle w:val="WW8Num2z0"/>
          <w:rFonts w:ascii="Verdana" w:hAnsi="Verdana"/>
          <w:color w:val="000000"/>
          <w:sz w:val="18"/>
          <w:szCs w:val="18"/>
        </w:rPr>
        <w:t> </w:t>
      </w:r>
      <w:r>
        <w:rPr>
          <w:rStyle w:val="WW8Num3z0"/>
          <w:rFonts w:ascii="Verdana" w:hAnsi="Verdana"/>
          <w:color w:val="4682B4"/>
          <w:sz w:val="18"/>
          <w:szCs w:val="18"/>
        </w:rPr>
        <w:t>платность</w:t>
      </w:r>
      <w:r>
        <w:rPr>
          <w:rFonts w:ascii="Verdana" w:hAnsi="Verdana"/>
          <w:color w:val="000000"/>
          <w:sz w:val="18"/>
          <w:szCs w:val="18"/>
        </w:rPr>
        <w:t>) к важнейшим социальным услугам — здравоохранению и образованию.8. В диссертационном исследовании подробно описывается алгоритм решения общей проблемы разложения, который заключается в последовательном устранении каждого из делающих</w:t>
      </w:r>
      <w:r>
        <w:rPr>
          <w:rStyle w:val="WW8Num2z0"/>
          <w:rFonts w:ascii="Verdana" w:hAnsi="Verdana"/>
          <w:color w:val="000000"/>
          <w:sz w:val="18"/>
          <w:szCs w:val="18"/>
        </w:rPr>
        <w:t> </w:t>
      </w:r>
      <w:r>
        <w:rPr>
          <w:rStyle w:val="WW8Num3z0"/>
          <w:rFonts w:ascii="Verdana" w:hAnsi="Verdana"/>
          <w:color w:val="4682B4"/>
          <w:sz w:val="18"/>
          <w:szCs w:val="18"/>
        </w:rPr>
        <w:t>взнос</w:t>
      </w:r>
      <w:r>
        <w:rPr>
          <w:rStyle w:val="WW8Num2z0"/>
          <w:rFonts w:ascii="Verdana" w:hAnsi="Verdana"/>
          <w:color w:val="000000"/>
          <w:sz w:val="18"/>
          <w:szCs w:val="18"/>
        </w:rPr>
        <w:t> </w:t>
      </w:r>
      <w:r>
        <w:rPr>
          <w:rFonts w:ascii="Verdana" w:hAnsi="Verdana"/>
          <w:color w:val="000000"/>
          <w:sz w:val="18"/>
          <w:szCs w:val="18"/>
        </w:rPr>
        <w:t>факторов и назначении каждому фактору среднего взвешенного значения его маргинальных вкладов во всех возможных последовательностях устранения. Эта процедура приводит к точному</w:t>
      </w:r>
      <w:r>
        <w:rPr>
          <w:rStyle w:val="WW8Num2z0"/>
          <w:rFonts w:ascii="Verdana" w:hAnsi="Verdana"/>
          <w:color w:val="000000"/>
          <w:sz w:val="18"/>
          <w:szCs w:val="18"/>
        </w:rPr>
        <w:t> </w:t>
      </w:r>
      <w:r>
        <w:rPr>
          <w:rStyle w:val="WW8Num3z0"/>
          <w:rFonts w:ascii="Verdana" w:hAnsi="Verdana"/>
          <w:color w:val="4682B4"/>
          <w:sz w:val="18"/>
          <w:szCs w:val="18"/>
        </w:rPr>
        <w:t>совокупному</w:t>
      </w:r>
      <w:r>
        <w:rPr>
          <w:rStyle w:val="WW8Num2z0"/>
          <w:rFonts w:ascii="Verdana" w:hAnsi="Verdana"/>
          <w:color w:val="000000"/>
          <w:sz w:val="18"/>
          <w:szCs w:val="18"/>
        </w:rPr>
        <w:t> </w:t>
      </w:r>
      <w:r>
        <w:rPr>
          <w:rFonts w:ascii="Verdana" w:hAnsi="Verdana"/>
          <w:color w:val="000000"/>
          <w:sz w:val="18"/>
          <w:szCs w:val="18"/>
        </w:rPr>
        <w:t>разложению оценки /, представляющей собой</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статистический индикатор разложения общего уровня бедности в т вкладов. Предложенное решение основной проблемы разложения сводится формально к эквиваленту оценки Шепли, и называется поэтому разложение Шепли.</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 xml:space="preserve">процедуры Шепли состоит в том, что она преодолевает все проблемы, связанные с существующими методами разложения. Эта процедура может использоваться во всех областях прикладной экономики, где необходимо оценить относительную важность компонент, входящих в разложение.9. В работе была осуществлена </w:t>
      </w:r>
      <w:r>
        <w:rPr>
          <w:rFonts w:ascii="Verdana" w:hAnsi="Verdana"/>
          <w:color w:val="000000"/>
          <w:sz w:val="18"/>
          <w:szCs w:val="18"/>
        </w:rPr>
        <w:lastRenderedPageBreak/>
        <w:t>декомпозиция Шепли глубины бедности по располагаемым ресурсам для шести взятых по отдельности социально демографических групп домохозяиств с детьми, и рассматривались при этом 10 категорий населённых пунктов РФ. Поскольку структура бедности практически не зависит от размеров населённого пункта, то в качестве линии бедности берётся относительная линия бедности, составляющая 60% от общероссийских располагаемых ресурсов. В итоге получены следующие результаты: • основной вклад в дефицит располагаемых ресурсов бедных домохозяиств независимо от социально-демографического типа семьи вносят</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(от 30% до 50%) и трудовая</w:t>
      </w:r>
      <w:r>
        <w:rPr>
          <w:rStyle w:val="WW8Num2z0"/>
          <w:rFonts w:ascii="Verdana" w:hAnsi="Verdana"/>
          <w:color w:val="000000"/>
          <w:sz w:val="18"/>
          <w:szCs w:val="18"/>
        </w:rPr>
        <w:t> </w:t>
      </w:r>
      <w:r>
        <w:rPr>
          <w:rStyle w:val="WW8Num3z0"/>
          <w:rFonts w:ascii="Verdana" w:hAnsi="Verdana"/>
          <w:color w:val="4682B4"/>
          <w:sz w:val="18"/>
          <w:szCs w:val="18"/>
        </w:rPr>
        <w:t>пенсия</w:t>
      </w:r>
      <w:r>
        <w:rPr>
          <w:rStyle w:val="WW8Num2z0"/>
          <w:rFonts w:ascii="Verdana" w:hAnsi="Verdana"/>
          <w:color w:val="000000"/>
          <w:sz w:val="18"/>
          <w:szCs w:val="18"/>
        </w:rPr>
        <w:t> </w:t>
      </w:r>
      <w:r>
        <w:rPr>
          <w:rFonts w:ascii="Verdana" w:hAnsi="Verdana"/>
          <w:color w:val="000000"/>
          <w:sz w:val="18"/>
          <w:szCs w:val="18"/>
        </w:rPr>
        <w:t>(от 15% до 30%), т.е. наличие</w:t>
      </w:r>
      <w:r>
        <w:rPr>
          <w:rStyle w:val="WW8Num2z0"/>
          <w:rFonts w:ascii="Verdana" w:hAnsi="Verdana"/>
          <w:color w:val="000000"/>
          <w:sz w:val="18"/>
          <w:szCs w:val="18"/>
        </w:rPr>
        <w:t> </w:t>
      </w:r>
      <w:r>
        <w:rPr>
          <w:rStyle w:val="WW8Num3z0"/>
          <w:rFonts w:ascii="Verdana" w:hAnsi="Verdana"/>
          <w:color w:val="4682B4"/>
          <w:sz w:val="18"/>
          <w:szCs w:val="18"/>
        </w:rPr>
        <w:t>оплачиваемой</w:t>
      </w:r>
      <w:r>
        <w:rPr>
          <w:rStyle w:val="WW8Num2z0"/>
          <w:rFonts w:ascii="Verdana" w:hAnsi="Verdana"/>
          <w:color w:val="000000"/>
          <w:sz w:val="18"/>
          <w:szCs w:val="18"/>
        </w:rPr>
        <w:t> </w:t>
      </w:r>
      <w:r>
        <w:rPr>
          <w:rFonts w:ascii="Verdana" w:hAnsi="Verdana"/>
          <w:color w:val="000000"/>
          <w:sz w:val="18"/>
          <w:szCs w:val="18"/>
        </w:rPr>
        <w:t>работы в настоящем и прошлом в современной России не является гарантией против бедности; • дооценка</w:t>
      </w:r>
      <w:r>
        <w:rPr>
          <w:rStyle w:val="WW8Num2z0"/>
          <w:rFonts w:ascii="Verdana" w:hAnsi="Verdana"/>
          <w:color w:val="000000"/>
          <w:sz w:val="18"/>
          <w:szCs w:val="18"/>
        </w:rPr>
        <w:t> </w:t>
      </w:r>
      <w:r>
        <w:rPr>
          <w:rStyle w:val="WW8Num3z0"/>
          <w:rFonts w:ascii="Verdana" w:hAnsi="Verdana"/>
          <w:color w:val="4682B4"/>
          <w:sz w:val="18"/>
          <w:szCs w:val="18"/>
        </w:rPr>
        <w:t>недекларируемых</w:t>
      </w:r>
      <w:r>
        <w:rPr>
          <w:rStyle w:val="WW8Num2z0"/>
          <w:rFonts w:ascii="Verdana" w:hAnsi="Verdana"/>
          <w:color w:val="000000"/>
          <w:sz w:val="18"/>
          <w:szCs w:val="18"/>
        </w:rPr>
        <w:t> </w:t>
      </w:r>
      <w:r>
        <w:rPr>
          <w:rFonts w:ascii="Verdana" w:hAnsi="Verdana"/>
          <w:color w:val="000000"/>
          <w:sz w:val="18"/>
          <w:szCs w:val="18"/>
        </w:rPr>
        <w:t>доходов занимает третье по значимости место в формировании глубины бедности домохозяиств (от 14% до 24%).Необходимо совершенствование статистических процедур позволяющих выявить размер и источник этих доходов, т.к. они имеют различное происхождение; • российская бедность - это детская бедность. Увеличение детских пособий - лишь первая важная мера на пути устранения этого крайне негативного явления. Следующим, но не менее важным шагом должно стать увеличение</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государством детских дошкольных учреждений и их количества, улучшение качества медицинского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для детей, а также помощь при</w:t>
      </w:r>
      <w:r>
        <w:rPr>
          <w:rStyle w:val="WW8Num2z0"/>
          <w:rFonts w:ascii="Verdana" w:hAnsi="Verdana"/>
          <w:color w:val="000000"/>
          <w:sz w:val="18"/>
          <w:szCs w:val="18"/>
        </w:rPr>
        <w:t> </w:t>
      </w:r>
      <w:r>
        <w:rPr>
          <w:rStyle w:val="WW8Num3z0"/>
          <w:rFonts w:ascii="Verdana" w:hAnsi="Verdana"/>
          <w:color w:val="4682B4"/>
          <w:sz w:val="18"/>
          <w:szCs w:val="18"/>
        </w:rPr>
        <w:t>трудоустройстве</w:t>
      </w:r>
      <w:r>
        <w:rPr>
          <w:rStyle w:val="WW8Num2z0"/>
          <w:rFonts w:ascii="Verdana" w:hAnsi="Verdana"/>
          <w:color w:val="000000"/>
          <w:sz w:val="18"/>
          <w:szCs w:val="18"/>
        </w:rPr>
        <w:t> </w:t>
      </w:r>
      <w:r>
        <w:rPr>
          <w:rFonts w:ascii="Verdana" w:hAnsi="Verdana"/>
          <w:color w:val="000000"/>
          <w:sz w:val="18"/>
          <w:szCs w:val="18"/>
        </w:rPr>
        <w:t>на работу на неполный рабочий день для молодых матерей; • расчётная стоимость льгот и</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составляет малую часть располагаемых ресурсов бедных домохозяйств (её маргинальный вклад в среднем 3%), поэтому их</w:t>
      </w:r>
      <w:r>
        <w:rPr>
          <w:rStyle w:val="WW8Num2z0"/>
          <w:rFonts w:ascii="Verdana" w:hAnsi="Verdana"/>
          <w:color w:val="000000"/>
          <w:sz w:val="18"/>
          <w:szCs w:val="18"/>
        </w:rPr>
        <w:t> </w:t>
      </w:r>
      <w:r>
        <w:rPr>
          <w:rStyle w:val="WW8Num3z0"/>
          <w:rFonts w:ascii="Verdana" w:hAnsi="Verdana"/>
          <w:color w:val="4682B4"/>
          <w:sz w:val="18"/>
          <w:szCs w:val="18"/>
        </w:rPr>
        <w:t>монетизация</w:t>
      </w:r>
      <w:r>
        <w:rPr>
          <w:rStyle w:val="WW8Num2z0"/>
          <w:rFonts w:ascii="Verdana" w:hAnsi="Verdana"/>
          <w:color w:val="000000"/>
          <w:sz w:val="18"/>
          <w:szCs w:val="18"/>
        </w:rPr>
        <w:t> </w:t>
      </w:r>
      <w:r>
        <w:rPr>
          <w:rFonts w:ascii="Verdana" w:hAnsi="Verdana"/>
          <w:color w:val="000000"/>
          <w:sz w:val="18"/>
          <w:szCs w:val="18"/>
        </w:rPr>
        <w:t>не приведёт к выводу из бедности большой доли домохозяйств; • структура бедности не зависит от размеров населённого пункта, поэтому выделение</w:t>
      </w:r>
      <w:r>
        <w:rPr>
          <w:rStyle w:val="WW8Num2z0"/>
          <w:rFonts w:ascii="Verdana" w:hAnsi="Verdana"/>
          <w:color w:val="000000"/>
          <w:sz w:val="18"/>
          <w:szCs w:val="18"/>
        </w:rPr>
        <w:t> </w:t>
      </w:r>
      <w:r>
        <w:rPr>
          <w:rStyle w:val="WW8Num3z0"/>
          <w:rFonts w:ascii="Verdana" w:hAnsi="Verdana"/>
          <w:color w:val="4682B4"/>
          <w:sz w:val="18"/>
          <w:szCs w:val="18"/>
        </w:rPr>
        <w:t>адресных</w:t>
      </w:r>
      <w:r>
        <w:rPr>
          <w:rStyle w:val="WW8Num2z0"/>
          <w:rFonts w:ascii="Verdana" w:hAnsi="Verdana"/>
          <w:color w:val="000000"/>
          <w:sz w:val="18"/>
          <w:szCs w:val="18"/>
        </w:rPr>
        <w:t> </w:t>
      </w:r>
      <w:r>
        <w:rPr>
          <w:rFonts w:ascii="Verdana" w:hAnsi="Verdana"/>
          <w:color w:val="000000"/>
          <w:sz w:val="18"/>
          <w:szCs w:val="18"/>
        </w:rPr>
        <w:t>групп для социальной помощи</w:t>
      </w:r>
      <w:r>
        <w:rPr>
          <w:rStyle w:val="WW8Num2z0"/>
          <w:rFonts w:ascii="Verdana" w:hAnsi="Verdana"/>
          <w:color w:val="000000"/>
          <w:sz w:val="18"/>
          <w:szCs w:val="18"/>
        </w:rPr>
        <w:t> </w:t>
      </w:r>
      <w:r>
        <w:rPr>
          <w:rStyle w:val="WW8Num3z0"/>
          <w:rFonts w:ascii="Verdana" w:hAnsi="Verdana"/>
          <w:color w:val="4682B4"/>
          <w:sz w:val="18"/>
          <w:szCs w:val="18"/>
        </w:rPr>
        <w:t>малоимущим</w:t>
      </w:r>
      <w:r>
        <w:rPr>
          <w:rStyle w:val="WW8Num2z0"/>
          <w:rFonts w:ascii="Verdana" w:hAnsi="Verdana"/>
          <w:color w:val="000000"/>
          <w:sz w:val="18"/>
          <w:szCs w:val="18"/>
        </w:rPr>
        <w:t> </w:t>
      </w:r>
      <w:r>
        <w:rPr>
          <w:rFonts w:ascii="Verdana" w:hAnsi="Verdana"/>
          <w:color w:val="000000"/>
          <w:sz w:val="18"/>
          <w:szCs w:val="18"/>
        </w:rPr>
        <w:t>можно производить на общегосударственном уровне.</w:t>
      </w:r>
    </w:p>
    <w:p w14:paraId="6C6A9DFE" w14:textId="0F207965" w:rsidR="00F42E7F" w:rsidRPr="007D584A" w:rsidRDefault="007D584A" w:rsidP="007D584A">
      <w:r>
        <w:rPr>
          <w:rFonts w:ascii="Verdana" w:hAnsi="Verdana"/>
          <w:color w:val="000000"/>
          <w:sz w:val="18"/>
          <w:szCs w:val="18"/>
        </w:rPr>
        <w:br/>
      </w:r>
      <w:bookmarkStart w:id="0" w:name="_GoBack"/>
      <w:bookmarkEnd w:id="0"/>
    </w:p>
    <w:sectPr w:rsidR="00F42E7F" w:rsidRPr="007D584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46298" w14:textId="77777777" w:rsidR="003502AB" w:rsidRDefault="003502AB">
      <w:pPr>
        <w:spacing w:after="0" w:line="240" w:lineRule="auto"/>
      </w:pPr>
      <w:r>
        <w:separator/>
      </w:r>
    </w:p>
  </w:endnote>
  <w:endnote w:type="continuationSeparator" w:id="0">
    <w:p w14:paraId="22A859BB" w14:textId="77777777" w:rsidR="003502AB" w:rsidRDefault="0035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F37ED" w14:textId="77777777" w:rsidR="003502AB" w:rsidRDefault="003502AB">
      <w:pPr>
        <w:spacing w:after="0" w:line="240" w:lineRule="auto"/>
      </w:pPr>
      <w:r>
        <w:separator/>
      </w:r>
    </w:p>
  </w:footnote>
  <w:footnote w:type="continuationSeparator" w:id="0">
    <w:p w14:paraId="0CC8E11D" w14:textId="77777777" w:rsidR="003502AB" w:rsidRDefault="00350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02A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9C718-A7C8-4894-863E-698AC389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9810</TotalTime>
  <Pages>10</Pages>
  <Words>5542</Words>
  <Characters>31592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524</cp:revision>
  <cp:lastPrinted>2009-02-06T05:36:00Z</cp:lastPrinted>
  <dcterms:created xsi:type="dcterms:W3CDTF">2016-05-04T14:28:00Z</dcterms:created>
  <dcterms:modified xsi:type="dcterms:W3CDTF">2016-07-12T13:57:00Z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