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1E2BBC" w:rsidRDefault="001E2BBC" w:rsidP="001E2BBC">
      <w:r w:rsidRPr="001E2BBC">
        <w:rPr>
          <w:rFonts w:ascii="Times New Roman" w:eastAsia="Arial Narrow" w:hAnsi="Times New Roman" w:cs="Times New Roman"/>
          <w:b/>
          <w:bCs/>
          <w:color w:val="000000"/>
          <w:kern w:val="0"/>
          <w:sz w:val="24"/>
          <w:lang w:val="uk-UA" w:eastAsia="uk-UA" w:bidi="uk-UA"/>
        </w:rPr>
        <w:t>Харченко Надія Анатоліївна</w:t>
      </w:r>
      <w:r w:rsidRPr="001E2BBC">
        <w:rPr>
          <w:rFonts w:ascii="Times New Roman" w:eastAsia="Arial Narrow" w:hAnsi="Times New Roman" w:cs="Times New Roman"/>
          <w:color w:val="000000"/>
          <w:kern w:val="0"/>
          <w:sz w:val="24"/>
          <w:lang w:val="uk-UA" w:eastAsia="uk-UA" w:bidi="uk-UA"/>
        </w:rPr>
        <w:t>, викладач кафедри психології Уманського державного педагогічного університету імені Павла Тичини МОН України: «Вікові особливості учнів як предмет педа</w:t>
      </w:r>
      <w:r w:rsidRPr="001E2BBC">
        <w:rPr>
          <w:rFonts w:ascii="Times New Roman" w:eastAsia="Arial Narrow" w:hAnsi="Times New Roman" w:cs="Times New Roman"/>
          <w:color w:val="000000"/>
          <w:kern w:val="0"/>
          <w:sz w:val="24"/>
          <w:lang w:val="uk-UA" w:eastAsia="uk-UA" w:bidi="uk-UA"/>
        </w:rPr>
        <w:softHyphen/>
        <w:t xml:space="preserve">гогічної психології у науковій спадщині </w:t>
      </w:r>
      <w:r w:rsidRPr="001E2BBC">
        <w:rPr>
          <w:rFonts w:ascii="Times New Roman" w:eastAsia="Arial Narrow" w:hAnsi="Times New Roman" w:cs="Times New Roman"/>
          <w:color w:val="000000"/>
          <w:kern w:val="0"/>
          <w:sz w:val="24"/>
          <w:lang w:val="uk-UA" w:eastAsia="ru-RU" w:bidi="ru-RU"/>
        </w:rPr>
        <w:t xml:space="preserve">Г. </w:t>
      </w:r>
      <w:r w:rsidRPr="001E2BBC">
        <w:rPr>
          <w:rFonts w:ascii="Times New Roman" w:eastAsia="Arial Narrow" w:hAnsi="Times New Roman" w:cs="Times New Roman"/>
          <w:color w:val="000000"/>
          <w:kern w:val="0"/>
          <w:sz w:val="24"/>
          <w:lang w:val="uk-UA" w:eastAsia="uk-UA" w:bidi="uk-UA"/>
        </w:rPr>
        <w:t xml:space="preserve">С. Костюка» (19.00.01 - загальна психологія, історія психології). Спецрада Д 26.453.01 в Інституті психології імені </w:t>
      </w:r>
      <w:r w:rsidRPr="001E2BBC">
        <w:rPr>
          <w:rFonts w:ascii="Times New Roman" w:eastAsia="Arial Narrow" w:hAnsi="Times New Roman" w:cs="Times New Roman"/>
          <w:color w:val="000000"/>
          <w:kern w:val="0"/>
          <w:sz w:val="24"/>
          <w:lang w:eastAsia="ru-RU" w:bidi="ru-RU"/>
        </w:rPr>
        <w:t xml:space="preserve">Г. </w:t>
      </w:r>
      <w:r w:rsidRPr="001E2BBC">
        <w:rPr>
          <w:rFonts w:ascii="Times New Roman" w:eastAsia="Arial Narrow" w:hAnsi="Times New Roman" w:cs="Times New Roman"/>
          <w:color w:val="000000"/>
          <w:kern w:val="0"/>
          <w:sz w:val="24"/>
          <w:lang w:val="uk-UA" w:eastAsia="uk-UA" w:bidi="uk-UA"/>
        </w:rPr>
        <w:t>С. Костюка</w:t>
      </w:r>
    </w:p>
    <w:sectPr w:rsidR="00047DE3" w:rsidRPr="001E2BB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03B4F-3990-40AF-86F2-1F6237DC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137</cp:revision>
  <cp:lastPrinted>2009-02-06T05:36:00Z</cp:lastPrinted>
  <dcterms:created xsi:type="dcterms:W3CDTF">2020-05-07T08:13:00Z</dcterms:created>
  <dcterms:modified xsi:type="dcterms:W3CDTF">2020-05-10T19:53:00Z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