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4B" w:rsidRDefault="00917490" w:rsidP="00E645F6">
      <w:r w:rsidRPr="00917490">
        <w:rPr>
          <w:rFonts w:hint="eastAsia"/>
        </w:rPr>
        <w:t>Батырева</w:t>
      </w:r>
      <w:r w:rsidRPr="00917490">
        <w:t></w:t>
      </w:r>
      <w:r w:rsidRPr="00917490">
        <w:rPr>
          <w:rFonts w:hint="eastAsia"/>
        </w:rPr>
        <w:t>Светлана</w:t>
      </w:r>
      <w:r w:rsidRPr="00917490">
        <w:t></w:t>
      </w:r>
      <w:r w:rsidRPr="00917490">
        <w:rPr>
          <w:rFonts w:hint="eastAsia"/>
        </w:rPr>
        <w:t>Георгиевна</w:t>
      </w:r>
      <w:r w:rsidRPr="00917490">
        <w:t></w:t>
      </w:r>
      <w:r w:rsidRPr="00917490">
        <w:t></w:t>
      </w:r>
      <w:r w:rsidRPr="00917490">
        <w:rPr>
          <w:rFonts w:hint="eastAsia"/>
        </w:rPr>
        <w:t>Педагогические</w:t>
      </w:r>
      <w:r w:rsidRPr="00917490">
        <w:t></w:t>
      </w:r>
      <w:r w:rsidRPr="00917490">
        <w:rPr>
          <w:rFonts w:hint="eastAsia"/>
        </w:rPr>
        <w:t>условия</w:t>
      </w:r>
      <w:r w:rsidRPr="00917490">
        <w:t></w:t>
      </w:r>
      <w:r w:rsidRPr="00917490">
        <w:rPr>
          <w:rFonts w:hint="eastAsia"/>
        </w:rPr>
        <w:t>формирования</w:t>
      </w:r>
      <w:r w:rsidRPr="00917490">
        <w:t></w:t>
      </w:r>
      <w:r w:rsidRPr="00917490">
        <w:rPr>
          <w:rFonts w:hint="eastAsia"/>
        </w:rPr>
        <w:t>коммуникативной</w:t>
      </w:r>
      <w:r w:rsidRPr="00917490">
        <w:t></w:t>
      </w:r>
      <w:r w:rsidRPr="00917490">
        <w:rPr>
          <w:rFonts w:hint="eastAsia"/>
        </w:rPr>
        <w:t>компетенции</w:t>
      </w:r>
      <w:r w:rsidRPr="00917490">
        <w:t></w:t>
      </w:r>
      <w:r w:rsidRPr="00917490">
        <w:rPr>
          <w:rFonts w:hint="eastAsia"/>
        </w:rPr>
        <w:t>младших</w:t>
      </w:r>
      <w:r w:rsidRPr="00917490">
        <w:t></w:t>
      </w:r>
      <w:r w:rsidRPr="00917490">
        <w:rPr>
          <w:rFonts w:hint="eastAsia"/>
        </w:rPr>
        <w:t>школьников</w:t>
      </w:r>
      <w:r w:rsidRPr="00917490">
        <w:t></w:t>
      </w:r>
      <w:r w:rsidRPr="00917490">
        <w:t></w:t>
      </w:r>
      <w:r w:rsidRPr="00917490">
        <w:rPr>
          <w:rFonts w:hint="eastAsia"/>
        </w:rPr>
        <w:t>диссертация</w:t>
      </w:r>
      <w:r w:rsidRPr="00917490">
        <w:t></w:t>
      </w:r>
      <w:r w:rsidRPr="00917490">
        <w:t></w:t>
      </w:r>
      <w:r w:rsidRPr="00917490">
        <w:t></w:t>
      </w:r>
      <w:r w:rsidRPr="00917490">
        <w:t></w:t>
      </w:r>
      <w:r w:rsidRPr="00917490">
        <w:t></w:t>
      </w:r>
      <w:r w:rsidRPr="00917490">
        <w:rPr>
          <w:rFonts w:hint="eastAsia"/>
        </w:rPr>
        <w:t>кандидата</w:t>
      </w:r>
      <w:r w:rsidRPr="00917490">
        <w:t></w:t>
      </w:r>
      <w:r w:rsidRPr="00917490">
        <w:rPr>
          <w:rFonts w:hint="eastAsia"/>
        </w:rPr>
        <w:t>Педагогических</w:t>
      </w:r>
      <w:r w:rsidRPr="00917490">
        <w:t></w:t>
      </w:r>
      <w:r w:rsidRPr="00917490">
        <w:rPr>
          <w:rFonts w:hint="eastAsia"/>
        </w:rPr>
        <w:t>наук</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rPr>
          <w:rFonts w:hint="eastAsia"/>
        </w:rPr>
        <w:t>Батырева</w:t>
      </w:r>
      <w:r w:rsidRPr="00917490">
        <w:t></w:t>
      </w:r>
      <w:r w:rsidRPr="00917490">
        <w:rPr>
          <w:rFonts w:hint="eastAsia"/>
        </w:rPr>
        <w:t>Светлана</w:t>
      </w:r>
      <w:r w:rsidRPr="00917490">
        <w:t></w:t>
      </w:r>
      <w:r w:rsidRPr="00917490">
        <w:rPr>
          <w:rFonts w:hint="eastAsia"/>
        </w:rPr>
        <w:t>Георгиевна</w:t>
      </w:r>
      <w:r w:rsidRPr="00917490">
        <w:t></w:t>
      </w:r>
      <w:r w:rsidRPr="00917490">
        <w:t></w:t>
      </w:r>
      <w:r w:rsidRPr="00917490">
        <w:rPr>
          <w:rFonts w:hint="eastAsia"/>
        </w:rPr>
        <w:t>Место</w:t>
      </w:r>
      <w:r w:rsidRPr="00917490">
        <w:t></w:t>
      </w:r>
      <w:r w:rsidRPr="00917490">
        <w:rPr>
          <w:rFonts w:hint="eastAsia"/>
        </w:rPr>
        <w:t>защиты</w:t>
      </w:r>
      <w:r w:rsidRPr="00917490">
        <w:t></w:t>
      </w:r>
      <w:r w:rsidRPr="00917490">
        <w:t></w:t>
      </w:r>
      <w:r w:rsidRPr="00917490">
        <w:rPr>
          <w:rFonts w:hint="eastAsia"/>
        </w:rPr>
        <w:t>ФГБНУ</w:t>
      </w:r>
      <w:r w:rsidRPr="00917490">
        <w:t></w:t>
      </w:r>
      <w:r w:rsidRPr="00917490">
        <w:rPr>
          <w:rFonts w:hint="eastAsia"/>
        </w:rPr>
        <w:t>Институт</w:t>
      </w:r>
      <w:r w:rsidRPr="00917490">
        <w:t></w:t>
      </w:r>
      <w:r w:rsidRPr="00917490">
        <w:rPr>
          <w:rFonts w:hint="eastAsia"/>
        </w:rPr>
        <w:t>изучения</w:t>
      </w:r>
      <w:r w:rsidRPr="00917490">
        <w:t></w:t>
      </w:r>
      <w:r w:rsidRPr="00917490">
        <w:rPr>
          <w:rFonts w:hint="eastAsia"/>
        </w:rPr>
        <w:t>детства</w:t>
      </w:r>
      <w:r w:rsidRPr="00917490">
        <w:t></w:t>
      </w:r>
      <w:r w:rsidRPr="00917490">
        <w:t></w:t>
      </w:r>
      <w:r w:rsidRPr="00917490">
        <w:rPr>
          <w:rFonts w:hint="eastAsia"/>
        </w:rPr>
        <w:t>семьи</w:t>
      </w:r>
      <w:r w:rsidRPr="00917490">
        <w:t></w:t>
      </w:r>
      <w:r w:rsidRPr="00917490">
        <w:rPr>
          <w:rFonts w:hint="eastAsia"/>
        </w:rPr>
        <w:t>и</w:t>
      </w:r>
      <w:r w:rsidRPr="00917490">
        <w:t></w:t>
      </w:r>
      <w:r w:rsidRPr="00917490">
        <w:rPr>
          <w:rFonts w:hint="eastAsia"/>
        </w:rPr>
        <w:t>воспитания</w:t>
      </w:r>
      <w:r w:rsidRPr="00917490">
        <w:t></w:t>
      </w:r>
      <w:r w:rsidRPr="00917490">
        <w:rPr>
          <w:rFonts w:hint="eastAsia"/>
        </w:rPr>
        <w:t>Российской</w:t>
      </w:r>
      <w:r w:rsidRPr="00917490">
        <w:t></w:t>
      </w:r>
      <w:r w:rsidRPr="00917490">
        <w:rPr>
          <w:rFonts w:hint="eastAsia"/>
        </w:rPr>
        <w:t>академии</w:t>
      </w:r>
      <w:r w:rsidRPr="00917490">
        <w:t></w:t>
      </w:r>
      <w:r w:rsidRPr="00917490">
        <w:rPr>
          <w:rFonts w:hint="eastAsia"/>
        </w:rPr>
        <w:t>образования</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t></w:t>
      </w:r>
      <w:r w:rsidRPr="00917490">
        <w:rPr>
          <w:rFonts w:hint="eastAsia"/>
        </w:rPr>
        <w:t>с</w:t>
      </w:r>
      <w:r w:rsidRPr="00917490">
        <w:t></w:t>
      </w:r>
    </w:p>
    <w:p w:rsidR="00917490" w:rsidRDefault="00917490" w:rsidP="00E645F6"/>
    <w:p w:rsidR="00917490" w:rsidRDefault="00917490" w:rsidP="00E645F6"/>
    <w:p w:rsidR="00917490" w:rsidRPr="00917490" w:rsidRDefault="00917490" w:rsidP="00917490">
      <w:pPr>
        <w:tabs>
          <w:tab w:val="clear" w:pos="709"/>
        </w:tabs>
        <w:suppressAutoHyphens w:val="0"/>
        <w:spacing w:after="0" w:line="322" w:lineRule="exact"/>
        <w:ind w:left="260" w:firstLine="0"/>
        <w:jc w:val="center"/>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Федеральное государственное бюджетное научное учреждение «Институт изучения детства, семьи и воспитания «Российская академия образования»</w:t>
      </w:r>
    </w:p>
    <w:p w:rsidR="00917490" w:rsidRPr="00917490" w:rsidRDefault="00917490" w:rsidP="00917490">
      <w:pPr>
        <w:tabs>
          <w:tab w:val="clear" w:pos="709"/>
        </w:tabs>
        <w:suppressAutoHyphens w:val="0"/>
        <w:spacing w:after="589" w:line="322" w:lineRule="exact"/>
        <w:ind w:right="560" w:firstLine="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Г осударственное бюджетное образовательное учреждение высшего образования Московской области «Академия социального управления»</w:t>
      </w:r>
    </w:p>
    <w:p w:rsidR="00917490" w:rsidRPr="00917490" w:rsidRDefault="00917490" w:rsidP="00917490">
      <w:pPr>
        <w:tabs>
          <w:tab w:val="clear" w:pos="709"/>
        </w:tabs>
        <w:suppressAutoHyphens w:val="0"/>
        <w:spacing w:after="1317" w:line="260" w:lineRule="exact"/>
        <w:ind w:right="20" w:firstLine="0"/>
        <w:jc w:val="right"/>
        <w:rPr>
          <w:rFonts w:ascii="Times New Roman" w:eastAsia="Times New Roman" w:hAnsi="Times New Roman" w:cs="Times New Roman"/>
          <w:i/>
          <w:iCs/>
          <w:color w:val="000000"/>
          <w:kern w:val="0"/>
          <w:sz w:val="26"/>
          <w:szCs w:val="26"/>
          <w:lang w:eastAsia="ru-RU" w:bidi="ru-RU"/>
        </w:rPr>
      </w:pPr>
      <w:r w:rsidRPr="00917490">
        <w:rPr>
          <w:rFonts w:ascii="Times New Roman" w:eastAsia="Times New Roman" w:hAnsi="Times New Roman" w:cs="Times New Roman"/>
          <w:i/>
          <w:iCs/>
          <w:color w:val="000000"/>
          <w:kern w:val="0"/>
          <w:sz w:val="26"/>
          <w:szCs w:val="26"/>
          <w:lang w:eastAsia="ru-RU" w:bidi="ru-RU"/>
        </w:rPr>
        <w:t>На правах рукописи</w:t>
      </w:r>
    </w:p>
    <w:p w:rsidR="00917490" w:rsidRPr="00917490" w:rsidRDefault="00917490" w:rsidP="00917490">
      <w:pPr>
        <w:tabs>
          <w:tab w:val="clear" w:pos="709"/>
        </w:tabs>
        <w:suppressAutoHyphens w:val="0"/>
        <w:spacing w:after="1132" w:line="260" w:lineRule="exact"/>
        <w:ind w:left="260" w:firstLine="0"/>
        <w:jc w:val="center"/>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Батырева Светлана Г еоргиевна</w:t>
      </w:r>
    </w:p>
    <w:p w:rsidR="00917490" w:rsidRPr="00917490" w:rsidRDefault="00917490" w:rsidP="00917490">
      <w:pPr>
        <w:tabs>
          <w:tab w:val="clear" w:pos="709"/>
        </w:tabs>
        <w:suppressAutoHyphens w:val="0"/>
        <w:spacing w:after="720" w:line="485" w:lineRule="exact"/>
        <w:ind w:left="260" w:firstLine="0"/>
        <w:jc w:val="center"/>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ПЕДАГОГИЧЕСКИЕ УСЛОВИЯ ФОРМИРОВАНИЯ КОММУНИКАТИВНОЙ КОМПЕТЕНЦИИ МЛАДШИХ ШКОЛЬНИКОВ</w:t>
      </w:r>
    </w:p>
    <w:p w:rsidR="00917490" w:rsidRPr="00917490" w:rsidRDefault="00917490" w:rsidP="00917490">
      <w:pPr>
        <w:tabs>
          <w:tab w:val="clear" w:pos="709"/>
        </w:tabs>
        <w:suppressAutoHyphens w:val="0"/>
        <w:spacing w:after="598" w:line="260" w:lineRule="exact"/>
        <w:ind w:left="260" w:firstLine="0"/>
        <w:jc w:val="center"/>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13.00.01 - общая педагогика, история педагогики и образования</w:t>
      </w:r>
    </w:p>
    <w:p w:rsidR="00917490" w:rsidRPr="00917490" w:rsidRDefault="00917490" w:rsidP="00917490">
      <w:pPr>
        <w:tabs>
          <w:tab w:val="clear" w:pos="709"/>
        </w:tabs>
        <w:suppressAutoHyphens w:val="0"/>
        <w:spacing w:after="1380" w:line="322" w:lineRule="exact"/>
        <w:ind w:left="260" w:firstLine="0"/>
        <w:jc w:val="center"/>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917490" w:rsidRPr="00917490" w:rsidRDefault="00917490" w:rsidP="00917490">
      <w:pPr>
        <w:tabs>
          <w:tab w:val="clear" w:pos="709"/>
        </w:tabs>
        <w:suppressAutoHyphens w:val="0"/>
        <w:spacing w:after="0" w:line="322" w:lineRule="exact"/>
        <w:ind w:left="5000" w:right="20" w:firstLine="0"/>
        <w:jc w:val="righ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Научный руководитель: кандидат педагогических наук,</w:t>
      </w:r>
    </w:p>
    <w:p w:rsidR="00917490" w:rsidRPr="00917490" w:rsidRDefault="00917490" w:rsidP="00917490">
      <w:pPr>
        <w:tabs>
          <w:tab w:val="clear" w:pos="709"/>
        </w:tabs>
        <w:suppressAutoHyphens w:val="0"/>
        <w:spacing w:after="1609" w:line="322" w:lineRule="exact"/>
        <w:ind w:left="5000" w:right="20" w:firstLine="0"/>
        <w:jc w:val="right"/>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профессор </w:t>
      </w:r>
      <w:r w:rsidRPr="00917490">
        <w:rPr>
          <w:rFonts w:ascii="Times New Roman" w:eastAsia="Times New Roman" w:hAnsi="Times New Roman" w:cs="Times New Roman"/>
          <w:b/>
          <w:bCs/>
          <w:color w:val="000000"/>
          <w:kern w:val="0"/>
          <w:sz w:val="26"/>
          <w:szCs w:val="26"/>
          <w:lang w:eastAsia="ru-RU" w:bidi="ru-RU"/>
        </w:rPr>
        <w:t>Мошнина Рауза Шамилевна</w:t>
      </w:r>
    </w:p>
    <w:p w:rsidR="00917490" w:rsidRPr="00917490" w:rsidRDefault="00917490" w:rsidP="00917490">
      <w:pPr>
        <w:tabs>
          <w:tab w:val="clear" w:pos="709"/>
        </w:tabs>
        <w:suppressAutoHyphens w:val="0"/>
        <w:spacing w:after="0" w:line="260" w:lineRule="exact"/>
        <w:ind w:left="260" w:firstLine="0"/>
        <w:jc w:val="center"/>
        <w:rPr>
          <w:rFonts w:ascii="Times New Roman" w:eastAsia="Times New Roman" w:hAnsi="Times New Roman" w:cs="Times New Roman"/>
          <w:color w:val="000000"/>
          <w:kern w:val="0"/>
          <w:sz w:val="26"/>
          <w:szCs w:val="26"/>
          <w:lang w:eastAsia="ru-RU" w:bidi="ru-RU"/>
        </w:rPr>
        <w:sectPr w:rsidR="00917490" w:rsidRPr="00917490">
          <w:headerReference w:type="default" r:id="rId8"/>
          <w:type w:val="continuous"/>
          <w:pgSz w:w="11909" w:h="16838"/>
          <w:pgMar w:top="980" w:right="1617" w:bottom="980" w:left="1617" w:header="0" w:footer="3" w:gutter="0"/>
          <w:cols w:space="720"/>
          <w:noEndnote/>
          <w:titlePg/>
          <w:docGrid w:linePitch="360"/>
        </w:sectPr>
      </w:pPr>
      <w:r w:rsidRPr="00917490">
        <w:rPr>
          <w:rFonts w:ascii="Times New Roman" w:eastAsia="Times New Roman" w:hAnsi="Times New Roman" w:cs="Times New Roman"/>
          <w:color w:val="000000"/>
          <w:kern w:val="0"/>
          <w:sz w:val="26"/>
          <w:szCs w:val="26"/>
          <w:lang w:eastAsia="ru-RU" w:bidi="ru-RU"/>
        </w:rPr>
        <w:t>Москва - 2017</w:t>
      </w:r>
    </w:p>
    <w:p w:rsidR="00917490" w:rsidRPr="00917490" w:rsidRDefault="00917490" w:rsidP="00917490">
      <w:pPr>
        <w:tabs>
          <w:tab w:val="clear" w:pos="709"/>
        </w:tabs>
        <w:suppressAutoHyphens w:val="0"/>
        <w:spacing w:after="181" w:line="260" w:lineRule="exact"/>
        <w:ind w:left="4560" w:firstLine="0"/>
        <w:jc w:val="left"/>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Оглавление</w:t>
      </w:r>
    </w:p>
    <w:p w:rsidR="00917490" w:rsidRPr="00917490" w:rsidRDefault="00917490" w:rsidP="00917490">
      <w:pPr>
        <w:tabs>
          <w:tab w:val="clear" w:pos="709"/>
          <w:tab w:val="center" w:pos="952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fldChar w:fldCharType="begin"/>
      </w:r>
      <w:r w:rsidRPr="00917490">
        <w:rPr>
          <w:rFonts w:ascii="Times New Roman" w:eastAsia="Times New Roman" w:hAnsi="Times New Roman" w:cs="Times New Roman"/>
          <w:b/>
          <w:bCs/>
          <w:color w:val="000000"/>
          <w:kern w:val="0"/>
          <w:sz w:val="26"/>
          <w:szCs w:val="26"/>
          <w:lang w:eastAsia="ru-RU" w:bidi="ru-RU"/>
        </w:rPr>
        <w:instrText xml:space="preserve"> TOC \o "1-5" \h \z </w:instrText>
      </w:r>
      <w:r w:rsidRPr="00917490">
        <w:rPr>
          <w:rFonts w:ascii="Times New Roman" w:eastAsia="Times New Roman" w:hAnsi="Times New Roman" w:cs="Times New Roman"/>
          <w:b/>
          <w:bCs/>
          <w:color w:val="000000"/>
          <w:kern w:val="0"/>
          <w:sz w:val="26"/>
          <w:szCs w:val="26"/>
          <w:lang w:eastAsia="ru-RU" w:bidi="ru-RU"/>
        </w:rPr>
        <w:fldChar w:fldCharType="separate"/>
      </w:r>
      <w:r w:rsidRPr="00917490">
        <w:rPr>
          <w:rFonts w:ascii="Times New Roman" w:eastAsia="Times New Roman" w:hAnsi="Times New Roman" w:cs="Times New Roman"/>
          <w:b/>
          <w:bCs/>
          <w:color w:val="000000"/>
          <w:kern w:val="0"/>
          <w:sz w:val="26"/>
          <w:szCs w:val="26"/>
          <w:lang w:eastAsia="ru-RU" w:bidi="ru-RU"/>
        </w:rPr>
        <w:t>Введение</w:t>
      </w:r>
      <w:r w:rsidRPr="00917490">
        <w:rPr>
          <w:rFonts w:ascii="Times New Roman" w:eastAsia="Times New Roman" w:hAnsi="Times New Roman" w:cs="Times New Roman"/>
          <w:b/>
          <w:bCs/>
          <w:color w:val="000000"/>
          <w:kern w:val="0"/>
          <w:sz w:val="26"/>
          <w:szCs w:val="26"/>
          <w:lang w:eastAsia="ru-RU" w:bidi="ru-RU"/>
        </w:rPr>
        <w:tab/>
        <w:t>3</w:t>
      </w:r>
    </w:p>
    <w:p w:rsidR="00917490" w:rsidRPr="00917490" w:rsidRDefault="00917490" w:rsidP="00917490">
      <w:pPr>
        <w:tabs>
          <w:tab w:val="clear" w:pos="709"/>
          <w:tab w:val="right" w:pos="9141"/>
        </w:tabs>
        <w:suppressAutoHyphens w:val="0"/>
        <w:spacing w:after="0" w:line="480" w:lineRule="exact"/>
        <w:ind w:left="20" w:right="660" w:firstLine="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Глава 1. Теоретические основы формирования коммуникативной компетенции младших школьников как результата начального общего образования</w:t>
      </w:r>
      <w:r w:rsidRPr="00917490">
        <w:rPr>
          <w:rFonts w:ascii="Times New Roman" w:eastAsia="Times New Roman" w:hAnsi="Times New Roman" w:cs="Times New Roman"/>
          <w:b/>
          <w:bCs/>
          <w:color w:val="000000"/>
          <w:kern w:val="0"/>
          <w:sz w:val="26"/>
          <w:szCs w:val="26"/>
          <w:lang w:eastAsia="ru-RU" w:bidi="ru-RU"/>
        </w:rPr>
        <w:tab/>
        <w:t>18</w:t>
      </w:r>
    </w:p>
    <w:p w:rsidR="00917490" w:rsidRPr="00917490" w:rsidRDefault="00917490" w:rsidP="00917490">
      <w:pPr>
        <w:numPr>
          <w:ilvl w:val="0"/>
          <w:numId w:val="16"/>
        </w:numPr>
        <w:tabs>
          <w:tab w:val="clear" w:pos="709"/>
          <w:tab w:val="right" w:pos="9141"/>
        </w:tabs>
        <w:suppressAutoHyphens w:val="0"/>
        <w:spacing w:after="0" w:line="480" w:lineRule="exact"/>
        <w:ind w:left="720" w:right="60" w:hanging="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Компетентностный подход как основа обособления ключевых компетенций в качестве результата начального общего образования</w:t>
      </w:r>
      <w:r w:rsidRPr="00917490">
        <w:rPr>
          <w:rFonts w:ascii="Times New Roman" w:eastAsia="Times New Roman" w:hAnsi="Times New Roman" w:cs="Times New Roman"/>
          <w:color w:val="000000"/>
          <w:kern w:val="0"/>
          <w:sz w:val="26"/>
          <w:szCs w:val="26"/>
          <w:lang w:eastAsia="ru-RU" w:bidi="ru-RU"/>
        </w:rPr>
        <w:tab/>
      </w:r>
      <w:r w:rsidRPr="00917490">
        <w:rPr>
          <w:rFonts w:ascii="Times New Roman" w:eastAsia="Times New Roman" w:hAnsi="Times New Roman" w:cs="Times New Roman"/>
          <w:b/>
          <w:bCs/>
          <w:color w:val="000000"/>
          <w:kern w:val="0"/>
          <w:sz w:val="26"/>
          <w:szCs w:val="26"/>
          <w:lang w:eastAsia="ru-RU" w:bidi="ru-RU"/>
        </w:rPr>
        <w:t>18</w:t>
      </w:r>
    </w:p>
    <w:p w:rsidR="00917490" w:rsidRPr="00917490" w:rsidRDefault="00917490" w:rsidP="00917490">
      <w:pPr>
        <w:numPr>
          <w:ilvl w:val="0"/>
          <w:numId w:val="16"/>
        </w:numPr>
        <w:tabs>
          <w:tab w:val="clear" w:pos="709"/>
          <w:tab w:val="right" w:pos="9141"/>
        </w:tabs>
        <w:suppressAutoHyphens w:val="0"/>
        <w:spacing w:after="0" w:line="480" w:lineRule="exact"/>
        <w:ind w:left="720" w:right="60" w:hanging="700"/>
        <w:jc w:val="left"/>
        <w:rPr>
          <w:rFonts w:ascii="Times New Roman" w:eastAsia="Times New Roman" w:hAnsi="Times New Roman" w:cs="Times New Roman"/>
          <w:color w:val="000000"/>
          <w:kern w:val="0"/>
          <w:sz w:val="26"/>
          <w:szCs w:val="26"/>
          <w:lang w:eastAsia="ru-RU" w:bidi="ru-RU"/>
        </w:rPr>
      </w:pPr>
      <w:hyperlink w:anchor="bookmark0" w:tooltip="Current Document">
        <w:r w:rsidRPr="00917490">
          <w:rPr>
            <w:rFonts w:ascii="Times New Roman" w:eastAsia="Times New Roman" w:hAnsi="Times New Roman" w:cs="Times New Roman"/>
            <w:color w:val="000000"/>
            <w:kern w:val="0"/>
            <w:sz w:val="26"/>
            <w:szCs w:val="26"/>
            <w:lang w:eastAsia="ru-RU" w:bidi="ru-RU"/>
          </w:rPr>
          <w:t xml:space="preserve"> Ключевые компетенции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 предмет формирования в образовательном процессе</w:t>
        </w:r>
        <w:r w:rsidRPr="00917490">
          <w:rPr>
            <w:rFonts w:ascii="Times New Roman" w:eastAsia="Times New Roman" w:hAnsi="Times New Roman" w:cs="Times New Roman"/>
            <w:color w:val="000000"/>
            <w:kern w:val="0"/>
            <w:sz w:val="26"/>
            <w:szCs w:val="26"/>
            <w:lang w:eastAsia="ru-RU" w:bidi="ru-RU"/>
          </w:rPr>
          <w:tab/>
        </w:r>
        <w:r w:rsidRPr="00917490">
          <w:rPr>
            <w:rFonts w:ascii="Times New Roman" w:eastAsia="Times New Roman" w:hAnsi="Times New Roman" w:cs="Times New Roman"/>
            <w:b/>
            <w:bCs/>
            <w:color w:val="000000"/>
            <w:kern w:val="0"/>
            <w:sz w:val="26"/>
            <w:szCs w:val="26"/>
            <w:lang w:eastAsia="ru-RU" w:bidi="ru-RU"/>
          </w:rPr>
          <w:t>28</w:t>
        </w:r>
      </w:hyperlink>
    </w:p>
    <w:p w:rsidR="00917490" w:rsidRPr="00917490" w:rsidRDefault="00917490" w:rsidP="00917490">
      <w:pPr>
        <w:numPr>
          <w:ilvl w:val="0"/>
          <w:numId w:val="16"/>
        </w:numPr>
        <w:tabs>
          <w:tab w:val="clear" w:pos="709"/>
          <w:tab w:val="right" w:pos="9141"/>
        </w:tabs>
        <w:suppressAutoHyphens w:val="0"/>
        <w:spacing w:after="0" w:line="480" w:lineRule="exact"/>
        <w:ind w:left="720" w:right="60" w:hanging="700"/>
        <w:jc w:val="left"/>
        <w:rPr>
          <w:rFonts w:ascii="Times New Roman" w:eastAsia="Times New Roman" w:hAnsi="Times New Roman" w:cs="Times New Roman"/>
          <w:color w:val="000000"/>
          <w:kern w:val="0"/>
          <w:sz w:val="26"/>
          <w:szCs w:val="26"/>
          <w:lang w:eastAsia="ru-RU" w:bidi="ru-RU"/>
        </w:rPr>
      </w:pPr>
      <w:hyperlink w:anchor="bookmark1" w:tooltip="Current Document">
        <w:r w:rsidRPr="00917490">
          <w:rPr>
            <w:rFonts w:ascii="Times New Roman" w:eastAsia="Times New Roman" w:hAnsi="Times New Roman" w:cs="Times New Roman"/>
            <w:color w:val="000000"/>
            <w:kern w:val="0"/>
            <w:sz w:val="26"/>
            <w:szCs w:val="26"/>
            <w:lang w:eastAsia="ru-RU" w:bidi="ru-RU"/>
          </w:rPr>
          <w:t xml:space="preserve"> Роль и место коммуникативной компетенции млад</w:t>
        </w:r>
        <w:r w:rsidRPr="00917490">
          <w:rPr>
            <w:rFonts w:ascii="Times New Roman" w:eastAsia="Times New Roman" w:hAnsi="Times New Roman" w:cs="Times New Roman"/>
            <w:color w:val="000000"/>
            <w:kern w:val="0"/>
            <w:sz w:val="26"/>
            <w:szCs w:val="26"/>
            <w:u w:val="single"/>
            <w:lang w:eastAsia="ru-RU" w:bidi="ru-RU"/>
          </w:rPr>
          <w:t>ши</w:t>
        </w:r>
        <w:r w:rsidRPr="00917490">
          <w:rPr>
            <w:rFonts w:ascii="Times New Roman" w:eastAsia="Times New Roman" w:hAnsi="Times New Roman" w:cs="Times New Roman"/>
            <w:color w:val="000000"/>
            <w:kern w:val="0"/>
            <w:sz w:val="26"/>
            <w:szCs w:val="26"/>
            <w:lang w:eastAsia="ru-RU" w:bidi="ru-RU"/>
          </w:rPr>
          <w:t xml:space="preserve">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в образовательном процессе начальной школы</w:t>
        </w:r>
        <w:r w:rsidRPr="00917490">
          <w:rPr>
            <w:rFonts w:ascii="Times New Roman" w:eastAsia="Times New Roman" w:hAnsi="Times New Roman" w:cs="Times New Roman"/>
            <w:color w:val="000000"/>
            <w:kern w:val="0"/>
            <w:sz w:val="26"/>
            <w:szCs w:val="26"/>
            <w:lang w:eastAsia="ru-RU" w:bidi="ru-RU"/>
          </w:rPr>
          <w:tab/>
        </w:r>
        <w:r w:rsidRPr="00917490">
          <w:rPr>
            <w:rFonts w:ascii="Times New Roman" w:eastAsia="Times New Roman" w:hAnsi="Times New Roman" w:cs="Times New Roman"/>
            <w:b/>
            <w:bCs/>
            <w:color w:val="000000"/>
            <w:kern w:val="0"/>
            <w:sz w:val="26"/>
            <w:szCs w:val="26"/>
            <w:lang w:eastAsia="ru-RU" w:bidi="ru-RU"/>
          </w:rPr>
          <w:t>35</w:t>
        </w:r>
      </w:hyperlink>
    </w:p>
    <w:p w:rsidR="00917490" w:rsidRPr="00917490" w:rsidRDefault="00917490" w:rsidP="00917490">
      <w:pPr>
        <w:numPr>
          <w:ilvl w:val="0"/>
          <w:numId w:val="16"/>
        </w:numPr>
        <w:tabs>
          <w:tab w:val="clear" w:pos="709"/>
          <w:tab w:val="right" w:pos="9863"/>
        </w:tabs>
        <w:suppressAutoHyphens w:val="0"/>
        <w:spacing w:after="0" w:line="480" w:lineRule="exact"/>
        <w:ind w:left="720" w:right="660" w:hanging="700"/>
        <w:jc w:val="left"/>
        <w:rPr>
          <w:rFonts w:ascii="Times New Roman" w:eastAsia="Times New Roman" w:hAnsi="Times New Roman" w:cs="Times New Roman"/>
          <w:color w:val="000000"/>
          <w:kern w:val="0"/>
          <w:sz w:val="26"/>
          <w:szCs w:val="26"/>
          <w:lang w:eastAsia="ru-RU" w:bidi="ru-RU"/>
        </w:rPr>
      </w:pPr>
      <w:hyperlink w:anchor="bookmark2" w:tooltip="Current Document">
        <w:r w:rsidRPr="00917490">
          <w:rPr>
            <w:rFonts w:ascii="Times New Roman" w:eastAsia="Times New Roman" w:hAnsi="Times New Roman" w:cs="Times New Roman"/>
            <w:color w:val="000000"/>
            <w:kern w:val="0"/>
            <w:sz w:val="26"/>
            <w:szCs w:val="26"/>
            <w:lang w:eastAsia="ru-RU" w:bidi="ru-RU"/>
          </w:rPr>
          <w:t xml:space="preserve"> Особенности организации коммуникативной деятельности младших школьников, обеспечивающие оптимизацию процесса взаимодействия субъектов общения</w:t>
        </w:r>
        <w:r w:rsidRPr="00917490">
          <w:rPr>
            <w:rFonts w:ascii="Times New Roman" w:eastAsia="Times New Roman" w:hAnsi="Times New Roman" w:cs="Times New Roman"/>
            <w:color w:val="000000"/>
            <w:kern w:val="0"/>
            <w:sz w:val="26"/>
            <w:szCs w:val="26"/>
            <w:lang w:eastAsia="ru-RU" w:bidi="ru-RU"/>
          </w:rPr>
          <w:tab/>
        </w:r>
        <w:r w:rsidRPr="00917490">
          <w:rPr>
            <w:rFonts w:ascii="Times New Roman" w:eastAsia="Times New Roman" w:hAnsi="Times New Roman" w:cs="Times New Roman"/>
            <w:b/>
            <w:bCs/>
            <w:color w:val="000000"/>
            <w:kern w:val="0"/>
            <w:sz w:val="26"/>
            <w:szCs w:val="26"/>
            <w:lang w:eastAsia="ru-RU" w:bidi="ru-RU"/>
          </w:rPr>
          <w:t>46</w:t>
        </w:r>
      </w:hyperlink>
    </w:p>
    <w:p w:rsidR="00917490" w:rsidRPr="00917490" w:rsidRDefault="00917490" w:rsidP="00917490">
      <w:pPr>
        <w:numPr>
          <w:ilvl w:val="0"/>
          <w:numId w:val="16"/>
        </w:numPr>
        <w:tabs>
          <w:tab w:val="clear" w:pos="709"/>
          <w:tab w:val="right" w:pos="9863"/>
        </w:tabs>
        <w:suppressAutoHyphens w:val="0"/>
        <w:spacing w:after="0" w:line="480" w:lineRule="exact"/>
        <w:ind w:left="720" w:right="660" w:hanging="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Особенности организации образовательного процесса по формированию коммуникативной компетенции как результата начального общего образования</w:t>
      </w:r>
      <w:r w:rsidRPr="00917490">
        <w:rPr>
          <w:rFonts w:ascii="Times New Roman" w:eastAsia="Times New Roman" w:hAnsi="Times New Roman" w:cs="Times New Roman"/>
          <w:color w:val="000000"/>
          <w:kern w:val="0"/>
          <w:sz w:val="26"/>
          <w:szCs w:val="26"/>
          <w:lang w:eastAsia="ru-RU" w:bidi="ru-RU"/>
        </w:rPr>
        <w:tab/>
      </w:r>
      <w:r w:rsidRPr="00917490">
        <w:rPr>
          <w:rFonts w:ascii="Times New Roman" w:eastAsia="Times New Roman" w:hAnsi="Times New Roman" w:cs="Times New Roman"/>
          <w:b/>
          <w:bCs/>
          <w:color w:val="000000"/>
          <w:kern w:val="0"/>
          <w:sz w:val="26"/>
          <w:szCs w:val="26"/>
          <w:lang w:eastAsia="ru-RU" w:bidi="ru-RU"/>
        </w:rPr>
        <w:t>57</w:t>
      </w:r>
    </w:p>
    <w:p w:rsidR="00917490" w:rsidRPr="00917490" w:rsidRDefault="00917490" w:rsidP="00917490">
      <w:pPr>
        <w:tabs>
          <w:tab w:val="clear" w:pos="709"/>
          <w:tab w:val="right" w:pos="9863"/>
        </w:tabs>
        <w:suppressAutoHyphens w:val="0"/>
        <w:spacing w:after="0" w:line="480" w:lineRule="exact"/>
        <w:ind w:left="20" w:right="60" w:firstLine="0"/>
        <w:jc w:val="left"/>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Глава 2. Опытно - экспериментальная работа по формированию коммуникативной компетенции младших школьников</w:t>
      </w:r>
      <w:r w:rsidRPr="00917490">
        <w:rPr>
          <w:rFonts w:ascii="Times New Roman" w:eastAsia="Times New Roman" w:hAnsi="Times New Roman" w:cs="Times New Roman"/>
          <w:b/>
          <w:bCs/>
          <w:color w:val="000000"/>
          <w:kern w:val="0"/>
          <w:sz w:val="26"/>
          <w:szCs w:val="26"/>
          <w:lang w:eastAsia="ru-RU" w:bidi="ru-RU"/>
        </w:rPr>
        <w:tab/>
        <w:t>87</w:t>
      </w:r>
    </w:p>
    <w:p w:rsidR="00917490" w:rsidRPr="00917490" w:rsidRDefault="00917490" w:rsidP="00917490">
      <w:pPr>
        <w:numPr>
          <w:ilvl w:val="0"/>
          <w:numId w:val="17"/>
        </w:numPr>
        <w:tabs>
          <w:tab w:val="clear" w:pos="709"/>
          <w:tab w:val="right" w:pos="9141"/>
        </w:tabs>
        <w:suppressAutoHyphens w:val="0"/>
        <w:spacing w:after="0" w:line="480" w:lineRule="exact"/>
        <w:ind w:left="720" w:right="60" w:hanging="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Организация образовательного процесса по формированию коммуникативной компетенции младших школьников</w:t>
      </w:r>
      <w:r w:rsidRPr="00917490">
        <w:rPr>
          <w:rFonts w:ascii="Times New Roman" w:eastAsia="Times New Roman" w:hAnsi="Times New Roman" w:cs="Times New Roman"/>
          <w:color w:val="000000"/>
          <w:kern w:val="0"/>
          <w:sz w:val="26"/>
          <w:szCs w:val="26"/>
          <w:lang w:eastAsia="ru-RU" w:bidi="ru-RU"/>
        </w:rPr>
        <w:tab/>
      </w:r>
      <w:r w:rsidRPr="00917490">
        <w:rPr>
          <w:rFonts w:ascii="Times New Roman" w:eastAsia="Times New Roman" w:hAnsi="Times New Roman" w:cs="Times New Roman"/>
          <w:b/>
          <w:bCs/>
          <w:color w:val="000000"/>
          <w:kern w:val="0"/>
          <w:sz w:val="26"/>
          <w:szCs w:val="26"/>
          <w:lang w:eastAsia="ru-RU" w:bidi="ru-RU"/>
        </w:rPr>
        <w:t>87</w:t>
      </w:r>
    </w:p>
    <w:p w:rsidR="00917490" w:rsidRPr="00917490" w:rsidRDefault="00917490" w:rsidP="00917490">
      <w:pPr>
        <w:numPr>
          <w:ilvl w:val="0"/>
          <w:numId w:val="17"/>
        </w:numPr>
        <w:tabs>
          <w:tab w:val="clear" w:pos="709"/>
          <w:tab w:val="right" w:pos="9863"/>
        </w:tabs>
        <w:suppressAutoHyphens w:val="0"/>
        <w:spacing w:after="0" w:line="480" w:lineRule="exact"/>
        <w:ind w:left="720" w:right="660" w:hanging="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Результаты экспериментальной проверки педагогических условий формирования коммуникативной компетенции учащихся начальной школы</w:t>
      </w:r>
      <w:r w:rsidRPr="00917490">
        <w:rPr>
          <w:rFonts w:ascii="Times New Roman" w:eastAsia="Times New Roman" w:hAnsi="Times New Roman" w:cs="Times New Roman"/>
          <w:color w:val="000000"/>
          <w:kern w:val="0"/>
          <w:sz w:val="26"/>
          <w:szCs w:val="26"/>
          <w:lang w:eastAsia="ru-RU" w:bidi="ru-RU"/>
        </w:rPr>
        <w:tab/>
      </w:r>
      <w:r w:rsidRPr="00917490">
        <w:rPr>
          <w:rFonts w:ascii="Times New Roman" w:eastAsia="Times New Roman" w:hAnsi="Times New Roman" w:cs="Times New Roman"/>
          <w:b/>
          <w:bCs/>
          <w:color w:val="000000"/>
          <w:kern w:val="0"/>
          <w:sz w:val="26"/>
          <w:szCs w:val="26"/>
          <w:lang w:eastAsia="ru-RU" w:bidi="ru-RU"/>
        </w:rPr>
        <w:t>117</w:t>
      </w:r>
    </w:p>
    <w:p w:rsidR="00917490" w:rsidRPr="00917490" w:rsidRDefault="00917490" w:rsidP="00917490">
      <w:pPr>
        <w:tabs>
          <w:tab w:val="clear" w:pos="709"/>
          <w:tab w:val="right" w:pos="984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Заключение</w:t>
      </w:r>
      <w:r w:rsidRPr="00917490">
        <w:rPr>
          <w:rFonts w:ascii="Times New Roman" w:eastAsia="Times New Roman" w:hAnsi="Times New Roman" w:cs="Times New Roman"/>
          <w:b/>
          <w:bCs/>
          <w:color w:val="000000"/>
          <w:kern w:val="0"/>
          <w:sz w:val="26"/>
          <w:szCs w:val="26"/>
          <w:lang w:eastAsia="ru-RU" w:bidi="ru-RU"/>
        </w:rPr>
        <w:tab/>
        <w:t>159</w:t>
      </w:r>
    </w:p>
    <w:p w:rsidR="00917490" w:rsidRPr="00917490" w:rsidRDefault="00917490" w:rsidP="00917490">
      <w:pPr>
        <w:tabs>
          <w:tab w:val="clear" w:pos="709"/>
          <w:tab w:val="right" w:pos="9863"/>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Список литературы</w:t>
      </w:r>
      <w:r w:rsidRPr="00917490">
        <w:rPr>
          <w:rFonts w:ascii="Times New Roman" w:eastAsia="Times New Roman" w:hAnsi="Times New Roman" w:cs="Times New Roman"/>
          <w:b/>
          <w:bCs/>
          <w:color w:val="000000"/>
          <w:kern w:val="0"/>
          <w:sz w:val="26"/>
          <w:szCs w:val="26"/>
          <w:lang w:eastAsia="ru-RU" w:bidi="ru-RU"/>
        </w:rPr>
        <w:tab/>
        <w:t>163</w:t>
      </w:r>
    </w:p>
    <w:p w:rsidR="00917490" w:rsidRPr="00917490" w:rsidRDefault="00917490" w:rsidP="00917490">
      <w:pPr>
        <w:tabs>
          <w:tab w:val="clear" w:pos="709"/>
          <w:tab w:val="right" w:pos="984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Приложение</w:t>
      </w:r>
      <w:r w:rsidRPr="00917490">
        <w:rPr>
          <w:rFonts w:ascii="Times New Roman" w:eastAsia="Times New Roman" w:hAnsi="Times New Roman" w:cs="Times New Roman"/>
          <w:b/>
          <w:bCs/>
          <w:color w:val="000000"/>
          <w:kern w:val="0"/>
          <w:sz w:val="26"/>
          <w:szCs w:val="26"/>
          <w:lang w:eastAsia="ru-RU" w:bidi="ru-RU"/>
        </w:rPr>
        <w:tab/>
        <w:t>185</w:t>
      </w:r>
      <w:r w:rsidRPr="00917490">
        <w:rPr>
          <w:rFonts w:ascii="Times New Roman" w:eastAsia="Times New Roman" w:hAnsi="Times New Roman" w:cs="Times New Roman"/>
          <w:b/>
          <w:bCs/>
          <w:color w:val="000000"/>
          <w:kern w:val="0"/>
          <w:sz w:val="26"/>
          <w:szCs w:val="26"/>
          <w:lang w:eastAsia="ru-RU" w:bidi="ru-RU"/>
        </w:rPr>
        <w:fldChar w:fldCharType="end"/>
      </w:r>
    </w:p>
    <w:p w:rsidR="00917490" w:rsidRPr="00917490" w:rsidRDefault="00917490" w:rsidP="00917490">
      <w:pPr>
        <w:tabs>
          <w:tab w:val="clear" w:pos="709"/>
        </w:tabs>
        <w:suppressAutoHyphens w:val="0"/>
        <w:spacing w:after="1436" w:line="260" w:lineRule="exact"/>
        <w:ind w:left="4740" w:firstLine="0"/>
        <w:jc w:val="left"/>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Введение</w:t>
      </w:r>
    </w:p>
    <w:p w:rsidR="00917490" w:rsidRPr="00917490" w:rsidRDefault="00917490" w:rsidP="00917490">
      <w:pPr>
        <w:tabs>
          <w:tab w:val="clear" w:pos="709"/>
        </w:tabs>
        <w:suppressAutoHyphens w:val="0"/>
        <w:spacing w:after="0" w:line="480" w:lineRule="exact"/>
        <w:ind w:left="1000" w:firstLine="0"/>
        <w:jc w:val="left"/>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Актуальность исследования</w:t>
      </w:r>
      <w:r w:rsidRPr="00917490">
        <w:rPr>
          <w:rFonts w:ascii="Times New Roman" w:eastAsia="Times New Roman" w:hAnsi="Times New Roman" w:cs="Times New Roman"/>
          <w:color w:val="000000"/>
          <w:kern w:val="0"/>
          <w:sz w:val="26"/>
          <w:szCs w:val="26"/>
          <w:lang w:eastAsia="ru-RU" w:bidi="ru-RU"/>
        </w:rPr>
        <w:t>.</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В настоящее время начальная школа оказалась в центре противоречий, связанных с ожиданиями общества новых образовательных результатов и недостаточной разработанностью научно-методических основ их достижения младшими школьниками. В соответствии с Федеральным государственным образовательным стандартом начального общего образования (ФГОС НОО), начальная школа призвана сформировать целостную систему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 [216].</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Термин «ключевые компетенции» является сравнительно новым в документах об образовании. Он используется в формулировках определений таких системообразующих понятий как «основная педагогическая цель», «современный национальный воспитательный идеал», в описании предметных, метапредметных и личностных результатов. Поэтому необходимо выявить основания использования понятия «ключевые компетенции» применительно к начальному общему образованию и позволяющие трактовать его как результат этого уровня образования.</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Одним из таких оснований являются документы ЮНЕСКО, где очерчивается круг ключевых компетенций, как желаемый результат образования, которым «должны быть оснащены молодые европейцы» [65].</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Другим основанием, позволяющим рассматривать ключевые компетенции как необходимый результат начального общего образования, является</w:t>
      </w:r>
    </w:p>
    <w:p w:rsidR="00917490" w:rsidRPr="00917490" w:rsidRDefault="00917490" w:rsidP="0091749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Федеральный государственный образовательный стандарт начального общего образования (2009).</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Третьим основанием, в контексте предлагаемой разработчиками стандарта новой парадигмы, является компетентностный подход, который «возник в ответ на существующий, в рамках знаниевого подхода, разрыв между знаниями и умением их применять для решения жизненных задач» [105, с. 13].</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Среди пяти групп ключевых компетенций, принятых Советом Европы (1996), своё место занимают компетенции, относящиеся к владению устной и письменной коммуникацией. По мнению разработчиков ФГОС НОО, эта сторона развития младших школьников «является одной из приоритетных» [216].</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В контексте концепции универсальных учебных действий (2008) [105] коммуникация рассматривается не узко прагматически как обмен информацией, а в своём полноценном значении как смысловой акт общения и социального взаимодействия, начиная с установления контактов и вплоть до сложных видов кооперации таких, как организация и осуществление совместной деятельности, налаживание межличностных отношений и др. Поскольку коммуникативная компетенция как результат начального общего образования представляет собой сложное новообразование, необходимо выделение его компонентов и определение путей их формирования.</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Решение проблемы формирования коммуникативной компетенции младших школьников в образовательном процессе мы видим в комплексном её рассмотрении как планируемого результата начального общего образования и создании условий для взаимосвязанного формирования её компонентов.</w:t>
      </w:r>
    </w:p>
    <w:p w:rsidR="00917490" w:rsidRPr="00917490" w:rsidRDefault="00917490" w:rsidP="00917490">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Степень разработанности проблемы исследования</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В педагогике накоплены определённые научные предпосылки решения проблемы формирования коммуникативной компетенции младших школьников, указывающие на то, что образовательный процесс, направленный на овладение учебной, в том числе и коммуникативной деятельностью, будет способствовать гармонизации развития личности. Теоретические обоснования применения компетентностного подхода в целях достижения новых образовательных результатов представлены в работах отечественных ученых В. А. Болотова [47], И. А. Зимней [99], Н. В. Кузьминой [123], А. К. Марковой [143] и др. В качестве теоретических основ формирования коммуникативной компетенции выступают положения таксономии учебных целей Б. Блума [205], концепции прагматического подхода к обучению Д. Дьюи [242] и др. Одним из направлений изучения проблемы формирования коммуникативной компетентности являются философские труды М .М. Бахтина, С. Л. Франка, А. Щюца, К. Ясперса [80] и др. Ими коммуникация рассматривается как условие постижения человеком окружающей действительности, способствующее становлению его личности в течение всей жизни.</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В настоящее время имеется целый ряд работ, посвященных проблеме формирования коммуникативной компетенции, в которых исследуются ее различные аспекты: организация эффективной речевой коммуникации (Н. Д. Арутюнова [7], В. И. Блинов [42], Е. В. Клюев [111]), пути формирования языковой компетенции (Е. Д. Божович [46], Т. Г. Винокур [52], Ю. Н. Караулов), развитие коммуникативной компетентности на основе решения задач общения (В.</w:t>
      </w:r>
    </w:p>
    <w:p w:rsidR="00917490" w:rsidRPr="00917490" w:rsidRDefault="00917490" w:rsidP="00917490">
      <w:pPr>
        <w:tabs>
          <w:tab w:val="clear" w:pos="709"/>
          <w:tab w:val="left" w:pos="495"/>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А.</w:t>
      </w:r>
      <w:r w:rsidRPr="00917490">
        <w:rPr>
          <w:rFonts w:ascii="Times New Roman" w:eastAsia="Times New Roman" w:hAnsi="Times New Roman" w:cs="Times New Roman"/>
          <w:color w:val="000000"/>
          <w:kern w:val="0"/>
          <w:sz w:val="26"/>
          <w:szCs w:val="26"/>
          <w:lang w:eastAsia="ru-RU" w:bidi="ru-RU"/>
        </w:rPr>
        <w:tab/>
        <w:t>Кан-Калик [107], А. В. Мудрик [153], Н. Д. Никандров [108], Л. В. Фарисенкова [216]), роль и место инфокоммуникационных технологий в процессе формирования коммуникативных компетенций (М. Ю. Бухаркина [179], М. В. Моисеева [179]), технологии формирования коммуникативных компетентнций в процессе преподавания иностранных языков (И. Л. Бим, Н. И. Гез, В. В. Сафонова, И. И. Халеева [191 ] и др.).</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Однако, анализ научных источников и практический опыт педагогов, реализующих основные образовательные программы начального общего образования, показывают недостаточность теоретического обоснования и методического обеспечения процесса формирования коммуникативной компетенции младших школьников в начальной школе и педагогических условий, способствующих её формированию. Общей особенностью проанализированных научных работ является то, что предметом исследования в них являются отдельные компоненты коммуникативной компетенции, рассматриваемые в </w:t>
      </w:r>
      <w:r w:rsidRPr="00917490">
        <w:rPr>
          <w:rFonts w:ascii="Times New Roman" w:eastAsia="Times New Roman" w:hAnsi="Times New Roman" w:cs="Times New Roman"/>
          <w:color w:val="000000"/>
          <w:kern w:val="0"/>
          <w:sz w:val="26"/>
          <w:szCs w:val="26"/>
          <w:lang w:val="uk-UA" w:eastAsia="uk-UA" w:bidi="uk-UA"/>
        </w:rPr>
        <w:t xml:space="preserve">контексте </w:t>
      </w:r>
      <w:r w:rsidRPr="00917490">
        <w:rPr>
          <w:rFonts w:ascii="Times New Roman" w:eastAsia="Times New Roman" w:hAnsi="Times New Roman" w:cs="Times New Roman"/>
          <w:color w:val="000000"/>
          <w:kern w:val="0"/>
          <w:sz w:val="26"/>
          <w:szCs w:val="26"/>
          <w:lang w:eastAsia="ru-RU" w:bidi="ru-RU"/>
        </w:rPr>
        <w:t>интересующих авторов проблем. Несмотря на актуальность темы и частое обращение исследователей к тем или иным аспектам понятия «коммуникативная компетенция», самостоятельным предметом исследования педагогические условия формирования коммуникативной компетенции младших школьников в процессе начального общего образования не являлись.</w:t>
      </w:r>
    </w:p>
    <w:p w:rsidR="00917490" w:rsidRPr="00917490" w:rsidRDefault="00917490" w:rsidP="00917490">
      <w:pPr>
        <w:tabs>
          <w:tab w:val="clear" w:pos="709"/>
          <w:tab w:val="right" w:pos="8166"/>
          <w:tab w:val="right" w:pos="9930"/>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Осмысление и анализ сложившейся ситуации позволили выявить </w:t>
      </w:r>
      <w:r w:rsidRPr="00917490">
        <w:rPr>
          <w:rFonts w:ascii="Times New Roman" w:eastAsia="Times New Roman" w:hAnsi="Times New Roman" w:cs="Times New Roman"/>
          <w:b/>
          <w:bCs/>
          <w:color w:val="000000"/>
          <w:kern w:val="0"/>
          <w:sz w:val="26"/>
          <w:szCs w:val="26"/>
          <w:u w:val="single"/>
          <w:lang w:eastAsia="ru-RU" w:bidi="ru-RU"/>
        </w:rPr>
        <w:t>противоречия</w:t>
      </w:r>
      <w:r w:rsidRPr="00917490">
        <w:rPr>
          <w:rFonts w:ascii="Times New Roman" w:eastAsia="Times New Roman" w:hAnsi="Times New Roman" w:cs="Times New Roman"/>
          <w:b/>
          <w:bCs/>
          <w:color w:val="000000"/>
          <w:kern w:val="0"/>
          <w:sz w:val="26"/>
          <w:szCs w:val="26"/>
          <w:lang w:eastAsia="ru-RU" w:bidi="ru-RU"/>
        </w:rPr>
        <w:t xml:space="preserve"> </w:t>
      </w:r>
      <w:r w:rsidRPr="00917490">
        <w:rPr>
          <w:rFonts w:ascii="Times New Roman" w:eastAsia="Times New Roman" w:hAnsi="Times New Roman" w:cs="Times New Roman"/>
          <w:color w:val="000000"/>
          <w:kern w:val="0"/>
          <w:sz w:val="26"/>
          <w:szCs w:val="26"/>
          <w:lang w:eastAsia="ru-RU" w:bidi="ru-RU"/>
        </w:rPr>
        <w:t>на социально-педагогическом уровне:</w:t>
      </w:r>
      <w:r w:rsidRPr="00917490">
        <w:rPr>
          <w:rFonts w:ascii="Times New Roman" w:eastAsia="Times New Roman" w:hAnsi="Times New Roman" w:cs="Times New Roman"/>
          <w:color w:val="000000"/>
          <w:kern w:val="0"/>
          <w:sz w:val="26"/>
          <w:szCs w:val="26"/>
          <w:lang w:eastAsia="ru-RU" w:bidi="ru-RU"/>
        </w:rPr>
        <w:tab/>
        <w:t>между</w:t>
      </w:r>
      <w:r w:rsidRPr="00917490">
        <w:rPr>
          <w:rFonts w:ascii="Times New Roman" w:eastAsia="Times New Roman" w:hAnsi="Times New Roman" w:cs="Times New Roman"/>
          <w:color w:val="000000"/>
          <w:kern w:val="0"/>
          <w:sz w:val="26"/>
          <w:szCs w:val="26"/>
          <w:lang w:eastAsia="ru-RU" w:bidi="ru-RU"/>
        </w:rPr>
        <w:tab/>
        <w:t>социальным</w:t>
      </w:r>
    </w:p>
    <w:p w:rsidR="00917490" w:rsidRPr="00917490" w:rsidRDefault="00917490" w:rsidP="00917490">
      <w:pPr>
        <w:tabs>
          <w:tab w:val="clear" w:pos="709"/>
          <w:tab w:val="left" w:pos="3356"/>
          <w:tab w:val="left" w:pos="4487"/>
          <w:tab w:val="right" w:pos="993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запросом к подготовке граждан, обладающих коммуникативной компетенцией, и недостаточной готовностью системы начального общего образования к её формированию в соответствии с этими требованиями; на научно-педагогическом уровне: между необходимостью формирования коммуникативной компетенции как результата начального общего образования и недостаточным теоретическим обоснованием условий эффективности процесса её формирования; на научно</w:t>
      </w:r>
      <w:r w:rsidRPr="00917490">
        <w:rPr>
          <w:rFonts w:ascii="Times New Roman" w:eastAsia="Times New Roman" w:hAnsi="Times New Roman" w:cs="Times New Roman"/>
          <w:color w:val="000000"/>
          <w:kern w:val="0"/>
          <w:sz w:val="26"/>
          <w:szCs w:val="26"/>
          <w:lang w:eastAsia="ru-RU" w:bidi="ru-RU"/>
        </w:rPr>
        <w:softHyphen/>
        <w:t>методическом уровне:</w:t>
      </w:r>
      <w:r w:rsidRPr="00917490">
        <w:rPr>
          <w:rFonts w:ascii="Times New Roman" w:eastAsia="Times New Roman" w:hAnsi="Times New Roman" w:cs="Times New Roman"/>
          <w:color w:val="000000"/>
          <w:kern w:val="0"/>
          <w:sz w:val="26"/>
          <w:szCs w:val="26"/>
          <w:lang w:eastAsia="ru-RU" w:bidi="ru-RU"/>
        </w:rPr>
        <w:tab/>
        <w:t>между</w:t>
      </w:r>
      <w:r w:rsidRPr="00917490">
        <w:rPr>
          <w:rFonts w:ascii="Times New Roman" w:eastAsia="Times New Roman" w:hAnsi="Times New Roman" w:cs="Times New Roman"/>
          <w:color w:val="000000"/>
          <w:kern w:val="0"/>
          <w:sz w:val="26"/>
          <w:szCs w:val="26"/>
          <w:lang w:eastAsia="ru-RU" w:bidi="ru-RU"/>
        </w:rPr>
        <w:tab/>
        <w:t>актуализацией проблемы</w:t>
      </w:r>
      <w:r w:rsidRPr="00917490">
        <w:rPr>
          <w:rFonts w:ascii="Times New Roman" w:eastAsia="Times New Roman" w:hAnsi="Times New Roman" w:cs="Times New Roman"/>
          <w:color w:val="000000"/>
          <w:kern w:val="0"/>
          <w:sz w:val="26"/>
          <w:szCs w:val="26"/>
          <w:lang w:eastAsia="ru-RU" w:bidi="ru-RU"/>
        </w:rPr>
        <w:tab/>
        <w:t>формирования</w:t>
      </w:r>
    </w:p>
    <w:p w:rsidR="00917490" w:rsidRPr="00917490" w:rsidRDefault="00917490" w:rsidP="00917490">
      <w:pPr>
        <w:tabs>
          <w:tab w:val="clear" w:pos="709"/>
          <w:tab w:val="left" w:pos="4487"/>
          <w:tab w:val="right" w:pos="993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коммуникативной компетенции</w:t>
      </w:r>
      <w:r w:rsidRPr="00917490">
        <w:rPr>
          <w:rFonts w:ascii="Times New Roman" w:eastAsia="Times New Roman" w:hAnsi="Times New Roman" w:cs="Times New Roman"/>
          <w:color w:val="000000"/>
          <w:kern w:val="0"/>
          <w:sz w:val="26"/>
          <w:szCs w:val="26"/>
          <w:lang w:eastAsia="ru-RU" w:bidi="ru-RU"/>
        </w:rPr>
        <w:tab/>
        <w:t>младших школьников и</w:t>
      </w:r>
      <w:r w:rsidRPr="00917490">
        <w:rPr>
          <w:rFonts w:ascii="Times New Roman" w:eastAsia="Times New Roman" w:hAnsi="Times New Roman" w:cs="Times New Roman"/>
          <w:color w:val="000000"/>
          <w:kern w:val="0"/>
          <w:sz w:val="26"/>
          <w:szCs w:val="26"/>
          <w:lang w:eastAsia="ru-RU" w:bidi="ru-RU"/>
        </w:rPr>
        <w:tab/>
        <w:t>недостаточной</w:t>
      </w:r>
    </w:p>
    <w:p w:rsidR="00917490" w:rsidRPr="00917490" w:rsidRDefault="00917490" w:rsidP="00917490">
      <w:pPr>
        <w:tabs>
          <w:tab w:val="clear" w:pos="709"/>
          <w:tab w:val="left" w:pos="4487"/>
          <w:tab w:val="right" w:pos="993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разработанностью педагогических условий, обеспечивающих ее решение. На основании выявленных противоречий установлена </w:t>
      </w:r>
      <w:r w:rsidRPr="00917490">
        <w:rPr>
          <w:rFonts w:ascii="Times New Roman" w:eastAsia="Times New Roman" w:hAnsi="Times New Roman" w:cs="Times New Roman"/>
          <w:b/>
          <w:bCs/>
          <w:color w:val="000000"/>
          <w:kern w:val="0"/>
          <w:sz w:val="26"/>
          <w:szCs w:val="26"/>
          <w:lang w:eastAsia="ru-RU" w:bidi="ru-RU"/>
        </w:rPr>
        <w:t>научная проблема</w:t>
      </w:r>
      <w:r w:rsidRPr="00917490">
        <w:rPr>
          <w:rFonts w:ascii="Times New Roman" w:eastAsia="Times New Roman" w:hAnsi="Times New Roman" w:cs="Times New Roman"/>
          <w:color w:val="000000"/>
          <w:kern w:val="0"/>
          <w:sz w:val="26"/>
          <w:szCs w:val="26"/>
          <w:lang w:eastAsia="ru-RU" w:bidi="ru-RU"/>
        </w:rPr>
        <w:t xml:space="preserve">, которая заключается в необходимости теоретического обоснования педагогических условий формирования коммуникативной компетенции младших школьников и методическом обеспечении данного процесса. Актуализация проблемы в контексте реализации ФГОС НОО, возрастающая потребность практики начального общего образования в научно обоснованных условиях и механизмах формирования коммуникативной компетенции младших школьников обусловили выбор </w:t>
      </w:r>
      <w:r w:rsidRPr="00917490">
        <w:rPr>
          <w:rFonts w:ascii="Times New Roman" w:eastAsia="Times New Roman" w:hAnsi="Times New Roman" w:cs="Times New Roman"/>
          <w:b/>
          <w:bCs/>
          <w:color w:val="000000"/>
          <w:kern w:val="0"/>
          <w:sz w:val="26"/>
          <w:szCs w:val="26"/>
          <w:lang w:eastAsia="ru-RU" w:bidi="ru-RU"/>
        </w:rPr>
        <w:t>темы исследования</w:t>
      </w:r>
      <w:r w:rsidRPr="00917490">
        <w:rPr>
          <w:rFonts w:ascii="Times New Roman" w:eastAsia="Times New Roman" w:hAnsi="Times New Roman" w:cs="Times New Roman"/>
          <w:color w:val="000000"/>
          <w:kern w:val="0"/>
          <w:sz w:val="26"/>
          <w:szCs w:val="26"/>
          <w:lang w:eastAsia="ru-RU" w:bidi="ru-RU"/>
        </w:rPr>
        <w:t>:</w:t>
      </w:r>
      <w:r w:rsidRPr="00917490">
        <w:rPr>
          <w:rFonts w:ascii="Times New Roman" w:eastAsia="Times New Roman" w:hAnsi="Times New Roman" w:cs="Times New Roman"/>
          <w:color w:val="000000"/>
          <w:kern w:val="0"/>
          <w:sz w:val="26"/>
          <w:szCs w:val="26"/>
          <w:lang w:eastAsia="ru-RU" w:bidi="ru-RU"/>
        </w:rPr>
        <w:tab/>
        <w:t>«Педагогические условия</w:t>
      </w:r>
      <w:r w:rsidRPr="00917490">
        <w:rPr>
          <w:rFonts w:ascii="Times New Roman" w:eastAsia="Times New Roman" w:hAnsi="Times New Roman" w:cs="Times New Roman"/>
          <w:color w:val="000000"/>
          <w:kern w:val="0"/>
          <w:sz w:val="26"/>
          <w:szCs w:val="26"/>
          <w:lang w:eastAsia="ru-RU" w:bidi="ru-RU"/>
        </w:rPr>
        <w:tab/>
        <w:t>формирования</w:t>
      </w:r>
    </w:p>
    <w:p w:rsidR="00917490" w:rsidRPr="00917490" w:rsidRDefault="00917490" w:rsidP="00917490">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коммуникативной компетенции младших школьников».</w:t>
      </w:r>
    </w:p>
    <w:p w:rsidR="00917490" w:rsidRPr="00917490" w:rsidRDefault="00917490" w:rsidP="00917490">
      <w:p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Объект исследования </w:t>
      </w:r>
      <w:r w:rsidRPr="00917490">
        <w:rPr>
          <w:rFonts w:ascii="Times New Roman" w:eastAsia="Times New Roman" w:hAnsi="Times New Roman" w:cs="Times New Roman"/>
          <w:color w:val="000000"/>
          <w:kern w:val="0"/>
          <w:sz w:val="26"/>
          <w:szCs w:val="26"/>
          <w:lang w:eastAsia="ru-RU" w:bidi="ru-RU"/>
        </w:rPr>
        <w:t>- формирование коммуникативной компетенции младших школьников в образовательном процессе.</w:t>
      </w:r>
    </w:p>
    <w:p w:rsidR="00917490" w:rsidRPr="00917490" w:rsidRDefault="00917490" w:rsidP="00917490">
      <w:p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Предмет исследования </w:t>
      </w:r>
      <w:r w:rsidRPr="00917490">
        <w:rPr>
          <w:rFonts w:ascii="Times New Roman" w:eastAsia="Times New Roman" w:hAnsi="Times New Roman" w:cs="Times New Roman"/>
          <w:color w:val="000000"/>
          <w:kern w:val="0"/>
          <w:sz w:val="26"/>
          <w:szCs w:val="26"/>
          <w:lang w:eastAsia="ru-RU" w:bidi="ru-RU"/>
        </w:rPr>
        <w:t xml:space="preserve">- педагогические условия формирования коммуникативной компетенции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Цель исследования </w:t>
      </w:r>
      <w:r w:rsidRPr="00917490">
        <w:rPr>
          <w:rFonts w:ascii="Times New Roman" w:eastAsia="Times New Roman" w:hAnsi="Times New Roman" w:cs="Times New Roman"/>
          <w:color w:val="000000"/>
          <w:kern w:val="0"/>
          <w:sz w:val="26"/>
          <w:szCs w:val="26"/>
          <w:lang w:eastAsia="ru-RU" w:bidi="ru-RU"/>
        </w:rPr>
        <w:t>- теоретически обосновать и экспериментально проверить педагогические условия формирования коммуникативной компетенции обучающихся в процессе начального общего образования.</w:t>
      </w:r>
    </w:p>
    <w:p w:rsidR="00917490" w:rsidRPr="00917490" w:rsidRDefault="00917490" w:rsidP="00917490">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Задачи исследования</w:t>
      </w:r>
      <w:r w:rsidRPr="00917490">
        <w:rPr>
          <w:rFonts w:ascii="Times New Roman" w:eastAsia="Times New Roman" w:hAnsi="Times New Roman" w:cs="Times New Roman"/>
          <w:color w:val="000000"/>
          <w:kern w:val="0"/>
          <w:sz w:val="26"/>
          <w:szCs w:val="26"/>
          <w:lang w:eastAsia="ru-RU" w:bidi="ru-RU"/>
        </w:rPr>
        <w:t>:</w:t>
      </w:r>
    </w:p>
    <w:p w:rsidR="00917490" w:rsidRPr="00917490" w:rsidRDefault="00917490" w:rsidP="00917490">
      <w:pPr>
        <w:numPr>
          <w:ilvl w:val="0"/>
          <w:numId w:val="1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провести анализ проблемы формирования коммуникативной компетенции младших школьников в педагогической теории и практике начального общего образования, выявить существующие подходы к ее решению;</w:t>
      </w:r>
    </w:p>
    <w:p w:rsidR="00917490" w:rsidRPr="00917490" w:rsidRDefault="00917490" w:rsidP="00917490">
      <w:pPr>
        <w:numPr>
          <w:ilvl w:val="0"/>
          <w:numId w:val="1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раскрыть сущность понятия «коммуникативная компетенция младших школьников» как комплексного результата начального общего образования;</w:t>
      </w:r>
    </w:p>
    <w:p w:rsidR="00917490" w:rsidRPr="00917490" w:rsidRDefault="00917490" w:rsidP="00917490">
      <w:pPr>
        <w:numPr>
          <w:ilvl w:val="0"/>
          <w:numId w:val="18"/>
        </w:numPr>
        <w:tabs>
          <w:tab w:val="clear" w:pos="709"/>
          <w:tab w:val="left" w:pos="1356"/>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определить особенности организации процесса формирования коммуникативной компетенции младших школьников и уровни ее сформированности;</w:t>
      </w:r>
    </w:p>
    <w:p w:rsidR="00917490" w:rsidRPr="00917490" w:rsidRDefault="00917490" w:rsidP="00917490">
      <w:pPr>
        <w:numPr>
          <w:ilvl w:val="0"/>
          <w:numId w:val="18"/>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экспериментально проверить и охарактеризовать педагогические условия формирования коммуникативной компетенции младших школьников в процессе образования.</w:t>
      </w:r>
    </w:p>
    <w:p w:rsidR="00917490" w:rsidRPr="00917490" w:rsidRDefault="00917490" w:rsidP="00917490">
      <w:pPr>
        <w:tabs>
          <w:tab w:val="clear" w:pos="709"/>
          <w:tab w:val="left" w:pos="1356"/>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Гипотеза</w:t>
      </w:r>
      <w:r w:rsidRPr="00917490">
        <w:rPr>
          <w:rFonts w:ascii="Times New Roman" w:eastAsia="Times New Roman" w:hAnsi="Times New Roman" w:cs="Times New Roman"/>
          <w:color w:val="000000"/>
          <w:kern w:val="0"/>
          <w:sz w:val="26"/>
          <w:szCs w:val="26"/>
          <w:lang w:eastAsia="ru-RU" w:bidi="ru-RU"/>
        </w:rPr>
        <w:t>: эффективность формирования коммуникативной компетенции младших</w:t>
      </w:r>
      <w:r w:rsidRPr="00917490">
        <w:rPr>
          <w:rFonts w:ascii="Times New Roman" w:eastAsia="Times New Roman" w:hAnsi="Times New Roman" w:cs="Times New Roman"/>
          <w:color w:val="000000"/>
          <w:kern w:val="0"/>
          <w:sz w:val="26"/>
          <w:szCs w:val="26"/>
          <w:lang w:eastAsia="ru-RU" w:bidi="ru-RU"/>
        </w:rPr>
        <w:tab/>
        <w:t>школьников в образовательном процессе определяется рядом</w:t>
      </w:r>
    </w:p>
    <w:p w:rsidR="00917490" w:rsidRPr="00917490" w:rsidRDefault="00917490" w:rsidP="00917490">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педагогических условий:</w:t>
      </w:r>
    </w:p>
    <w:p w:rsidR="00917490" w:rsidRPr="00917490" w:rsidRDefault="00917490" w:rsidP="00917490">
      <w:pPr>
        <w:numPr>
          <w:ilvl w:val="0"/>
          <w:numId w:val="19"/>
        </w:numPr>
        <w:tabs>
          <w:tab w:val="clear" w:pos="709"/>
          <w:tab w:val="left" w:pos="1356"/>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определением коммуникативной компетенции младших школьников как важнейшего комплексного результата начального общего образования, который представляет собой взаимообусловленную совокупность гностического, аксиологического, интерактивного и эмпирического компонентов, необходимых для реализации коммуникативной деятельности на уровне начального общего образования и включающих знания младших школьников о видах и способах коммуникации, коммуникативные действия, позитивный опыт их применения, мотивы и ценности коммуникативной деятельности;</w:t>
      </w:r>
    </w:p>
    <w:p w:rsidR="00917490" w:rsidRPr="00917490" w:rsidRDefault="00917490" w:rsidP="00917490">
      <w:pPr>
        <w:numPr>
          <w:ilvl w:val="0"/>
          <w:numId w:val="19"/>
        </w:numPr>
        <w:tabs>
          <w:tab w:val="clear" w:pos="709"/>
          <w:tab w:val="left" w:pos="1356"/>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целенаправленной организацией образовательного процесса, обеспечивающего включение младших школьников в коммуникативную деятельность в качестве субъектов их речемыслительной активности, в которой учитываются индивидуальные особенности коммуникантов, проводится их дифференциация по этим особенностям, устанавливаются отношения партнёрства и позитивности на основе эмоционально-смыслового акцентирования образовательного процесса на положительном опыте коммуникативной деятельности младших школьников;</w:t>
      </w:r>
    </w:p>
    <w:p w:rsidR="00917490" w:rsidRPr="00917490" w:rsidRDefault="00917490" w:rsidP="00917490">
      <w:pPr>
        <w:numPr>
          <w:ilvl w:val="0"/>
          <w:numId w:val="19"/>
        </w:numPr>
        <w:tabs>
          <w:tab w:val="clear" w:pos="709"/>
        </w:tabs>
        <w:suppressAutoHyphens w:val="0"/>
        <w:spacing w:after="0" w:line="485"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переориентацией педагогической деятельности с узкопредметных задач, обусловленных спецификой содержания отдельных учебных предметов, на формирование коммуникативной компетенции младших школьников на основе интеграции содержания начального общего образования;</w:t>
      </w:r>
    </w:p>
    <w:p w:rsidR="00917490" w:rsidRPr="00917490" w:rsidRDefault="00917490" w:rsidP="00917490">
      <w:pPr>
        <w:numPr>
          <w:ilvl w:val="0"/>
          <w:numId w:val="19"/>
        </w:numPr>
        <w:tabs>
          <w:tab w:val="clear" w:pos="709"/>
        </w:tabs>
        <w:suppressAutoHyphens w:val="0"/>
        <w:spacing w:after="0" w:line="485"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отбором форм организации обучения на основе их дифференциации по формируемым компонентам коммуникативной компетенции младших школьников, отбором методов с поз</w:t>
      </w:r>
      <w:r w:rsidRPr="00917490">
        <w:rPr>
          <w:rFonts w:ascii="Times New Roman" w:eastAsia="Times New Roman" w:hAnsi="Times New Roman" w:cs="Times New Roman"/>
          <w:color w:val="000000"/>
          <w:kern w:val="0"/>
          <w:sz w:val="26"/>
          <w:szCs w:val="26"/>
          <w:u w:val="single"/>
          <w:lang w:eastAsia="ru-RU" w:bidi="ru-RU"/>
        </w:rPr>
        <w:t>ици</w:t>
      </w:r>
      <w:r w:rsidRPr="00917490">
        <w:rPr>
          <w:rFonts w:ascii="Times New Roman" w:eastAsia="Times New Roman" w:hAnsi="Times New Roman" w:cs="Times New Roman"/>
          <w:color w:val="000000"/>
          <w:kern w:val="0"/>
          <w:sz w:val="26"/>
          <w:szCs w:val="26"/>
          <w:lang w:eastAsia="ru-RU" w:bidi="ru-RU"/>
        </w:rPr>
        <w:t>и обеспечения их коммуникативной активности, отбором средств на основе учёта их функции в коммуникативной деятельности.</w:t>
      </w:r>
    </w:p>
    <w:p w:rsidR="00917490" w:rsidRPr="00917490" w:rsidRDefault="00917490" w:rsidP="00917490">
      <w:pPr>
        <w:tabs>
          <w:tab w:val="clear" w:pos="709"/>
        </w:tabs>
        <w:suppressAutoHyphens w:val="0"/>
        <w:spacing w:after="0" w:line="485" w:lineRule="exact"/>
        <w:ind w:left="20" w:firstLine="70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Теоретико - методологическую основу </w:t>
      </w:r>
      <w:r w:rsidRPr="00917490">
        <w:rPr>
          <w:rFonts w:ascii="Times New Roman" w:eastAsia="Times New Roman" w:hAnsi="Times New Roman" w:cs="Times New Roman"/>
          <w:color w:val="000000"/>
          <w:kern w:val="0"/>
          <w:sz w:val="26"/>
          <w:szCs w:val="26"/>
          <w:lang w:eastAsia="ru-RU" w:bidi="ru-RU"/>
        </w:rPr>
        <w:t>исследования составили:</w:t>
      </w:r>
    </w:p>
    <w:p w:rsidR="00917490" w:rsidRPr="00917490" w:rsidRDefault="00917490" w:rsidP="00917490">
      <w:pPr>
        <w:numPr>
          <w:ilvl w:val="0"/>
          <w:numId w:val="19"/>
        </w:numPr>
        <w:tabs>
          <w:tab w:val="clear" w:pos="709"/>
          <w:tab w:val="right" w:pos="1507"/>
          <w:tab w:val="right" w:pos="9919"/>
        </w:tabs>
        <w:suppressAutoHyphens w:val="0"/>
        <w:spacing w:after="0" w:line="480" w:lineRule="exact"/>
        <w:ind w:lef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w:t>
      </w:r>
      <w:r w:rsidRPr="00917490">
        <w:rPr>
          <w:rFonts w:ascii="Times New Roman" w:eastAsia="Times New Roman" w:hAnsi="Times New Roman" w:cs="Times New Roman"/>
          <w:color w:val="000000"/>
          <w:kern w:val="0"/>
          <w:sz w:val="26"/>
          <w:szCs w:val="26"/>
          <w:lang w:eastAsia="ru-RU" w:bidi="ru-RU"/>
        </w:rPr>
        <w:tab/>
        <w:t>положения об аксиологическом подходе в педагогике, который</w:t>
      </w:r>
    </w:p>
    <w:p w:rsidR="00917490" w:rsidRPr="00917490" w:rsidRDefault="00917490" w:rsidP="0091749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обеспечивает единство теории и практики в педагогическом исследовании на основе педагогических концепций: теории образования как целенаправленного процесса обучения, воспитания и развития личности (Ю. К. Бабанский [9] и др.); личностно-ориентированного образования (И. С. Якиманская [236] и др.); теория деятельности (А. Н. Леонтьев [128] и др.); теория развивающего обучения (В. В. Давыдова [75]); труды по проблемам: формирования и развития личности </w:t>
      </w:r>
      <w:r w:rsidRPr="00917490">
        <w:rPr>
          <w:rFonts w:ascii="Times New Roman" w:eastAsia="Times New Roman" w:hAnsi="Times New Roman" w:cs="Times New Roman"/>
          <w:color w:val="000000"/>
          <w:kern w:val="0"/>
          <w:sz w:val="26"/>
          <w:szCs w:val="26"/>
          <w:lang w:val="en-US" w:eastAsia="en-US" w:bidi="en-US"/>
        </w:rPr>
        <w:t>JI</w:t>
      </w:r>
      <w:r w:rsidRPr="00917490">
        <w:rPr>
          <w:rFonts w:ascii="Times New Roman" w:eastAsia="Times New Roman" w:hAnsi="Times New Roman" w:cs="Times New Roman"/>
          <w:color w:val="000000"/>
          <w:kern w:val="0"/>
          <w:sz w:val="26"/>
          <w:szCs w:val="26"/>
          <w:lang w:eastAsia="en-US" w:bidi="en-US"/>
        </w:rPr>
        <w:t xml:space="preserve">. </w:t>
      </w:r>
      <w:r w:rsidRPr="00917490">
        <w:rPr>
          <w:rFonts w:ascii="Times New Roman" w:eastAsia="Times New Roman" w:hAnsi="Times New Roman" w:cs="Times New Roman"/>
          <w:color w:val="000000"/>
          <w:kern w:val="0"/>
          <w:sz w:val="26"/>
          <w:szCs w:val="26"/>
          <w:lang w:val="en-US" w:eastAsia="en-US" w:bidi="en-US"/>
        </w:rPr>
        <w:t>C</w:t>
      </w:r>
      <w:r w:rsidRPr="00917490">
        <w:rPr>
          <w:rFonts w:ascii="Times New Roman" w:eastAsia="Times New Roman" w:hAnsi="Times New Roman" w:cs="Times New Roman"/>
          <w:color w:val="000000"/>
          <w:kern w:val="0"/>
          <w:sz w:val="26"/>
          <w:szCs w:val="26"/>
          <w:lang w:eastAsia="en-US" w:bidi="en-US"/>
        </w:rPr>
        <w:t xml:space="preserve">. </w:t>
      </w:r>
      <w:r w:rsidRPr="00917490">
        <w:rPr>
          <w:rFonts w:ascii="Times New Roman" w:eastAsia="Times New Roman" w:hAnsi="Times New Roman" w:cs="Times New Roman"/>
          <w:color w:val="000000"/>
          <w:kern w:val="0"/>
          <w:sz w:val="26"/>
          <w:szCs w:val="26"/>
          <w:lang w:eastAsia="ru-RU" w:bidi="ru-RU"/>
        </w:rPr>
        <w:t>Выготского [61], при</w:t>
      </w:r>
      <w:r w:rsidRPr="00917490">
        <w:rPr>
          <w:rFonts w:ascii="Times New Roman" w:eastAsia="Times New Roman" w:hAnsi="Times New Roman" w:cs="Times New Roman"/>
          <w:color w:val="000000"/>
          <w:kern w:val="0"/>
          <w:sz w:val="26"/>
          <w:szCs w:val="26"/>
          <w:u w:val="single"/>
          <w:lang w:eastAsia="ru-RU" w:bidi="ru-RU"/>
        </w:rPr>
        <w:t>нци</w:t>
      </w:r>
      <w:r w:rsidRPr="00917490">
        <w:rPr>
          <w:rFonts w:ascii="Times New Roman" w:eastAsia="Times New Roman" w:hAnsi="Times New Roman" w:cs="Times New Roman"/>
          <w:color w:val="000000"/>
          <w:kern w:val="0"/>
          <w:sz w:val="26"/>
          <w:szCs w:val="26"/>
          <w:lang w:eastAsia="ru-RU" w:bidi="ru-RU"/>
        </w:rPr>
        <w:t>пы развивающего обучения Л. В. Занкова [97]; работы по философии образования Н. Д. Никандрова [108], Б. Т. Лихачёва [135], Е. Н. Шиянова [229] и др.; труды по общим законам развития педагогических систем В. П. Беспалько [41], Ю. К. Бабанского [9], В. А. Сластёнина [199], Б. Л. Вульфсона [60] и др.;</w:t>
      </w:r>
    </w:p>
    <w:p w:rsidR="00917490" w:rsidRPr="00917490" w:rsidRDefault="00917490" w:rsidP="00917490">
      <w:pPr>
        <w:numPr>
          <w:ilvl w:val="0"/>
          <w:numId w:val="19"/>
        </w:numPr>
        <w:tabs>
          <w:tab w:val="clear" w:pos="709"/>
          <w:tab w:val="right" w:pos="1507"/>
          <w:tab w:val="right" w:pos="9919"/>
        </w:tabs>
        <w:suppressAutoHyphens w:val="0"/>
        <w:spacing w:after="0" w:line="480" w:lineRule="exact"/>
        <w:ind w:lef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w:t>
      </w:r>
      <w:r w:rsidRPr="00917490">
        <w:rPr>
          <w:rFonts w:ascii="Times New Roman" w:eastAsia="Times New Roman" w:hAnsi="Times New Roman" w:cs="Times New Roman"/>
          <w:color w:val="000000"/>
          <w:kern w:val="0"/>
          <w:sz w:val="26"/>
          <w:szCs w:val="26"/>
          <w:lang w:eastAsia="ru-RU" w:bidi="ru-RU"/>
        </w:rPr>
        <w:tab/>
        <w:t>теоретические основы применения компетентностного подхода в</w:t>
      </w:r>
    </w:p>
    <w:p w:rsidR="00917490" w:rsidRPr="00917490" w:rsidRDefault="00917490" w:rsidP="0091749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целях достижения новых образовательных результатов В. А. Болотова [47], А. А. Вербицкого, И. А. Зимней [102], Н. В. Кузьминой [123], А. К. Марковой [143] и др.; в качестве теоретических основ формирования коммуникативной компетенции как результата общего образования выступают положения таксономии учебных целей Б. Блума [205], концепции прагматического подхода к обучению Д. Дьюи [242] и др., концепции компетентностного подхода в образовании </w:t>
      </w:r>
      <w:r w:rsidRPr="00917490">
        <w:rPr>
          <w:rFonts w:ascii="Times New Roman" w:eastAsia="Times New Roman" w:hAnsi="Times New Roman" w:cs="Times New Roman"/>
          <w:color w:val="000000"/>
          <w:kern w:val="0"/>
          <w:sz w:val="26"/>
          <w:szCs w:val="26"/>
          <w:lang w:val="en-US" w:eastAsia="en-US" w:bidi="en-US"/>
        </w:rPr>
        <w:t>A</w:t>
      </w:r>
      <w:r w:rsidRPr="00917490">
        <w:rPr>
          <w:rFonts w:ascii="Times New Roman" w:eastAsia="Times New Roman" w:hAnsi="Times New Roman" w:cs="Times New Roman"/>
          <w:color w:val="000000"/>
          <w:kern w:val="0"/>
          <w:sz w:val="26"/>
          <w:szCs w:val="26"/>
          <w:lang w:eastAsia="en-US" w:bidi="en-US"/>
        </w:rPr>
        <w:t xml:space="preserve">. </w:t>
      </w:r>
      <w:r w:rsidRPr="00917490">
        <w:rPr>
          <w:rFonts w:ascii="Times New Roman" w:eastAsia="Times New Roman" w:hAnsi="Times New Roman" w:cs="Times New Roman"/>
          <w:color w:val="000000"/>
          <w:kern w:val="0"/>
          <w:sz w:val="26"/>
          <w:szCs w:val="26"/>
          <w:lang w:val="en-US" w:eastAsia="en-US" w:bidi="en-US"/>
        </w:rPr>
        <w:t>B</w:t>
      </w:r>
      <w:r w:rsidRPr="00917490">
        <w:rPr>
          <w:rFonts w:ascii="Times New Roman" w:eastAsia="Times New Roman" w:hAnsi="Times New Roman" w:cs="Times New Roman"/>
          <w:color w:val="000000"/>
          <w:kern w:val="0"/>
          <w:sz w:val="26"/>
          <w:szCs w:val="26"/>
          <w:lang w:eastAsia="en-US" w:bidi="en-US"/>
        </w:rPr>
        <w:t xml:space="preserve">. </w:t>
      </w:r>
      <w:r w:rsidRPr="00917490">
        <w:rPr>
          <w:rFonts w:ascii="Times New Roman" w:eastAsia="Times New Roman" w:hAnsi="Times New Roman" w:cs="Times New Roman"/>
          <w:color w:val="000000"/>
          <w:kern w:val="0"/>
          <w:sz w:val="26"/>
          <w:szCs w:val="26"/>
          <w:lang w:eastAsia="ru-RU" w:bidi="ru-RU"/>
        </w:rPr>
        <w:t>Хуторского [221], А. В. Баранникова [13], И. А. Зимней [99]; теории педагогического контроля В. П. Беспалько [41]; положения теории развития устной и письменной речи учащихся Д. Б. Эльконина [234]; методической системы начального обучения А. М. Пышкало [184], Н. Ф. Виноградовой [51], Л. Е. Журовой [184];</w:t>
      </w:r>
    </w:p>
    <w:p w:rsidR="00917490" w:rsidRPr="00917490" w:rsidRDefault="00917490" w:rsidP="00917490">
      <w:pPr>
        <w:numPr>
          <w:ilvl w:val="0"/>
          <w:numId w:val="19"/>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исследования, посвященные проблеме формирования коммуникативной компетенции, в которых исследуются ее различные аспекты: организация эффективной речевой коммуникации (Н. Д. Арутюнова [7], В. И. Блинов, Е. В. Клюев [111]), пути формирования языковой компетенции (Е. Д. Божович, Т. Г. Винокур, Ю. Н. Караулов), развитие коммуникативной компетентности на основе решения задач общения (В. А. Кан-Калик [107], А. В. Мудрик [153], Н. В. Никандров [108], Л. В. Фарисенкова [215]), роль и место инфокоммуникационных технологий в процессе формирования коммуникативных компетенций (М. Ю. Бухаркина [179], М. В. Моисеева [179]), технологии формирования коммуникативных компетенций в процессе преподавания иностранных языков (И. Л. Бим, Н. И. Гез, В. В. Сафонова, Е. Н. Халеева [191 ] и др.).</w:t>
      </w:r>
    </w:p>
    <w:p w:rsidR="00917490" w:rsidRPr="00917490" w:rsidRDefault="00917490" w:rsidP="00917490">
      <w:pPr>
        <w:numPr>
          <w:ilvl w:val="0"/>
          <w:numId w:val="19"/>
        </w:numPr>
        <w:tabs>
          <w:tab w:val="clear" w:pos="709"/>
          <w:tab w:val="left" w:pos="4867"/>
        </w:tabs>
        <w:suppressAutoHyphens w:val="0"/>
        <w:spacing w:after="0" w:line="480" w:lineRule="exact"/>
        <w:ind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 Методы исследования:</w:t>
      </w:r>
      <w:r w:rsidRPr="00917490">
        <w:rPr>
          <w:rFonts w:ascii="Times New Roman" w:eastAsia="Times New Roman" w:hAnsi="Times New Roman" w:cs="Times New Roman"/>
          <w:b/>
          <w:bCs/>
          <w:color w:val="000000"/>
          <w:kern w:val="0"/>
          <w:sz w:val="26"/>
          <w:szCs w:val="26"/>
          <w:lang w:eastAsia="ru-RU" w:bidi="ru-RU"/>
        </w:rPr>
        <w:tab/>
      </w:r>
      <w:r w:rsidRPr="00917490">
        <w:rPr>
          <w:rFonts w:ascii="Times New Roman" w:eastAsia="Times New Roman" w:hAnsi="Times New Roman" w:cs="Times New Roman"/>
          <w:color w:val="000000"/>
          <w:kern w:val="0"/>
          <w:sz w:val="26"/>
          <w:szCs w:val="26"/>
          <w:lang w:eastAsia="ru-RU" w:bidi="ru-RU"/>
        </w:rPr>
        <w:t>анализ и изучение психологической, педагогической и методической литературы по вопросам исследования, изучение, обобщение массового и передового опыта учителей и методистов начальной школы; педагогический эксперимент; моделирование; педагогическое наблюдение, диагностика, анкетирование, интервьюирование, анализа продуктов деятельности педагогов и младших школьников; методы математической статистики.</w:t>
      </w:r>
    </w:p>
    <w:p w:rsidR="00917490" w:rsidRPr="00917490" w:rsidRDefault="00917490" w:rsidP="00917490">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Экспериментальная база исследования</w:t>
      </w:r>
      <w:r w:rsidRPr="00917490">
        <w:rPr>
          <w:rFonts w:ascii="Times New Roman" w:eastAsia="Times New Roman" w:hAnsi="Times New Roman" w:cs="Times New Roman"/>
          <w:color w:val="000000"/>
          <w:kern w:val="0"/>
          <w:sz w:val="26"/>
          <w:szCs w:val="26"/>
          <w:lang w:eastAsia="ru-RU" w:bidi="ru-RU"/>
        </w:rPr>
        <w:t>. Экспериментальное исследование проводилось на базе федеральных и региональных образовательных организаций: ГБОУ ВО МО «Академии социального управления», Волгоградской государственной академии последипломного образования, МБОУ Гимназия №7 Чеховского муниципального района, МАОУ Домодедовской гимназии № 5 г. Домодедово, МБОУ Гимназия № 2 Чеховского муниципального района.</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В целом в формирующем эксперименте было задействовано более 150 педагогических работников, 225 родителей и 236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Разработанные материалы апробировались в ходе курсов повышения квалификации педагогов в ГБОУ ВО МО «Академия социального управления» (2011-2017 гг.).</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Научная новизна исследования </w:t>
      </w:r>
      <w:r w:rsidRPr="00917490">
        <w:rPr>
          <w:rFonts w:ascii="Times New Roman" w:eastAsia="Times New Roman" w:hAnsi="Times New Roman" w:cs="Times New Roman"/>
          <w:color w:val="000000"/>
          <w:kern w:val="0"/>
          <w:sz w:val="26"/>
          <w:szCs w:val="26"/>
          <w:lang w:eastAsia="ru-RU" w:bidi="ru-RU"/>
        </w:rPr>
        <w:t>заключается в том, что в нем определены педагогические условия формирования коммуникативной компетенции младших школьников в процессе начального общего образования в соответствии с ФГОС НОО; раскрыты сущностные характеристики коммуникативной компетенции младших школьников как комплексного метапредметного результата начального общего образования в контексте инновационных требований ФГОС НОО в отличие от традиционных подходов к обучению детей в начальной школе, которое было ориентировано на дискретное достижение результатов - предметных знаний, умений и навыков.</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Определены этапы (диагностико-коррекционый, коммуникативно</w:t>
      </w:r>
      <w:r w:rsidRPr="00917490">
        <w:rPr>
          <w:rFonts w:ascii="Times New Roman" w:eastAsia="Times New Roman" w:hAnsi="Times New Roman" w:cs="Times New Roman"/>
          <w:color w:val="000000"/>
          <w:kern w:val="0"/>
          <w:sz w:val="26"/>
          <w:szCs w:val="26"/>
          <w:lang w:eastAsia="ru-RU" w:bidi="ru-RU"/>
        </w:rPr>
        <w:softHyphen/>
        <w:t>деятельностный и рефлексивный) и особенности организации процесса формирования коммуникативной компетенции младших школьников в начальной школе (обеспечение реализации обучающимся субъектной позиции в речемыслительной активности; партнерство субъектов коммуникации; учет индивидуальных особенностей общения детей; уровневая дифференциация; эмоционально-смысловое акцентирование на позитивном опыте коммуникативной деятельности младших школьников).</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Выявлены и раскрыты уровни сформированности коммуникативной компетенции младших школьников (отрицательный, критический, достаточный (базовый), повышенный), позволяющие охарактеризовать динамику формирования коммуникативной компетенции младших школьников от ее отрицательных проявлений в виде стремления избегать общения до наиболее высоких ее показателей, проявляющихся в выраженной внутренней мотивации и способности ребенка к самостоятельному выбору способов, средств коммуникативной деятельности, свободном владении коммуникативными действиями на уровне навыка, инициативности и лидерстве в общении.</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Охарактеризованы педагогические условия формирования коммуникативной компетенции младших школьников в процессе образования: целенаправленная организация образовательного процесса, ориентированная на эмоционально-смысловое включение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в качестве субъектов в коммуникативную деятельность, ее индивидуализацию и дифференциацию, развитие позитивного опыта общения; б) расширение задач педагогической деятельности с предметного до межпредметного формата, формирование коммуникативной компетенции младших школьников на основе интеграции содержания начального общего образования; в) отбор форм организации образовательного процесса на основе их дифференциации по компонентам коммуникативной компетенции младших школьников и применение методов развития коммуникативной активности детей в процессе общения.</w:t>
      </w:r>
    </w:p>
    <w:p w:rsidR="00917490" w:rsidRPr="00917490" w:rsidRDefault="00917490" w:rsidP="00917490">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Теоретическая значимость исследования.</w:t>
      </w:r>
    </w:p>
    <w:p w:rsidR="00917490" w:rsidRPr="00917490" w:rsidRDefault="00917490" w:rsidP="00917490">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Теоретико-методологическое значение имеют сформированные представления о коммуникативной компетенции младших школьников как метапредметном результате начального общего образования, взаимообусловленной совокупности компонентов, необходимых для реализации коммуникативной деятельности на уровне начального общего образования: знания младших школьников о видах и способах коммуникации (гностический компонент), мотивы и ценности коммуникативной деятельности (аксиологический компонент), коммуникативные действия (интерактивный компонент), позитивный опыт их применения (эмпирический компонент). Вклад в общую педагогику определяется теоретическим обоснованием условий формирования коммуникативной компетенции младших школьников в процессе начального общего образования с учетом требований ФГОС НОО, которые позволяют обеспечить позитивную динамику процесса формирования коммуникативной компетенции младших школьников и достигать достаточного (базового) и повышенного уровней ее сформированности, снизить проявления отрицательного и критического уровней коммуникативной компетенции младших школьников за счет создания условий для реализации младшим школьником субъектной позиции в речемыслительной деятельности, партнерства субъектов коммуникации, учета индивидуальных особенностей обучающихся, уровневой дифференциации в организации коммуникативной деятельности, расширении позитивного опыта общения у младших школьников и эмоционально-смысловом акцентировании образовательного процесса на положительном опыте коммуникативной деятельности детей. Вклад в теорию и методику начального образования вносят сформированные представления об особенностях и этапах процесса формирования коммуникативной компетенции младших школьников в начальном общем образовании, включая диагностико-коррекционный, коммуникативно-деятельностный и рефлексивный, что представляет собой алгоритмическую совокупность условий и шагов, предусматривающих диагностику возрастных и индивидуальных особенностей коммуникативной деятельности обучающихся; отбор и дифференциацию содержания, организационных форм, методов и средств формирования коммуникативной компетенции, с целью оптимизации взаимодействия субъектов и оценку достигнутых результатов коммуникации.</w:t>
      </w:r>
    </w:p>
    <w:p w:rsidR="00917490" w:rsidRPr="00917490" w:rsidRDefault="00917490" w:rsidP="00917490">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917490">
        <w:rPr>
          <w:rFonts w:ascii="Times New Roman" w:eastAsia="Times New Roman" w:hAnsi="Times New Roman" w:cs="Times New Roman"/>
          <w:color w:val="000000"/>
          <w:kern w:val="0"/>
          <w:sz w:val="26"/>
          <w:szCs w:val="26"/>
          <w:lang w:eastAsia="ru-RU" w:bidi="ru-RU"/>
        </w:rPr>
        <w:t xml:space="preserve">заключается в том, что выявленные педагогические условия, особенности, этапы и уровни формирования коммуникативной компетенции младших школьников определяют тактику практической деятельности учителей начальных классов по достижению результатов начального общего образования и являются основой разработки дидактического обеспечения образовательного процесса по формированию коммуникативной компетенции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В ходе исследования разработаны и внедрены пособия для учащихся «Типовые задачи по формированию универсальных учебных действий. Литературное чтение», для 1 - 4 классов, «Литературное чтение: Тетрадь для диагностики и самооценки универсальных учебных действий» для 1 и 2 классов, которые широко используются в педагогической практике в целях формирования коммуникативной компетенции младших школьников в образовательном процессе и студентами педагогических факультетов для практического изучения соответствующих разделов программы. Результаты исследования нашли отражение в разработанных и реализуемых диссертантом в региональной сети повышения квалификации педагогических работников Подмосковья дополнительных программах и модулях повышения квалификации педагогов «Особенности формирования коммуникативной компетентности младших школьников»; «Содержание и методика начального образования» - «Филология», «Читательская компетентность младших школьников как результат начального общего образования».</w:t>
      </w:r>
    </w:p>
    <w:p w:rsidR="00917490" w:rsidRPr="00917490" w:rsidRDefault="00917490" w:rsidP="00917490">
      <w:pPr>
        <w:tabs>
          <w:tab w:val="clear" w:pos="709"/>
        </w:tabs>
        <w:suppressAutoHyphens w:val="0"/>
        <w:spacing w:after="0" w:line="480" w:lineRule="exact"/>
        <w:ind w:left="20" w:firstLine="70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Этапы исследования.</w:t>
      </w:r>
    </w:p>
    <w:p w:rsidR="00917490" w:rsidRPr="00917490" w:rsidRDefault="00917490" w:rsidP="00917490">
      <w:pPr>
        <w:numPr>
          <w:ilvl w:val="0"/>
          <w:numId w:val="20"/>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этап - поисковый (2009 - 2010 г.) - изучение и анализ философской, психолого-педагогической литературы по проблеме. В процессе анализа были определены методы исследования, его понятийный аппарат, подобраны и разработаны диагностические методики, сформулирована рабочая гипотеза.</w:t>
      </w:r>
    </w:p>
    <w:p w:rsidR="00917490" w:rsidRPr="00917490" w:rsidRDefault="00917490" w:rsidP="00917490">
      <w:pPr>
        <w:numPr>
          <w:ilvl w:val="0"/>
          <w:numId w:val="20"/>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этап - экспериментальный (2010 - 2012 г.) - экспериментальная проверка теоретических положений: подтверждение возможности и целесообразности формирования такого результата как коммуникативная компетенция на уровне начального общего образования, определение и уточнение педагогических условий организации образовательного процесса по формированию, составляющих коммуникативной компетенции младших школьников и особенностей его организации, влияющие на эффективность её формирования в начальной школе, разработка и экспериментальная проверка инновационной модели организации образовательного процесса по формированию коммуникативной компетенции младших школьников.</w:t>
      </w:r>
    </w:p>
    <w:p w:rsidR="00917490" w:rsidRPr="00917490" w:rsidRDefault="00917490" w:rsidP="00917490">
      <w:pPr>
        <w:numPr>
          <w:ilvl w:val="0"/>
          <w:numId w:val="20"/>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этап - обобщающий (2012 - 2016 г.) - осуществление основного эксперимента на базе МБОУ Г имназия № 7 Чеховского муниципального района, МАОУ Домодедовской гимназии № 5 г. Домодедово, МБОУ Гимназия № 2</w:t>
      </w:r>
    </w:p>
    <w:p w:rsidR="00917490" w:rsidRPr="00917490" w:rsidRDefault="00917490" w:rsidP="00917490">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Чеховского муниципального района, проверка рабочей гипотезы, проведение контрольного среза, анализ и обработка результатов.</w:t>
      </w:r>
    </w:p>
    <w:p w:rsidR="00917490" w:rsidRPr="00917490" w:rsidRDefault="00917490" w:rsidP="00917490">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IV этап - (2016 - 2017) проверка достоверности проведенного исследования, оформление работы, публикация результатов.</w:t>
      </w:r>
    </w:p>
    <w:p w:rsidR="00917490" w:rsidRPr="00917490" w:rsidRDefault="00917490" w:rsidP="00917490">
      <w:pPr>
        <w:tabs>
          <w:tab w:val="clear" w:pos="709"/>
        </w:tabs>
        <w:suppressAutoHyphens w:val="0"/>
        <w:spacing w:after="0" w:line="480" w:lineRule="exact"/>
        <w:ind w:firstLine="720"/>
        <w:rPr>
          <w:rFonts w:ascii="Times New Roman" w:eastAsia="Times New Roman" w:hAnsi="Times New Roman" w:cs="Times New Roman"/>
          <w:b/>
          <w:bCs/>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Положения, выносимые на защиту:</w:t>
      </w:r>
    </w:p>
    <w:p w:rsidR="00917490" w:rsidRPr="00917490" w:rsidRDefault="00917490" w:rsidP="00917490">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Коммуникативная компетенция младших школьников - комплексный результат начального общего образования, который представляет собой взаимообусловленную совокупность компонентов, необходимых для реализации коммуникативной деятельности на уровне начального общего образования: знания младших школьников о видах и способах коммуникации (гностический компонент), мотивы и ценности коммуникативной деятельности (аксиологический компонент), коммуникативные действия (интерактивный компонент), позитивный опыт их применения (эмпирический компонент).</w:t>
      </w:r>
    </w:p>
    <w:p w:rsidR="00917490" w:rsidRPr="00917490" w:rsidRDefault="00917490" w:rsidP="00917490">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Особенностью организации образовательного процесса по формированию коммуникативной компетенции младших школьников является включение их в коммуникативную деятельность в качестве субъектов речемыслительной активности, в которой учитываются индивидуальные особенности коммуникантов, проводится их дифференциация по этим особенностям, устанавливаются отношения партнёрства и позитивности на основе эмоционально-смыслового акцентирования образовательного процесса на положительном опыте коммуникативной деятельности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 xml:space="preserve">ольников. Формирование коммуникативной компетенции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осуществляется поэтапно: а) диагностико-коррекционный этап предполагает выявление индивидуальных особенностей общения младших школьников, дифференциацию учащихся по стартовому уровню их коммуникативной компетенции, коррекцию условий формирования коммуникативной компетенции и мотивацию детей к коммуникативной деятельности; б) коммуникативно</w:t>
      </w:r>
      <w:r w:rsidRPr="00917490">
        <w:rPr>
          <w:rFonts w:ascii="Times New Roman" w:eastAsia="Times New Roman" w:hAnsi="Times New Roman" w:cs="Times New Roman"/>
          <w:color w:val="000000"/>
          <w:kern w:val="0"/>
          <w:sz w:val="26"/>
          <w:szCs w:val="26"/>
          <w:lang w:eastAsia="ru-RU" w:bidi="ru-RU"/>
        </w:rPr>
        <w:softHyphen/>
        <w:t>деятельностный этап предполагает непосредственное включение учащихся начальных классов в коммуникативную деятельность; в) рефлексивный этап предполагает контроль и коррекцию коммуникативной цели, коммуникативного планирования и способов коммуникации.</w:t>
      </w:r>
    </w:p>
    <w:p w:rsidR="00917490" w:rsidRPr="00917490" w:rsidRDefault="00917490" w:rsidP="00917490">
      <w:pPr>
        <w:numPr>
          <w:ilvl w:val="0"/>
          <w:numId w:val="21"/>
        </w:numPr>
        <w:tabs>
          <w:tab w:val="clear" w:pos="709"/>
          <w:tab w:val="left" w:pos="1354"/>
          <w:tab w:val="center" w:pos="5081"/>
          <w:tab w:val="left" w:pos="6348"/>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Педагогическими условиями формирования коммуникативной компетенции млад</w:t>
      </w:r>
      <w:r w:rsidRPr="00917490">
        <w:rPr>
          <w:rFonts w:ascii="Times New Roman" w:eastAsia="Times New Roman" w:hAnsi="Times New Roman" w:cs="Times New Roman"/>
          <w:color w:val="000000"/>
          <w:kern w:val="0"/>
          <w:sz w:val="26"/>
          <w:szCs w:val="26"/>
          <w:u w:val="single"/>
          <w:lang w:eastAsia="ru-RU" w:bidi="ru-RU"/>
        </w:rPr>
        <w:t>ши</w:t>
      </w:r>
      <w:r w:rsidRPr="00917490">
        <w:rPr>
          <w:rFonts w:ascii="Times New Roman" w:eastAsia="Times New Roman" w:hAnsi="Times New Roman" w:cs="Times New Roman"/>
          <w:color w:val="000000"/>
          <w:kern w:val="0"/>
          <w:sz w:val="26"/>
          <w:szCs w:val="26"/>
          <w:lang w:eastAsia="ru-RU" w:bidi="ru-RU"/>
        </w:rPr>
        <w:t>х школьников являются: а) целенаправленная организация образовательного процесса,</w:t>
      </w:r>
      <w:r w:rsidRPr="00917490">
        <w:rPr>
          <w:rFonts w:ascii="Times New Roman" w:eastAsia="Times New Roman" w:hAnsi="Times New Roman" w:cs="Times New Roman"/>
          <w:color w:val="000000"/>
          <w:kern w:val="0"/>
          <w:sz w:val="26"/>
          <w:szCs w:val="26"/>
          <w:lang w:eastAsia="ru-RU" w:bidi="ru-RU"/>
        </w:rPr>
        <w:tab/>
        <w:t>обеспечивающая</w:t>
      </w:r>
      <w:r w:rsidRPr="00917490">
        <w:rPr>
          <w:rFonts w:ascii="Times New Roman" w:eastAsia="Times New Roman" w:hAnsi="Times New Roman" w:cs="Times New Roman"/>
          <w:color w:val="000000"/>
          <w:kern w:val="0"/>
          <w:sz w:val="26"/>
          <w:szCs w:val="26"/>
          <w:lang w:eastAsia="ru-RU" w:bidi="ru-RU"/>
        </w:rPr>
        <w:tab/>
        <w:t>позитивное эмоционально</w:t>
      </w:r>
      <w:r w:rsidRPr="00917490">
        <w:rPr>
          <w:rFonts w:ascii="Times New Roman" w:eastAsia="Times New Roman" w:hAnsi="Times New Roman" w:cs="Times New Roman"/>
          <w:color w:val="000000"/>
          <w:kern w:val="0"/>
          <w:sz w:val="26"/>
          <w:szCs w:val="26"/>
          <w:lang w:eastAsia="ru-RU" w:bidi="ru-RU"/>
        </w:rPr>
        <w:softHyphen/>
      </w:r>
    </w:p>
    <w:p w:rsidR="00917490" w:rsidRPr="00917490" w:rsidRDefault="00917490" w:rsidP="00917490">
      <w:pPr>
        <w:tabs>
          <w:tab w:val="clear" w:pos="709"/>
          <w:tab w:val="center" w:pos="5081"/>
          <w:tab w:val="left" w:pos="6348"/>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смысловое включение младших школьников в качестве субъектов в коммуникативную деятельность, в которой учитываются их индивидуальные особенности, проводится</w:t>
      </w:r>
      <w:r w:rsidRPr="00917490">
        <w:rPr>
          <w:rFonts w:ascii="Times New Roman" w:eastAsia="Times New Roman" w:hAnsi="Times New Roman" w:cs="Times New Roman"/>
          <w:color w:val="000000"/>
          <w:kern w:val="0"/>
          <w:sz w:val="26"/>
          <w:szCs w:val="26"/>
          <w:lang w:eastAsia="ru-RU" w:bidi="ru-RU"/>
        </w:rPr>
        <w:tab/>
        <w:t>дифференциация</w:t>
      </w:r>
      <w:r w:rsidRPr="00917490">
        <w:rPr>
          <w:rFonts w:ascii="Times New Roman" w:eastAsia="Times New Roman" w:hAnsi="Times New Roman" w:cs="Times New Roman"/>
          <w:color w:val="000000"/>
          <w:kern w:val="0"/>
          <w:sz w:val="26"/>
          <w:szCs w:val="26"/>
          <w:lang w:eastAsia="ru-RU" w:bidi="ru-RU"/>
        </w:rPr>
        <w:tab/>
        <w:t>по этим особенностям,</w:t>
      </w:r>
    </w:p>
    <w:p w:rsidR="00917490" w:rsidRPr="00917490" w:rsidRDefault="00917490" w:rsidP="00917490">
      <w:pPr>
        <w:tabs>
          <w:tab w:val="clear" w:pos="709"/>
          <w:tab w:val="center" w:pos="5081"/>
          <w:tab w:val="left" w:pos="6348"/>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устанавливаются отношения партнёрства на основе положительного опыта общения; б) расширение задач педагогической деятельности, предполагающее достижение не только результатов, обусловленных спецификой учебных предметов, но и формирование, на основе интеграции содержания начального общего образования, коммуникативной компетенции младших школьников; в) отбор форм организации</w:t>
      </w:r>
      <w:r w:rsidRPr="00917490">
        <w:rPr>
          <w:rFonts w:ascii="Times New Roman" w:eastAsia="Times New Roman" w:hAnsi="Times New Roman" w:cs="Times New Roman"/>
          <w:color w:val="000000"/>
          <w:kern w:val="0"/>
          <w:sz w:val="26"/>
          <w:szCs w:val="26"/>
          <w:lang w:eastAsia="ru-RU" w:bidi="ru-RU"/>
        </w:rPr>
        <w:tab/>
        <w:t>образовательного</w:t>
      </w:r>
      <w:r w:rsidRPr="00917490">
        <w:rPr>
          <w:rFonts w:ascii="Times New Roman" w:eastAsia="Times New Roman" w:hAnsi="Times New Roman" w:cs="Times New Roman"/>
          <w:color w:val="000000"/>
          <w:kern w:val="0"/>
          <w:sz w:val="26"/>
          <w:szCs w:val="26"/>
          <w:lang w:eastAsia="ru-RU" w:bidi="ru-RU"/>
        </w:rPr>
        <w:tab/>
        <w:t>процесса на основе их</w:t>
      </w:r>
    </w:p>
    <w:p w:rsidR="00917490" w:rsidRPr="00917490" w:rsidRDefault="00917490" w:rsidP="0091749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дифференциации по формируемым компонентам коммуникативной компетенции младших школьников, отбор методов формирования с позиции обеспечения коммуникативной активности учащихся, отбор средств на основе учёта их функции в коммуникативной деятельности. Выявленные педагогические условия обеспечивают формирование коммуникативной компетенции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на уровне не ниже достаточного (базового), где критериями определения уровней выступают компоненты коммуникативной компетенции, а показателями - качественные характеристики коммуникативной деятельности.</w:t>
      </w:r>
    </w:p>
    <w:p w:rsidR="00917490" w:rsidRPr="00917490" w:rsidRDefault="00917490" w:rsidP="00917490">
      <w:pPr>
        <w:tabs>
          <w:tab w:val="clear" w:pos="709"/>
        </w:tabs>
        <w:suppressAutoHyphens w:val="0"/>
        <w:spacing w:after="0" w:line="480" w:lineRule="exact"/>
        <w:ind w:left="30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Достоверность результатов исследования </w:t>
      </w:r>
      <w:r w:rsidRPr="00917490">
        <w:rPr>
          <w:rFonts w:ascii="Times New Roman" w:eastAsia="Times New Roman" w:hAnsi="Times New Roman" w:cs="Times New Roman"/>
          <w:color w:val="000000"/>
          <w:kern w:val="0"/>
          <w:sz w:val="26"/>
          <w:szCs w:val="26"/>
          <w:lang w:eastAsia="ru-RU" w:bidi="ru-RU"/>
        </w:rPr>
        <w:t>обеспечивается его методологической и теоретической обоснованностью, совокупностью методов исследования, адекватных его задачам, обширным фактическим материалом, его разносторонним качественным и количественным анализом, экспериментальной проверкой разработанных теоретических положений, апробацией результатов исследования, личным участием автора в опытно</w:t>
      </w:r>
      <w:r w:rsidRPr="00917490">
        <w:rPr>
          <w:rFonts w:ascii="Times New Roman" w:eastAsia="Times New Roman" w:hAnsi="Times New Roman" w:cs="Times New Roman"/>
          <w:color w:val="000000"/>
          <w:kern w:val="0"/>
          <w:sz w:val="26"/>
          <w:szCs w:val="26"/>
          <w:lang w:eastAsia="ru-RU" w:bidi="ru-RU"/>
        </w:rPr>
        <w:softHyphen/>
        <w:t>экспериментальной работе и внедрении результатов исследования.</w:t>
      </w:r>
    </w:p>
    <w:p w:rsidR="00917490" w:rsidRPr="00917490" w:rsidRDefault="00917490" w:rsidP="00917490">
      <w:pPr>
        <w:tabs>
          <w:tab w:val="clear" w:pos="709"/>
          <w:tab w:val="left" w:pos="6054"/>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 xml:space="preserve">Апробация и внедрение результатов исследования </w:t>
      </w:r>
      <w:r w:rsidRPr="00917490">
        <w:rPr>
          <w:rFonts w:ascii="Times New Roman" w:eastAsia="Times New Roman" w:hAnsi="Times New Roman" w:cs="Times New Roman"/>
          <w:color w:val="000000"/>
          <w:kern w:val="0"/>
          <w:sz w:val="26"/>
          <w:szCs w:val="26"/>
          <w:lang w:eastAsia="ru-RU" w:bidi="ru-RU"/>
        </w:rPr>
        <w:t>осуществлялись в процессе экспериментальной работы в образовательных организациях общего образования; в публикациях в печати по теме исследования; в ходе занятий для педагогических работников, участвующих в эксперименте; на научно</w:t>
      </w:r>
      <w:r w:rsidRPr="00917490">
        <w:rPr>
          <w:rFonts w:ascii="Times New Roman" w:eastAsia="Times New Roman" w:hAnsi="Times New Roman" w:cs="Times New Roman"/>
          <w:color w:val="000000"/>
          <w:kern w:val="0"/>
          <w:sz w:val="26"/>
          <w:szCs w:val="26"/>
          <w:lang w:eastAsia="ru-RU" w:bidi="ru-RU"/>
        </w:rPr>
        <w:softHyphen/>
        <w:t xml:space="preserve">практических конференциях и проблемных семинарах различного уровня: 5-ом Международном фестивале педагогических инноваций (2013 г., г. Черкасы, Украина); Региональном совещании «Специфические задачи введения ФГОС НОО в 2014-2015 учебном году» (28 августа 2014 г., ГБОУ ВО МО АСОУ); Региональной научно-практической конференции «Мониторинг формирования ключевых компетенций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(16.05.2016 г., ГБОУ ВО МО АСОУ); Научно-практической конференции с международным участием «Современное образование взрослых: состояние, проблемы и перспективы» (08-09.10.2015 г., ГУО МОИРО, г. Минск), Научно-практической конференции «Диагностика индивидуальных достижений учащихся как основа рефлексивной деятельности учителя» (21.05.2015 г., ГБОУ ВО МО АСОУ); Постоянно действующем проблемном семинаре «Организация внеурочной деятельности общекультурного направления» (16.10.2015</w:t>
      </w:r>
      <w:r w:rsidRPr="00917490">
        <w:rPr>
          <w:rFonts w:ascii="Times New Roman" w:eastAsia="Times New Roman" w:hAnsi="Times New Roman" w:cs="Times New Roman"/>
          <w:color w:val="000000"/>
          <w:kern w:val="0"/>
          <w:sz w:val="26"/>
          <w:szCs w:val="26"/>
          <w:lang w:eastAsia="ru-RU" w:bidi="ru-RU"/>
        </w:rPr>
        <w:tab/>
        <w:t>г., МАОУ Домодедовской</w:t>
      </w:r>
    </w:p>
    <w:p w:rsidR="00917490" w:rsidRPr="00917490" w:rsidRDefault="00917490" w:rsidP="00917490">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гимназии №5 г. Домодедово) и VII Международном Педагогическом форуме «Формирование профессиональной компетентности современного педагога» (2015 г., г. Санкт-Петербург); Постоянно действующем проблемном семинаре «Организация урочной и внеурочной деятельности как условие достижения планируемых результатов» (27.02.2015 г, МБОУ «Гимназия №4», г. Дзержинский, Московской области); Региональном проблемно-тематическом семинаре «Уровневая дифференциация в начальном общем образовании как условие самореализации талантливых детей» (29.10.2015 г., ГБОУ ВО МО АСОУ); на региональном установочном совещании «Мониторинг формирования ключевых компетенций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 xml:space="preserve">ольников» (20.03.2017 г., ГБОУ ВО МО АСОУ); в курсовой подготовке педагогических работников Подмосковья по теме «Формирование коммуникативной компетенции младших </w:t>
      </w:r>
      <w:r w:rsidRPr="00917490">
        <w:rPr>
          <w:rFonts w:ascii="Times New Roman" w:eastAsia="Times New Roman" w:hAnsi="Times New Roman" w:cs="Times New Roman"/>
          <w:color w:val="000000"/>
          <w:kern w:val="0"/>
          <w:sz w:val="26"/>
          <w:szCs w:val="26"/>
          <w:u w:val="single"/>
          <w:lang w:eastAsia="ru-RU" w:bidi="ru-RU"/>
        </w:rPr>
        <w:t>шк</w:t>
      </w:r>
      <w:r w:rsidRPr="00917490">
        <w:rPr>
          <w:rFonts w:ascii="Times New Roman" w:eastAsia="Times New Roman" w:hAnsi="Times New Roman" w:cs="Times New Roman"/>
          <w:color w:val="000000"/>
          <w:kern w:val="0"/>
          <w:sz w:val="26"/>
          <w:szCs w:val="26"/>
          <w:lang w:eastAsia="ru-RU" w:bidi="ru-RU"/>
        </w:rPr>
        <w:t>ольников (на примере предмета «Литературное чтение»)», в проведении</w:t>
      </w:r>
    </w:p>
    <w:p w:rsidR="00917490" w:rsidRPr="00917490" w:rsidRDefault="00917490" w:rsidP="00917490">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Всероссийских вебинаров по темам: «Формирование и оценка универсальных учебных действий при преподавании литературного чтения» и «Формирование УУД в начальной школе» (20.02.2015 г., 09.11.2012 г.), издательство «Просвещение» и вебинаров ГБОУ ВО МО «Академии социального управления» на тему «Формирование коммуникативной компетенции младших школьников» и «Технологические аспекты формирования ключевых компетенций у младших школьников». Результаты исследования обсуждались на заседаниях кафедры начального образования ГБОУ ВО МО «Академия социального управления».</w:t>
      </w:r>
    </w:p>
    <w:p w:rsidR="00917490" w:rsidRDefault="00917490" w:rsidP="00917490">
      <w:pPr>
        <w:rPr>
          <w:rFonts w:ascii="Courier New" w:hAnsi="Courier New"/>
          <w:color w:val="000000"/>
          <w:kern w:val="0"/>
          <w:sz w:val="24"/>
          <w:szCs w:val="24"/>
          <w:lang w:eastAsia="ru-RU" w:bidi="ru-RU"/>
        </w:rPr>
      </w:pPr>
      <w:r w:rsidRPr="00917490">
        <w:rPr>
          <w:rFonts w:ascii="Times New Roman" w:hAnsi="Times New Roman" w:cs="Times New Roman"/>
          <w:b/>
          <w:bCs/>
          <w:color w:val="000000"/>
          <w:kern w:val="0"/>
          <w:sz w:val="26"/>
          <w:szCs w:val="26"/>
          <w:lang w:eastAsia="ru-RU" w:bidi="ru-RU"/>
        </w:rPr>
        <w:t xml:space="preserve">Структура диссертации: </w:t>
      </w:r>
      <w:r w:rsidRPr="00917490">
        <w:rPr>
          <w:rFonts w:ascii="Courier New" w:hAnsi="Courier New"/>
          <w:color w:val="000000"/>
          <w:kern w:val="0"/>
          <w:sz w:val="24"/>
          <w:szCs w:val="24"/>
          <w:lang w:eastAsia="ru-RU" w:bidi="ru-RU"/>
        </w:rPr>
        <w:t>диссертация состоит из введения, двух глав, заключения, списка литературы (243 наименования), 2-х приложений. Работа иллюстрирована 26 таблицами и 36 рисунками, отражающими материалы эмпирического исследования.</w:t>
      </w:r>
    </w:p>
    <w:p w:rsidR="00917490" w:rsidRDefault="00917490" w:rsidP="00917490">
      <w:pPr>
        <w:rPr>
          <w:rFonts w:ascii="Courier New" w:hAnsi="Courier New"/>
          <w:color w:val="000000"/>
          <w:kern w:val="0"/>
          <w:sz w:val="24"/>
          <w:szCs w:val="24"/>
          <w:lang w:eastAsia="ru-RU" w:bidi="ru-RU"/>
        </w:rPr>
      </w:pPr>
    </w:p>
    <w:p w:rsidR="00917490" w:rsidRDefault="00917490" w:rsidP="00917490">
      <w:pPr>
        <w:rPr>
          <w:rFonts w:ascii="Courier New" w:hAnsi="Courier New"/>
          <w:color w:val="000000"/>
          <w:kern w:val="0"/>
          <w:sz w:val="24"/>
          <w:szCs w:val="24"/>
          <w:lang w:eastAsia="ru-RU" w:bidi="ru-RU"/>
        </w:rPr>
      </w:pPr>
    </w:p>
    <w:p w:rsidR="00917490" w:rsidRDefault="00917490" w:rsidP="00917490">
      <w:pPr>
        <w:rPr>
          <w:rFonts w:ascii="Courier New" w:hAnsi="Courier New"/>
          <w:color w:val="000000"/>
          <w:kern w:val="0"/>
          <w:sz w:val="24"/>
          <w:szCs w:val="24"/>
          <w:lang w:eastAsia="ru-RU" w:bidi="ru-RU"/>
        </w:rPr>
      </w:pPr>
    </w:p>
    <w:p w:rsidR="00917490" w:rsidRPr="00917490" w:rsidRDefault="00917490" w:rsidP="00917490">
      <w:pPr>
        <w:tabs>
          <w:tab w:val="clear" w:pos="709"/>
        </w:tabs>
        <w:suppressAutoHyphens w:val="0"/>
        <w:spacing w:after="1431" w:line="260" w:lineRule="exact"/>
        <w:ind w:left="4540" w:firstLine="0"/>
        <w:jc w:val="left"/>
        <w:rPr>
          <w:rFonts w:ascii="Times New Roman" w:eastAsia="Times New Roman" w:hAnsi="Times New Roman" w:cs="Times New Roman"/>
          <w:b/>
          <w:bCs/>
          <w:kern w:val="0"/>
          <w:sz w:val="26"/>
          <w:szCs w:val="26"/>
          <w:lang w:eastAsia="ru-RU" w:bidi="ru-RU"/>
        </w:rPr>
      </w:pPr>
      <w:r w:rsidRPr="00917490">
        <w:rPr>
          <w:rFonts w:ascii="Times New Roman" w:eastAsia="Times New Roman" w:hAnsi="Times New Roman" w:cs="Times New Roman"/>
          <w:b/>
          <w:bCs/>
          <w:color w:val="000000"/>
          <w:kern w:val="0"/>
          <w:sz w:val="26"/>
          <w:szCs w:val="26"/>
          <w:lang w:eastAsia="ru-RU" w:bidi="ru-RU"/>
        </w:rPr>
        <w:t>Заключение</w:t>
      </w:r>
    </w:p>
    <w:p w:rsidR="00917490" w:rsidRPr="00917490" w:rsidRDefault="00917490" w:rsidP="00917490">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Результаты проведенного исследования на тему «Педагогические условия формирования коммуникативной компетенции младших школьников в образовательном процессе» дают основание сделать следующие выводы.</w:t>
      </w:r>
    </w:p>
    <w:p w:rsidR="00917490" w:rsidRPr="00917490" w:rsidRDefault="00917490" w:rsidP="00917490">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Компетентностный подход является одним из перспективных направлений в определении педагогических условий достижения планируемых результатов начального общего образования.</w:t>
      </w:r>
    </w:p>
    <w:p w:rsidR="00917490" w:rsidRPr="00917490" w:rsidRDefault="00917490" w:rsidP="00917490">
      <w:pPr>
        <w:tabs>
          <w:tab w:val="clear" w:pos="709"/>
        </w:tabs>
        <w:suppressAutoHyphens w:val="0"/>
        <w:spacing w:after="0" w:line="480" w:lineRule="exact"/>
        <w:ind w:left="280" w:right="20" w:firstLine="720"/>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Обоснованы целесообразность и перспективность формирования коммуникативной компетенции младших школьников. Целесообразность формирования коммуникативной компетенции младших школьников в качестве комплексного результата начального общего образования, определяется тем, что он отражает существенные характеристики соответствующего этапа развития личности младших школьников, значительно влияет на достижение всех других результатов и включает личностные новообразования, необходимые для реализации коммуникативной деятельности на уровне начального общего образования, обеспечивает пропедевтику успешной реализации коммуникативной деятельности на уровне основного общего образования.</w:t>
      </w:r>
    </w:p>
    <w:p w:rsidR="00917490" w:rsidRPr="00917490" w:rsidRDefault="00917490" w:rsidP="00917490">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Анализ проблемы формирования коммуникативной компетенции младших школьников позволил определить понятийный аппарат диссертационного исследования.</w:t>
      </w:r>
    </w:p>
    <w:p w:rsidR="00917490" w:rsidRPr="00917490" w:rsidRDefault="00917490" w:rsidP="00917490">
      <w:pPr>
        <w:tabs>
          <w:tab w:val="clear" w:pos="709"/>
        </w:tabs>
        <w:suppressAutoHyphens w:val="0"/>
        <w:spacing w:after="0" w:line="480" w:lineRule="exact"/>
        <w:ind w:left="280" w:right="20" w:firstLine="720"/>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Установлено, что коммуникативная компетенция младших </w:t>
      </w:r>
      <w:r w:rsidRPr="00917490">
        <w:rPr>
          <w:rFonts w:ascii="Times New Roman" w:eastAsia="Times New Roman" w:hAnsi="Times New Roman" w:cs="Times New Roman"/>
          <w:color w:val="000000"/>
          <w:kern w:val="0"/>
          <w:sz w:val="26"/>
          <w:szCs w:val="26"/>
          <w:u w:val="single"/>
          <w:shd w:val="clear" w:color="auto" w:fill="FFFFFF"/>
          <w:lang w:eastAsia="en-US" w:bidi="en-US"/>
        </w:rPr>
        <w:t>шк</w:t>
      </w:r>
      <w:r w:rsidRPr="00917490">
        <w:rPr>
          <w:rFonts w:ascii="Times New Roman" w:eastAsia="Times New Roman" w:hAnsi="Times New Roman" w:cs="Times New Roman"/>
          <w:color w:val="000000"/>
          <w:kern w:val="0"/>
          <w:sz w:val="26"/>
          <w:szCs w:val="26"/>
          <w:lang w:eastAsia="ru-RU" w:bidi="ru-RU"/>
        </w:rPr>
        <w:t>ольников как комплексный результат начального общего образования представляет собой взаимообусловленную совокупность компонентов, необходимых для реализации коммуникативной деятельности на уровне начального общего образования: знания младших школьников о видах и способах коммуникации (гностический компонент), мотивы и ценности коммуникативной деятельности (аксиологический компонент), коммуникативные действия (интерактивный компонент), позитивный опыт их применения (эмпирический компонент).</w:t>
      </w:r>
    </w:p>
    <w:p w:rsidR="00917490" w:rsidRPr="00917490" w:rsidRDefault="00917490" w:rsidP="00917490">
      <w:pPr>
        <w:numPr>
          <w:ilvl w:val="0"/>
          <w:numId w:val="22"/>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Подтвердилась гипотеза о том, что эффективное формирование компонентов коммуникативной компетенции младших школьников в соответствии с заданными требованиями возможно на основе: целенаправленной организации образовательного процесса, обеспечивающей позитивное эмоционально-смысловое включение младших </w:t>
      </w:r>
      <w:r w:rsidRPr="00917490">
        <w:rPr>
          <w:rFonts w:ascii="Times New Roman" w:eastAsia="Times New Roman" w:hAnsi="Times New Roman" w:cs="Times New Roman"/>
          <w:color w:val="000000"/>
          <w:kern w:val="0"/>
          <w:sz w:val="26"/>
          <w:szCs w:val="26"/>
          <w:u w:val="single"/>
          <w:shd w:val="clear" w:color="auto" w:fill="FFFFFF"/>
          <w:lang w:eastAsia="en-US" w:bidi="en-US"/>
        </w:rPr>
        <w:t>шк</w:t>
      </w:r>
      <w:r w:rsidRPr="00917490">
        <w:rPr>
          <w:rFonts w:ascii="Times New Roman" w:eastAsia="Times New Roman" w:hAnsi="Times New Roman" w:cs="Times New Roman"/>
          <w:color w:val="000000"/>
          <w:kern w:val="0"/>
          <w:sz w:val="26"/>
          <w:szCs w:val="26"/>
          <w:lang w:eastAsia="ru-RU" w:bidi="ru-RU"/>
        </w:rPr>
        <w:t>ольников в качестве субъектов в коммуникативную деятельность, в которой учитываются их индивидуальные особенности, проводится дифференциация по этим особенностям, устанавливаются отношения партнёрства на основе положительного опыта общения; расширения задач педагогической деятельности, предполагающее достижение не только результатов, обусловленных спецификой учебных предметов, но и формирование, на основе интеграции содержания начального общего образования, коммуникативной компетенции младших школьников; отбора форм организации образовательного процесса на основе их дифференциации по формируемым компонентам коммуникативной компетенции младших школьников, отбора методов формирования с позиции обеспечения коммуникативной активности учащихся, отбора средств на основе учёта их функции в коммуникативной деятельности.</w:t>
      </w:r>
    </w:p>
    <w:p w:rsidR="00917490" w:rsidRPr="00917490" w:rsidRDefault="00917490" w:rsidP="00917490">
      <w:pPr>
        <w:numPr>
          <w:ilvl w:val="0"/>
          <w:numId w:val="22"/>
        </w:numPr>
        <w:tabs>
          <w:tab w:val="clear" w:pos="709"/>
          <w:tab w:val="left" w:pos="3730"/>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Определены этапы формирования коммуникативной компетенции младших школьников:</w:t>
      </w:r>
      <w:r w:rsidRPr="00917490">
        <w:rPr>
          <w:rFonts w:ascii="Times New Roman" w:eastAsia="Times New Roman" w:hAnsi="Times New Roman" w:cs="Times New Roman"/>
          <w:color w:val="000000"/>
          <w:kern w:val="0"/>
          <w:sz w:val="26"/>
          <w:szCs w:val="26"/>
          <w:lang w:eastAsia="ru-RU" w:bidi="ru-RU"/>
        </w:rPr>
        <w:tab/>
        <w:t>диагностико-коррекционный, коммуникативно</w:t>
      </w:r>
      <w:r w:rsidRPr="00917490">
        <w:rPr>
          <w:rFonts w:ascii="Times New Roman" w:eastAsia="Times New Roman" w:hAnsi="Times New Roman" w:cs="Times New Roman"/>
          <w:color w:val="000000"/>
          <w:kern w:val="0"/>
          <w:sz w:val="26"/>
          <w:szCs w:val="26"/>
          <w:lang w:eastAsia="ru-RU" w:bidi="ru-RU"/>
        </w:rPr>
        <w:softHyphen/>
        <w:t>деятельностный и рефлексивный, которые представляет собой алгоритмическую совокупность условий и шагов, предусматривающих диагностику возрастных и индивидуальных особенностей коммуникативной деятельности младших школьников; отбор и дифференциацию содержания, организационных форм, методов и средств формирования коммуникативной компетенции, с целью оптимизации взаимодействия субъектов и оценку достигнутых результатов коммуникации.</w:t>
      </w:r>
    </w:p>
    <w:p w:rsidR="00917490" w:rsidRPr="00917490" w:rsidRDefault="00917490" w:rsidP="00917490">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Определены уровни сформированности коммуникативной компетенции младших школьников, где критериями выступают ее компоненты, а показателями - качественные характеристики коммуникативной деятельности: 1) отрицательный, характеризующийся избеганием общения; 2) критический, характеризующийся отсутствием инициативы в общении, номинативным освоением представлений о способах и средствах коммуникации, ситуативным применением коммуникативных действий, преобладанием негативного опыта общения; 3) достаточный (базовый), характеризующийся внешней мотивацией общения, целесообразным выбором способов и средств достижения целей коммуникации, успешной реализацией коммуникативных действий на уровне респондента, преобладанием позитивного опыта общения; 4) повышенный, характеризующийся внутренней мотивацией и самостоятельностью в определении способов и средств коммуникативной деятельности, свободным владением коммуникативными действиями на уровне навыка, инициативностью и лидерством в общении.</w:t>
      </w:r>
    </w:p>
    <w:p w:rsidR="00917490" w:rsidRPr="00917490" w:rsidRDefault="00917490" w:rsidP="00917490">
      <w:pPr>
        <w:numPr>
          <w:ilvl w:val="0"/>
          <w:numId w:val="22"/>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 xml:space="preserve"> Экспериментально доказано влияние выделенных педагогических условий на эффективность формирования коммуникативной компетенции младших школьников. Расчет статистических различий показателей уровня сформированности коммуникативной компетенции младших школьников в экспериментальных и контрольных группах по итогам экспериментальной работы показал, что различия положительной динамики формирования в контрольных и экспериментальных группах за истекший период с момента начала эксперимента являются значимыми.</w:t>
      </w:r>
    </w:p>
    <w:p w:rsidR="00917490" w:rsidRPr="00917490" w:rsidRDefault="00917490" w:rsidP="00917490">
      <w:pPr>
        <w:tabs>
          <w:tab w:val="clear" w:pos="709"/>
        </w:tabs>
        <w:suppressAutoHyphens w:val="0"/>
        <w:spacing w:after="0" w:line="480" w:lineRule="exact"/>
        <w:ind w:left="300" w:right="20" w:firstLine="1120"/>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Поскольку компетентностный подход является универсальным для решения задач организации учебного процесса в начальной школе, имеется ряд проблем, перспективных для дальнейшего исследования: система оценивания компетенций младших школьников; технологии формирования универсальных учебных действий как структурных компонентов ключевых компетенций, специфика подготовки педагогов к реализации компетентностного подхода в начальном общем образовании и др.</w:t>
      </w:r>
    </w:p>
    <w:p w:rsidR="00917490" w:rsidRPr="00917490" w:rsidRDefault="00917490" w:rsidP="00917490">
      <w:pPr>
        <w:tabs>
          <w:tab w:val="clear" w:pos="709"/>
        </w:tabs>
        <w:suppressAutoHyphens w:val="0"/>
        <w:spacing w:after="0" w:line="480" w:lineRule="exact"/>
        <w:ind w:right="20" w:firstLine="1420"/>
        <w:rPr>
          <w:rFonts w:ascii="Times New Roman" w:eastAsia="Times New Roman" w:hAnsi="Times New Roman" w:cs="Times New Roman"/>
          <w:kern w:val="0"/>
          <w:sz w:val="26"/>
          <w:szCs w:val="26"/>
          <w:lang w:eastAsia="ru-RU" w:bidi="ru-RU"/>
        </w:rPr>
      </w:pPr>
      <w:r w:rsidRPr="00917490">
        <w:rPr>
          <w:rFonts w:ascii="Times New Roman" w:eastAsia="Times New Roman" w:hAnsi="Times New Roman" w:cs="Times New Roman"/>
          <w:color w:val="000000"/>
          <w:kern w:val="0"/>
          <w:sz w:val="26"/>
          <w:szCs w:val="26"/>
          <w:lang w:eastAsia="ru-RU" w:bidi="ru-RU"/>
        </w:rPr>
        <w:t>Поскольку компетентностный подход, как основа формирования ключевых компетенций, не связан с узко предметным содержанием, появилось основание предположить, что он является универсальным для решения об</w:t>
      </w:r>
      <w:r w:rsidRPr="00917490">
        <w:rPr>
          <w:rFonts w:ascii="Times New Roman" w:eastAsia="Times New Roman" w:hAnsi="Times New Roman" w:cs="Times New Roman"/>
          <w:color w:val="000000"/>
          <w:kern w:val="0"/>
          <w:sz w:val="26"/>
          <w:szCs w:val="26"/>
          <w:u w:val="single"/>
          <w:shd w:val="clear" w:color="auto" w:fill="FFFFFF"/>
          <w:lang w:eastAsia="en-US" w:bidi="en-US"/>
        </w:rPr>
        <w:t>щи</w:t>
      </w:r>
      <w:r w:rsidRPr="00917490">
        <w:rPr>
          <w:rFonts w:ascii="Times New Roman" w:eastAsia="Times New Roman" w:hAnsi="Times New Roman" w:cs="Times New Roman"/>
          <w:color w:val="000000"/>
          <w:kern w:val="0"/>
          <w:sz w:val="26"/>
          <w:szCs w:val="26"/>
          <w:lang w:eastAsia="ru-RU" w:bidi="ru-RU"/>
        </w:rPr>
        <w:t>х задач организации учебного процесса в начальной школе.</w:t>
      </w:r>
    </w:p>
    <w:p w:rsidR="00917490" w:rsidRPr="00E645F6" w:rsidRDefault="00917490" w:rsidP="00917490">
      <w:r w:rsidRPr="00917490">
        <w:rPr>
          <w:rFonts w:ascii="Courier New" w:hAnsi="Courier New"/>
          <w:color w:val="000000"/>
          <w:kern w:val="0"/>
          <w:sz w:val="24"/>
          <w:szCs w:val="24"/>
          <w:lang w:eastAsia="ru-RU" w:bidi="ru-RU"/>
        </w:rPr>
        <w:t>В свете этого имеется ряд проблем, перспективных для дальнейшего исследования: система оценивания компетенций млад</w:t>
      </w:r>
      <w:r w:rsidRPr="00917490">
        <w:rPr>
          <w:rFonts w:ascii="Times New Roman" w:hAnsi="Times New Roman" w:cs="Times New Roman"/>
          <w:color w:val="000000"/>
          <w:kern w:val="0"/>
          <w:sz w:val="26"/>
          <w:szCs w:val="26"/>
          <w:u w:val="single"/>
          <w:shd w:val="clear" w:color="auto" w:fill="FFFFFF"/>
          <w:lang w:eastAsia="en-US" w:bidi="en-US"/>
        </w:rPr>
        <w:t>ши</w:t>
      </w:r>
      <w:r w:rsidRPr="00917490">
        <w:rPr>
          <w:rFonts w:ascii="Courier New" w:hAnsi="Courier New"/>
          <w:color w:val="000000"/>
          <w:kern w:val="0"/>
          <w:sz w:val="24"/>
          <w:szCs w:val="24"/>
          <w:lang w:eastAsia="ru-RU" w:bidi="ru-RU"/>
        </w:rPr>
        <w:t xml:space="preserve">х </w:t>
      </w:r>
      <w:r w:rsidRPr="00917490">
        <w:rPr>
          <w:rFonts w:ascii="Times New Roman" w:hAnsi="Times New Roman" w:cs="Times New Roman"/>
          <w:color w:val="000000"/>
          <w:kern w:val="0"/>
          <w:sz w:val="26"/>
          <w:szCs w:val="26"/>
          <w:u w:val="single"/>
          <w:shd w:val="clear" w:color="auto" w:fill="FFFFFF"/>
          <w:lang w:eastAsia="en-US" w:bidi="en-US"/>
        </w:rPr>
        <w:t>шк</w:t>
      </w:r>
      <w:r w:rsidRPr="00917490">
        <w:rPr>
          <w:rFonts w:ascii="Courier New" w:hAnsi="Courier New"/>
          <w:color w:val="000000"/>
          <w:kern w:val="0"/>
          <w:sz w:val="24"/>
          <w:szCs w:val="24"/>
          <w:lang w:eastAsia="ru-RU" w:bidi="ru-RU"/>
        </w:rPr>
        <w:t>ольников в качестве результатов начального общего образования; формирование универсальных учебных действий как структурных компонентов ключевых компетенций; компетентностный подход в разработке основных образовательных программ начального общего образования.</w:t>
      </w:r>
    </w:p>
    <w:sectPr w:rsidR="00917490" w:rsidRPr="00E645F6"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2926C7">
                <w:pPr>
                  <w:spacing w:line="240" w:lineRule="auto"/>
                </w:pPr>
                <w:fldSimple w:instr=" PAGE \* MERGEFORMAT ">
                  <w:r w:rsidR="00F944F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2926C7">
                <w:pPr>
                  <w:spacing w:line="240" w:lineRule="auto"/>
                </w:pPr>
                <w:fldSimple w:instr=" PAGE \* MERGEFORMAT ">
                  <w:r w:rsidR="00917490" w:rsidRPr="00917490">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2926C7">
                  <w:pPr>
                    <w:spacing w:line="240" w:lineRule="auto"/>
                  </w:pPr>
                  <w:fldSimple w:instr=" PAGE \* MERGEFORMAT ">
                    <w:r w:rsidR="00F944F8"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2926C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90" w:rsidRDefault="00917490">
    <w:pPr>
      <w:rPr>
        <w:sz w:val="2"/>
        <w:szCs w:val="2"/>
      </w:rPr>
    </w:pPr>
    <w:r w:rsidRPr="0027168B">
      <w:rPr>
        <w:sz w:val="24"/>
        <w:szCs w:val="24"/>
        <w:lang w:bidi="ru-RU"/>
      </w:rPr>
      <w:pict>
        <v:shapetype id="_x0000_t202" coordsize="21600,21600" o:spt="202" path="m,l,21600r21600,l21600,xe">
          <v:stroke joinstyle="miter"/>
          <v:path gradientshapeok="t" o:connecttype="rect"/>
        </v:shapetype>
        <v:shape id="_x0000_s609592" type="#_x0000_t202" style="position:absolute;left:0;text-align:left;margin-left:301.55pt;margin-top:47.15pt;width:9.85pt;height:6.95pt;z-index:-251614208;mso-wrap-style:none;mso-wrap-distance-left:5pt;mso-wrap-distance-right:5pt;mso-position-horizontal-relative:page;mso-position-vertical-relative:page" wrapcoords="0 0" filled="f" stroked="f">
          <v:textbox style="mso-fit-shape-to-text:t" inset="0,0,0,0">
            <w:txbxContent>
              <w:p w:rsidR="00917490" w:rsidRDefault="00917490">
                <w:pPr>
                  <w:spacing w:line="240" w:lineRule="auto"/>
                </w:pPr>
                <w:fldSimple w:instr=" PAGE \* MERGEFORMAT ">
                  <w:r w:rsidRPr="00917490">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BF20D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CF0986"/>
    <w:multiLevelType w:val="multilevel"/>
    <w:tmpl w:val="243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6B074D"/>
    <w:multiLevelType w:val="singleLevel"/>
    <w:tmpl w:val="84180DE8"/>
    <w:lvl w:ilvl="0">
      <w:start w:val="2"/>
      <w:numFmt w:val="decimal"/>
      <w:lvlText w:val="%1."/>
      <w:legacy w:legacy="1" w:legacySpace="0" w:legacyIndent="226"/>
      <w:lvlJc w:val="left"/>
      <w:rPr>
        <w:rFonts w:ascii="Times New Roman" w:hAnsi="Times New Roman" w:cs="Times New Roman"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5F02AB"/>
    <w:multiLevelType w:val="singleLevel"/>
    <w:tmpl w:val="13A2809E"/>
    <w:lvl w:ilvl="0">
      <w:start w:val="2"/>
      <w:numFmt w:val="decimal"/>
      <w:lvlText w:val="%1)"/>
      <w:legacy w:legacy="1" w:legacySpace="0" w:legacyIndent="269"/>
      <w:lvlJc w:val="left"/>
      <w:rPr>
        <w:rFonts w:ascii="Times New Roman" w:hAnsi="Times New Roman" w:cs="Times New Roman" w:hint="default"/>
      </w:rPr>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371965"/>
    <w:multiLevelType w:val="multilevel"/>
    <w:tmpl w:val="B698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3593F89"/>
    <w:multiLevelType w:val="singleLevel"/>
    <w:tmpl w:val="7BC6B6B4"/>
    <w:lvl w:ilvl="0">
      <w:start w:val="2"/>
      <w:numFmt w:val="decimal"/>
      <w:lvlText w:val="%1)"/>
      <w:legacy w:legacy="1" w:legacySpace="0" w:legacyIndent="225"/>
      <w:lvlJc w:val="left"/>
      <w:rPr>
        <w:rFonts w:ascii="Times New Roman" w:hAnsi="Times New Roman" w:cs="Times New Roman" w:hint="default"/>
      </w:rPr>
    </w:lvl>
  </w:abstractNum>
  <w:abstractNum w:abstractNumId="90">
    <w:nsid w:val="2C2F47E1"/>
    <w:multiLevelType w:val="multilevel"/>
    <w:tmpl w:val="70DE7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5535D60"/>
    <w:multiLevelType w:val="singleLevel"/>
    <w:tmpl w:val="EA3800E8"/>
    <w:lvl w:ilvl="0">
      <w:start w:val="10"/>
      <w:numFmt w:val="decimal"/>
      <w:lvlText w:val="%1."/>
      <w:legacy w:legacy="1" w:legacySpace="0" w:legacyIndent="269"/>
      <w:lvlJc w:val="left"/>
      <w:rPr>
        <w:rFonts w:ascii="Times New Roman" w:hAnsi="Times New Roman" w:cs="Times New Roman" w:hint="default"/>
      </w:r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2ED4242"/>
    <w:multiLevelType w:val="multilevel"/>
    <w:tmpl w:val="2C0079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A0497"/>
    <w:multiLevelType w:val="singleLevel"/>
    <w:tmpl w:val="7C622344"/>
    <w:lvl w:ilvl="0">
      <w:start w:val="4"/>
      <w:numFmt w:val="decimal"/>
      <w:lvlText w:val="%1."/>
      <w:legacy w:legacy="1" w:legacySpace="0" w:legacyIndent="225"/>
      <w:lvlJc w:val="left"/>
      <w:rPr>
        <w:rFonts w:ascii="Times New Roman" w:hAnsi="Times New Roman" w:cs="Times New Roman" w:hint="default"/>
      </w:rPr>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F327909"/>
    <w:multiLevelType w:val="singleLevel"/>
    <w:tmpl w:val="2C00515A"/>
    <w:lvl w:ilvl="0">
      <w:start w:val="1"/>
      <w:numFmt w:val="decimal"/>
      <w:lvlText w:val="%1."/>
      <w:legacy w:legacy="1" w:legacySpace="0" w:legacyIndent="183"/>
      <w:lvlJc w:val="left"/>
      <w:rPr>
        <w:rFonts w:ascii="Times New Roman" w:hAnsi="Times New Roman" w:cs="Times New Roman" w:hint="default"/>
      </w:rPr>
    </w:lvl>
  </w:abstractNum>
  <w:abstractNum w:abstractNumId="98">
    <w:nsid w:val="50551981"/>
    <w:multiLevelType w:val="multilevel"/>
    <w:tmpl w:val="3E022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01301AA"/>
    <w:multiLevelType w:val="singleLevel"/>
    <w:tmpl w:val="ECB0C03E"/>
    <w:lvl w:ilvl="0">
      <w:start w:val="2"/>
      <w:numFmt w:val="decimal"/>
      <w:lvlText w:val="%1."/>
      <w:legacy w:legacy="1" w:legacySpace="0" w:legacyIndent="173"/>
      <w:lvlJc w:val="left"/>
      <w:rPr>
        <w:rFonts w:ascii="Times New Roman" w:hAnsi="Times New Roman" w:cs="Times New Roman" w:hint="default"/>
      </w:rPr>
    </w:lvl>
  </w:abstractNum>
  <w:abstractNum w:abstractNumId="100">
    <w:nsid w:val="65715986"/>
    <w:multiLevelType w:val="singleLevel"/>
    <w:tmpl w:val="6F1E69C4"/>
    <w:lvl w:ilvl="0">
      <w:start w:val="2"/>
      <w:numFmt w:val="decimal"/>
      <w:lvlText w:val="%1)"/>
      <w:legacy w:legacy="1" w:legacySpace="0" w:legacyIndent="216"/>
      <w:lvlJc w:val="left"/>
      <w:rPr>
        <w:rFonts w:ascii="Times New Roman" w:hAnsi="Times New Roman" w:cs="Times New Roman" w:hint="default"/>
      </w:rPr>
    </w:lvl>
  </w:abstractNum>
  <w:abstractNum w:abstractNumId="101">
    <w:nsid w:val="71BF7353"/>
    <w:multiLevelType w:val="multilevel"/>
    <w:tmpl w:val="18B4FF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2C3055"/>
    <w:multiLevelType w:val="multilevel"/>
    <w:tmpl w:val="CC3CA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20"/>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121"/>
        <w:lvlJc w:val="left"/>
        <w:rPr>
          <w:rFonts w:ascii="Times New Roman" w:hAnsi="Times New Roman" w:cs="Times New Roman" w:hint="default"/>
        </w:rPr>
      </w:lvl>
    </w:lvlOverride>
  </w:num>
  <w:num w:numId="8">
    <w:abstractNumId w:val="80"/>
  </w:num>
  <w:num w:numId="9">
    <w:abstractNumId w:val="100"/>
  </w:num>
  <w:num w:numId="10">
    <w:abstractNumId w:val="84"/>
  </w:num>
  <w:num w:numId="11">
    <w:abstractNumId w:val="99"/>
  </w:num>
  <w:num w:numId="12">
    <w:abstractNumId w:val="95"/>
  </w:num>
  <w:num w:numId="13">
    <w:abstractNumId w:val="89"/>
  </w:num>
  <w:num w:numId="14">
    <w:abstractNumId w:val="97"/>
  </w:num>
  <w:num w:numId="15">
    <w:abstractNumId w:val="92"/>
  </w:num>
  <w:num w:numId="16">
    <w:abstractNumId w:val="98"/>
  </w:num>
  <w:num w:numId="17">
    <w:abstractNumId w:val="94"/>
  </w:num>
  <w:num w:numId="18">
    <w:abstractNumId w:val="71"/>
  </w:num>
  <w:num w:numId="19">
    <w:abstractNumId w:val="90"/>
  </w:num>
  <w:num w:numId="20">
    <w:abstractNumId w:val="101"/>
  </w:num>
  <w:num w:numId="21">
    <w:abstractNumId w:val="86"/>
  </w:num>
  <w:num w:numId="22">
    <w:abstractNumId w:val="10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3AB1E-D9D5-472E-AAD1-A3ABAB94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2020-10-03T11:14:00Z</dcterms:created>
  <dcterms:modified xsi:type="dcterms:W3CDTF">2020-10-07T06:07:00Z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