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39B7F" w14:textId="6BC96089" w:rsidR="00FD0EFB" w:rsidRDefault="00C45288" w:rsidP="00C45288">
      <w:pPr>
        <w:rPr>
          <w:rFonts w:ascii="Verdana" w:hAnsi="Verdana"/>
          <w:b/>
          <w:bCs/>
          <w:color w:val="000000"/>
          <w:shd w:val="clear" w:color="auto" w:fill="FFFFFF"/>
        </w:rPr>
      </w:pPr>
      <w:r>
        <w:rPr>
          <w:rFonts w:ascii="Verdana" w:hAnsi="Verdana"/>
          <w:b/>
          <w:bCs/>
          <w:color w:val="000000"/>
          <w:shd w:val="clear" w:color="auto" w:fill="FFFFFF"/>
        </w:rPr>
        <w:t xml:space="preserve">Остапчук Ярослав Миколайович. Міжбанківський кредитний ринок в інфраструктурі банківської системи України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45288" w:rsidRPr="00C45288" w14:paraId="48A02098" w14:textId="77777777" w:rsidTr="00C452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5288" w:rsidRPr="00C45288" w14:paraId="39B30D91" w14:textId="77777777">
              <w:trPr>
                <w:tblCellSpacing w:w="0" w:type="dxa"/>
              </w:trPr>
              <w:tc>
                <w:tcPr>
                  <w:tcW w:w="0" w:type="auto"/>
                  <w:vAlign w:val="center"/>
                  <w:hideMark/>
                </w:tcPr>
                <w:p w14:paraId="5D4D6C1C" w14:textId="77777777" w:rsidR="00C45288" w:rsidRPr="00C45288" w:rsidRDefault="00C45288" w:rsidP="00C452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5288">
                    <w:rPr>
                      <w:rFonts w:ascii="Times New Roman" w:eastAsia="Times New Roman" w:hAnsi="Times New Roman" w:cs="Times New Roman"/>
                      <w:b/>
                      <w:bCs/>
                      <w:sz w:val="24"/>
                      <w:szCs w:val="24"/>
                    </w:rPr>
                    <w:lastRenderedPageBreak/>
                    <w:t>Остапчук Я. М. Міжбанківський кредитний ринок в інфраструктурі банківської системи України. – Рукопис.</w:t>
                  </w:r>
                </w:p>
                <w:p w14:paraId="7E39447C" w14:textId="77777777" w:rsidR="00C45288" w:rsidRPr="00C45288" w:rsidRDefault="00C45288" w:rsidP="00C452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528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ДВНЗ “Київський національний економічний університет імені Вадима Гетьмана”, Київ, 2008.</w:t>
                  </w:r>
                </w:p>
                <w:p w14:paraId="760552D6" w14:textId="77777777" w:rsidR="00C45288" w:rsidRPr="00C45288" w:rsidRDefault="00C45288" w:rsidP="00C452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5288">
                    <w:rPr>
                      <w:rFonts w:ascii="Times New Roman" w:eastAsia="Times New Roman" w:hAnsi="Times New Roman" w:cs="Times New Roman"/>
                      <w:sz w:val="24"/>
                      <w:szCs w:val="24"/>
                    </w:rPr>
                    <w:t>У дисертації проведено комплексне дослідження сутності міжбанківського кредиту, його класифікації, ролі ринку МБК в банківській системі.</w:t>
                  </w:r>
                </w:p>
                <w:p w14:paraId="4547DD71" w14:textId="77777777" w:rsidR="00C45288" w:rsidRPr="00C45288" w:rsidRDefault="00C45288" w:rsidP="00C452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5288">
                    <w:rPr>
                      <w:rFonts w:ascii="Times New Roman" w:eastAsia="Times New Roman" w:hAnsi="Times New Roman" w:cs="Times New Roman"/>
                      <w:sz w:val="24"/>
                      <w:szCs w:val="24"/>
                    </w:rPr>
                    <w:t>Охарактеризовано практику міжбанківського кредитування в Україні: визначено закономірності розвитку ринку МБК, особливості організації кредитних відносин та формування проценту на ньому.</w:t>
                  </w:r>
                </w:p>
                <w:p w14:paraId="71072212" w14:textId="77777777" w:rsidR="00C45288" w:rsidRPr="00C45288" w:rsidRDefault="00C45288" w:rsidP="00C452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5288">
                    <w:rPr>
                      <w:rFonts w:ascii="Times New Roman" w:eastAsia="Times New Roman" w:hAnsi="Times New Roman" w:cs="Times New Roman"/>
                      <w:sz w:val="24"/>
                      <w:szCs w:val="24"/>
                    </w:rPr>
                    <w:t>Проведено дослідження кризових явищ на ринку МБК. Розроблено обґрунтовані пропозицій підвищення стабілізації вітчизняного ринку МБК через вдосконалення моделі оцінки кредитоспроможності банків-контрагентів та операційних технологій міжбанківського кредитування.</w:t>
                  </w:r>
                </w:p>
              </w:tc>
            </w:tr>
          </w:tbl>
          <w:p w14:paraId="251C456D" w14:textId="77777777" w:rsidR="00C45288" w:rsidRPr="00C45288" w:rsidRDefault="00C45288" w:rsidP="00C45288">
            <w:pPr>
              <w:spacing w:after="0" w:line="240" w:lineRule="auto"/>
              <w:rPr>
                <w:rFonts w:ascii="Times New Roman" w:eastAsia="Times New Roman" w:hAnsi="Times New Roman" w:cs="Times New Roman"/>
                <w:sz w:val="24"/>
                <w:szCs w:val="24"/>
              </w:rPr>
            </w:pPr>
          </w:p>
        </w:tc>
      </w:tr>
      <w:tr w:rsidR="00C45288" w:rsidRPr="00C45288" w14:paraId="3CD998BC" w14:textId="77777777" w:rsidTr="00C452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5288" w:rsidRPr="00C45288" w14:paraId="41F05601" w14:textId="77777777">
              <w:trPr>
                <w:tblCellSpacing w:w="0" w:type="dxa"/>
              </w:trPr>
              <w:tc>
                <w:tcPr>
                  <w:tcW w:w="0" w:type="auto"/>
                  <w:vAlign w:val="center"/>
                  <w:hideMark/>
                </w:tcPr>
                <w:p w14:paraId="420F3153" w14:textId="77777777" w:rsidR="00C45288" w:rsidRPr="00C45288" w:rsidRDefault="00C45288" w:rsidP="00C452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5288">
                    <w:rPr>
                      <w:rFonts w:ascii="Times New Roman" w:eastAsia="Times New Roman" w:hAnsi="Times New Roman" w:cs="Times New Roman"/>
                      <w:sz w:val="24"/>
                      <w:szCs w:val="24"/>
                    </w:rPr>
                    <w:t>У дисертації здійснено теоретичне узагальнення та нове вирішення наукового завдання, що полягає в удосконаленні концептуальних та методичних засад міжбанківського кредитного ринку України. Це дозволило сформулювати ряд висновків, які відображають вирішення основних завдань дослідження відповідно до поставленої мети.</w:t>
                  </w:r>
                </w:p>
                <w:p w14:paraId="5BE40947" w14:textId="77777777" w:rsidR="00C45288" w:rsidRPr="00C45288" w:rsidRDefault="00C45288" w:rsidP="00C45288">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C45288">
                    <w:rPr>
                      <w:rFonts w:ascii="Times New Roman" w:eastAsia="Times New Roman" w:hAnsi="Times New Roman" w:cs="Times New Roman"/>
                      <w:sz w:val="24"/>
                      <w:szCs w:val="24"/>
                    </w:rPr>
                    <w:t>На підставі дослідження економічного та правового підходів у теорії кредиту доведено безпідставність існуючого виокремлення самостійного юридичного трактування сутності кредиту та недостатність побудованих на цьому законодавчих визначень кредиту. З метою уніфікації (універсальності) та повноти (всебічності) розкриття сутності кредиту сформульовано наступне визначення: “Кредит - це суспільні відносини між економічними суб‘єктами з приводу перерозподілу вартості на засадах повернення її еквіваленту та платності”</w:t>
                  </w:r>
                  <w:r w:rsidRPr="00C45288">
                    <w:rPr>
                      <w:rFonts w:ascii="Times New Roman" w:eastAsia="Times New Roman" w:hAnsi="Times New Roman" w:cs="Times New Roman"/>
                      <w:i/>
                      <w:iCs/>
                      <w:sz w:val="24"/>
                      <w:szCs w:val="24"/>
                    </w:rPr>
                    <w:t>. </w:t>
                  </w:r>
                  <w:r w:rsidRPr="00C45288">
                    <w:rPr>
                      <w:rFonts w:ascii="Times New Roman" w:eastAsia="Times New Roman" w:hAnsi="Times New Roman" w:cs="Times New Roman"/>
                      <w:sz w:val="24"/>
                      <w:szCs w:val="24"/>
                    </w:rPr>
                    <w:t>Враховуючи це міжбанківський кредит запропоновано розглядати як "суспільні відносини між банками з приводу перерозподілу коштів на засадах повернення її еквіваленту та платності"</w:t>
                  </w:r>
                  <w:r w:rsidRPr="00C45288">
                    <w:rPr>
                      <w:rFonts w:ascii="Times New Roman" w:eastAsia="Times New Roman" w:hAnsi="Times New Roman" w:cs="Times New Roman"/>
                      <w:i/>
                      <w:iCs/>
                      <w:sz w:val="24"/>
                      <w:szCs w:val="24"/>
                    </w:rPr>
                    <w:t>.</w:t>
                  </w:r>
                </w:p>
                <w:p w14:paraId="5644D79C" w14:textId="77777777" w:rsidR="00C45288" w:rsidRPr="00C45288" w:rsidRDefault="00C45288" w:rsidP="00C45288">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C45288">
                    <w:rPr>
                      <w:rFonts w:ascii="Times New Roman" w:eastAsia="Times New Roman" w:hAnsi="Times New Roman" w:cs="Times New Roman"/>
                      <w:sz w:val="24"/>
                      <w:szCs w:val="24"/>
                    </w:rPr>
                    <w:t>За результатами аналізу теоретичних концепцій кредиту обгрунтовано рекомендації щодо виділення в понятті банківського кредиту, а разом з цим й в понятті такого виду останнього як зокрема міжбанківський кредит, широкого та вузького розуміння згідно характеру операційної (відповідно як активно- так і пасивно-операційної та лише активно-операційної) позиції банку.</w:t>
                  </w:r>
                </w:p>
                <w:p w14:paraId="2A106E50" w14:textId="77777777" w:rsidR="00C45288" w:rsidRPr="00C45288" w:rsidRDefault="00C45288" w:rsidP="00C45288">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C45288">
                    <w:rPr>
                      <w:rFonts w:ascii="Times New Roman" w:eastAsia="Times New Roman" w:hAnsi="Times New Roman" w:cs="Times New Roman"/>
                      <w:sz w:val="24"/>
                      <w:szCs w:val="24"/>
                    </w:rPr>
                    <w:t>Обґрунтовано доцільність класифікації кредиту на позички, позики та депозити. Впровадження такої класифікації дозволило здійснити чітке зазначення природи та сутнісних меж відповідних різновидів міжбанківського кредиту, на відміну від існуючих підходів ототожнення останнього переважно лише з позичкою.</w:t>
                  </w:r>
                </w:p>
                <w:p w14:paraId="5364C974" w14:textId="77777777" w:rsidR="00C45288" w:rsidRPr="00C45288" w:rsidRDefault="00C45288" w:rsidP="00C45288">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C45288">
                    <w:rPr>
                      <w:rFonts w:ascii="Times New Roman" w:eastAsia="Times New Roman" w:hAnsi="Times New Roman" w:cs="Times New Roman"/>
                      <w:sz w:val="24"/>
                      <w:szCs w:val="24"/>
                    </w:rPr>
                    <w:t>Проведене дослідження сутності міжбанківського кредиту в контексті запропонованої тріади його видів (позичка, позика, депозит) дозволило всебічно охарактеризувати специфіку ролі ринку МБК в діяльності банківської системи.</w:t>
                  </w:r>
                </w:p>
                <w:p w14:paraId="5C91518A" w14:textId="77777777" w:rsidR="00C45288" w:rsidRPr="00C45288" w:rsidRDefault="00C45288" w:rsidP="00C45288">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C45288">
                    <w:rPr>
                      <w:rFonts w:ascii="Times New Roman" w:eastAsia="Times New Roman" w:hAnsi="Times New Roman" w:cs="Times New Roman"/>
                      <w:sz w:val="24"/>
                      <w:szCs w:val="24"/>
                    </w:rPr>
                    <w:t>У дослідженні еволюції ринку МБК України визначено закономірності його розвитку. Виокремлено основні періоди</w:t>
                  </w:r>
                  <w:r w:rsidRPr="00C45288">
                    <w:rPr>
                      <w:rFonts w:ascii="Times New Roman" w:eastAsia="Times New Roman" w:hAnsi="Times New Roman" w:cs="Times New Roman"/>
                      <w:b/>
                      <w:bCs/>
                      <w:sz w:val="24"/>
                      <w:szCs w:val="24"/>
                    </w:rPr>
                    <w:t> </w:t>
                  </w:r>
                  <w:r w:rsidRPr="00C45288">
                    <w:rPr>
                      <w:rFonts w:ascii="Times New Roman" w:eastAsia="Times New Roman" w:hAnsi="Times New Roman" w:cs="Times New Roman"/>
                      <w:sz w:val="24"/>
                      <w:szCs w:val="24"/>
                    </w:rPr>
                    <w:t>еволюції</w:t>
                  </w:r>
                  <w:r w:rsidRPr="00C45288">
                    <w:rPr>
                      <w:rFonts w:ascii="Times New Roman" w:eastAsia="Times New Roman" w:hAnsi="Times New Roman" w:cs="Times New Roman"/>
                      <w:b/>
                      <w:bCs/>
                      <w:sz w:val="24"/>
                      <w:szCs w:val="24"/>
                    </w:rPr>
                    <w:t> </w:t>
                  </w:r>
                  <w:r w:rsidRPr="00C45288">
                    <w:rPr>
                      <w:rFonts w:ascii="Times New Roman" w:eastAsia="Times New Roman" w:hAnsi="Times New Roman" w:cs="Times New Roman"/>
                      <w:sz w:val="24"/>
                      <w:szCs w:val="24"/>
                    </w:rPr>
                    <w:t xml:space="preserve">(1991-1994 рр., 1995-1998 рр., 1999-2005 рр., 2006 </w:t>
                  </w:r>
                  <w:r w:rsidRPr="00C45288">
                    <w:rPr>
                      <w:rFonts w:ascii="Times New Roman" w:eastAsia="Times New Roman" w:hAnsi="Times New Roman" w:cs="Times New Roman"/>
                      <w:sz w:val="24"/>
                      <w:szCs w:val="24"/>
                    </w:rPr>
                    <w:lastRenderedPageBreak/>
                    <w:t>- теперішній час), охарактеризовано притаманні їм риси та проведено аналіз чинників впливу на розвиток ринку МБК.</w:t>
                  </w:r>
                </w:p>
                <w:p w14:paraId="4DF1F246" w14:textId="77777777" w:rsidR="00C45288" w:rsidRPr="00C45288" w:rsidRDefault="00C45288" w:rsidP="00C45288">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C45288">
                    <w:rPr>
                      <w:rFonts w:ascii="Times New Roman" w:eastAsia="Times New Roman" w:hAnsi="Times New Roman" w:cs="Times New Roman"/>
                      <w:sz w:val="24"/>
                      <w:szCs w:val="24"/>
                    </w:rPr>
                    <w:t>Встановлено, що в організації кредитних відносин між НБУ та комерційними банками існує ряд методологічно не вирішених питань. Зважаючи на це запропоновано, з метою конкретизації визначення операцій НБУ в яких він виступає в ролі кредитора банків, оперувати поняттям “позички НБУ з рефінансування банків”. Разом з цим до структури інструментів НБУ з рефінансування банків поряд з такими визнаними її складовими як кредити овернайт, тендерні та довгострокові під заставу майнових прав банка на депозит в НБУ, запропоновано відносити також й пряме репо, валютний своп та стабілізаційний кредит.</w:t>
                  </w:r>
                </w:p>
                <w:p w14:paraId="55E84AC9" w14:textId="77777777" w:rsidR="00C45288" w:rsidRPr="00C45288" w:rsidRDefault="00C45288" w:rsidP="00C45288">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45288">
                    <w:rPr>
                      <w:rFonts w:ascii="Times New Roman" w:eastAsia="Times New Roman" w:hAnsi="Times New Roman" w:cs="Times New Roman"/>
                      <w:sz w:val="24"/>
                      <w:szCs w:val="24"/>
                    </w:rPr>
                    <w:t>За результатами порівняння моделей організації операцій на ринку МБК центральних банків світу із аналогічною практикою НБУ запропоновано шляхи вдосконалення останньої, зокрема стосовно механізму, інструментарію, строковості, регулярності та процедури операцій.</w:t>
                  </w:r>
                </w:p>
                <w:p w14:paraId="4B89D550" w14:textId="77777777" w:rsidR="00C45288" w:rsidRPr="00C45288" w:rsidRDefault="00C45288" w:rsidP="00C45288">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45288">
                    <w:rPr>
                      <w:rFonts w:ascii="Times New Roman" w:eastAsia="Times New Roman" w:hAnsi="Times New Roman" w:cs="Times New Roman"/>
                      <w:sz w:val="24"/>
                      <w:szCs w:val="24"/>
                    </w:rPr>
                    <w:t>Розкрито особливості процесу ціноутворення на ринку МБК України. Зазначено, що управління грошовим ринком через процентну політику НБУ проходить дуже складно і доки що не вдається повною мірою використовувати цей інструмент монетарного регулювання. Разом з цим дослідження вітчизняних індикаторів ринкових ставок, які встановлюються між комерційними банками під впливом попиту і пропозиції на ринку МБК, свідчить про їх також неспроможність виконувати роль орієнтира у діяльності на ринку МБК та на інших секторах грошового ринку.</w:t>
                  </w:r>
                </w:p>
                <w:p w14:paraId="01C9452B" w14:textId="77777777" w:rsidR="00C45288" w:rsidRPr="00C45288" w:rsidRDefault="00C45288" w:rsidP="00C45288">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45288">
                    <w:rPr>
                      <w:rFonts w:ascii="Times New Roman" w:eastAsia="Times New Roman" w:hAnsi="Times New Roman" w:cs="Times New Roman"/>
                      <w:sz w:val="24"/>
                      <w:szCs w:val="24"/>
                    </w:rPr>
                    <w:t>Проведене дослідження показало, що питання формування універсальної комплексної методики оцінки ризикованості банків-контрагентів на ринку МБК на даний час залишається невирішеним. Шляхом узагальнення різних методик оцінки кредитоспроможності банків визначено напрямки розвитку мінімізації ризику міжбанківських кредитних операцій.</w:t>
                  </w:r>
                </w:p>
                <w:p w14:paraId="216F33B4" w14:textId="77777777" w:rsidR="00C45288" w:rsidRPr="00C45288" w:rsidRDefault="00C45288" w:rsidP="00C45288">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45288">
                    <w:rPr>
                      <w:rFonts w:ascii="Times New Roman" w:eastAsia="Times New Roman" w:hAnsi="Times New Roman" w:cs="Times New Roman"/>
                      <w:sz w:val="24"/>
                      <w:szCs w:val="24"/>
                    </w:rPr>
                    <w:t>Виявлено надвисоку чутливість ринку МБК як індикатора стабільності банківської діяльності взагалі. Доведено, що за своїм статусом в інфраструктурі банківської системи, який визначається функціональним призначенням, ринок МБК першим приймає на себе «удари» кризових явищ у діяльності окремих банків і послаблює їх наслідки для інших інститутів системи. Дано класифікацію видів банківських криз та відображено взаємозв‘язок кризових процесів у банківській та економічній сферах. Проведений аналіз розвитку банківських криз в Україні та частково в Росії, дав підстави визначити перспективи запобігання виникненню кризових явищ на ринку МБК в майбутньому.</w:t>
                  </w:r>
                </w:p>
                <w:p w14:paraId="421F32E5" w14:textId="77777777" w:rsidR="00C45288" w:rsidRPr="00C45288" w:rsidRDefault="00C45288" w:rsidP="00C45288">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45288">
                    <w:rPr>
                      <w:rFonts w:ascii="Times New Roman" w:eastAsia="Times New Roman" w:hAnsi="Times New Roman" w:cs="Times New Roman"/>
                      <w:sz w:val="24"/>
                      <w:szCs w:val="24"/>
                    </w:rPr>
                    <w:t>Обґрунтовано, що вітчизняний ринок МБК, незважаючи на своє досить раннє виникнення, ще залишається неповноцінно розвинутим стосовно використання різних форм операційних технології організації дилінгу на ньому. В контексті вирішення означеного питання запропоновано побудову розгалуженої інфраструктури операційних систем МБК, що надасть імпульс подальшому розвитку вітчизняного ринку МБК через сприяння його стабілізації.</w:t>
                  </w:r>
                </w:p>
              </w:tc>
            </w:tr>
          </w:tbl>
          <w:p w14:paraId="3C2043E6" w14:textId="77777777" w:rsidR="00C45288" w:rsidRPr="00C45288" w:rsidRDefault="00C45288" w:rsidP="00C45288">
            <w:pPr>
              <w:spacing w:after="0" w:line="240" w:lineRule="auto"/>
              <w:rPr>
                <w:rFonts w:ascii="Times New Roman" w:eastAsia="Times New Roman" w:hAnsi="Times New Roman" w:cs="Times New Roman"/>
                <w:sz w:val="24"/>
                <w:szCs w:val="24"/>
              </w:rPr>
            </w:pPr>
          </w:p>
        </w:tc>
      </w:tr>
    </w:tbl>
    <w:p w14:paraId="7C5747D3" w14:textId="77777777" w:rsidR="00C45288" w:rsidRPr="00C45288" w:rsidRDefault="00C45288" w:rsidP="00C45288"/>
    <w:sectPr w:rsidR="00C45288" w:rsidRPr="00C4528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5DEE5" w14:textId="77777777" w:rsidR="00A404B1" w:rsidRDefault="00A404B1">
      <w:pPr>
        <w:spacing w:after="0" w:line="240" w:lineRule="auto"/>
      </w:pPr>
      <w:r>
        <w:separator/>
      </w:r>
    </w:p>
  </w:endnote>
  <w:endnote w:type="continuationSeparator" w:id="0">
    <w:p w14:paraId="1288B6D1" w14:textId="77777777" w:rsidR="00A404B1" w:rsidRDefault="00A40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42C63" w14:textId="77777777" w:rsidR="00A404B1" w:rsidRDefault="00A404B1">
      <w:pPr>
        <w:spacing w:after="0" w:line="240" w:lineRule="auto"/>
      </w:pPr>
      <w:r>
        <w:separator/>
      </w:r>
    </w:p>
  </w:footnote>
  <w:footnote w:type="continuationSeparator" w:id="0">
    <w:p w14:paraId="2CA67EA4" w14:textId="77777777" w:rsidR="00A404B1" w:rsidRDefault="00A40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404B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585E"/>
    <w:multiLevelType w:val="multilevel"/>
    <w:tmpl w:val="A962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661EFD"/>
    <w:multiLevelType w:val="multilevel"/>
    <w:tmpl w:val="12BE49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8B0CD4"/>
    <w:multiLevelType w:val="multilevel"/>
    <w:tmpl w:val="C26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0"/>
  </w:num>
  <w:num w:numId="3">
    <w:abstractNumId w:val="9"/>
  </w:num>
  <w:num w:numId="4">
    <w:abstractNumId w:val="32"/>
  </w:num>
  <w:num w:numId="5">
    <w:abstractNumId w:val="11"/>
  </w:num>
  <w:num w:numId="6">
    <w:abstractNumId w:val="19"/>
  </w:num>
  <w:num w:numId="7">
    <w:abstractNumId w:val="17"/>
  </w:num>
  <w:num w:numId="8">
    <w:abstractNumId w:val="14"/>
  </w:num>
  <w:num w:numId="9">
    <w:abstractNumId w:val="21"/>
  </w:num>
  <w:num w:numId="10">
    <w:abstractNumId w:val="10"/>
  </w:num>
  <w:num w:numId="11">
    <w:abstractNumId w:val="7"/>
  </w:num>
  <w:num w:numId="12">
    <w:abstractNumId w:val="18"/>
  </w:num>
  <w:num w:numId="13">
    <w:abstractNumId w:val="27"/>
  </w:num>
  <w:num w:numId="14">
    <w:abstractNumId w:val="25"/>
  </w:num>
  <w:num w:numId="15">
    <w:abstractNumId w:val="15"/>
  </w:num>
  <w:num w:numId="16">
    <w:abstractNumId w:val="29"/>
  </w:num>
  <w:num w:numId="17">
    <w:abstractNumId w:val="33"/>
  </w:num>
  <w:num w:numId="18">
    <w:abstractNumId w:val="23"/>
  </w:num>
  <w:num w:numId="19">
    <w:abstractNumId w:val="5"/>
  </w:num>
  <w:num w:numId="20">
    <w:abstractNumId w:val="24"/>
  </w:num>
  <w:num w:numId="21">
    <w:abstractNumId w:val="31"/>
  </w:num>
  <w:num w:numId="22">
    <w:abstractNumId w:val="34"/>
  </w:num>
  <w:num w:numId="23">
    <w:abstractNumId w:val="2"/>
  </w:num>
  <w:num w:numId="24">
    <w:abstractNumId w:val="3"/>
  </w:num>
  <w:num w:numId="25">
    <w:abstractNumId w:val="22"/>
  </w:num>
  <w:num w:numId="26">
    <w:abstractNumId w:val="6"/>
  </w:num>
  <w:num w:numId="27">
    <w:abstractNumId w:val="20"/>
  </w:num>
  <w:num w:numId="28">
    <w:abstractNumId w:val="16"/>
  </w:num>
  <w:num w:numId="29">
    <w:abstractNumId w:val="0"/>
  </w:num>
  <w:num w:numId="30">
    <w:abstractNumId w:val="8"/>
  </w:num>
  <w:num w:numId="31">
    <w:abstractNumId w:val="13"/>
  </w:num>
  <w:num w:numId="32">
    <w:abstractNumId w:val="26"/>
  </w:num>
  <w:num w:numId="33">
    <w:abstractNumId w:val="28"/>
  </w:num>
  <w:num w:numId="34">
    <w:abstractNumId w:val="1"/>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B1"/>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99648</TotalTime>
  <Pages>3</Pages>
  <Words>899</Words>
  <Characters>5130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6460</cp:revision>
  <dcterms:created xsi:type="dcterms:W3CDTF">2024-06-20T08:51:00Z</dcterms:created>
  <dcterms:modified xsi:type="dcterms:W3CDTF">2024-10-09T10:41:00Z</dcterms:modified>
  <cp:category/>
</cp:coreProperties>
</file>