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942C04" w:rsidRDefault="00942C04" w:rsidP="00847D4D">
      <w:pPr>
        <w:jc w:val="both"/>
        <w:rPr>
          <w:rFonts w:ascii="Verdana" w:hAnsi="Verdana"/>
          <w:color w:val="000000"/>
          <w:sz w:val="18"/>
          <w:szCs w:val="18"/>
          <w:shd w:val="clear" w:color="auto" w:fill="FFFFFF"/>
        </w:rPr>
      </w:pPr>
    </w:p>
    <w:p w:rsidR="00537049" w:rsidRDefault="00B166A2" w:rsidP="001B0269">
      <w:pPr>
        <w:jc w:val="both"/>
        <w:rPr>
          <w:rFonts w:ascii="Verdana" w:hAnsi="Verdana"/>
          <w:color w:val="000000"/>
          <w:sz w:val="18"/>
          <w:szCs w:val="18"/>
        </w:rPr>
      </w:pPr>
      <w:r>
        <w:rPr>
          <w:rFonts w:ascii="Verdana" w:hAnsi="Verdana"/>
          <w:color w:val="000000"/>
          <w:sz w:val="18"/>
          <w:szCs w:val="18"/>
          <w:shd w:val="clear" w:color="auto" w:fill="FFFFFF"/>
        </w:rPr>
        <w:t>Концептуальные основы профессиональной деятельности эксперта в уголовном судопроизводстве</w:t>
      </w:r>
      <w:r>
        <w:rPr>
          <w:rFonts w:ascii="Verdana" w:hAnsi="Verdana"/>
          <w:color w:val="000000"/>
          <w:sz w:val="18"/>
          <w:szCs w:val="18"/>
        </w:rPr>
        <w:br/>
      </w:r>
      <w:r>
        <w:rPr>
          <w:rFonts w:ascii="Verdana" w:hAnsi="Verdana"/>
          <w:color w:val="000000"/>
          <w:sz w:val="18"/>
          <w:szCs w:val="18"/>
        </w:rPr>
        <w:br/>
      </w:r>
    </w:p>
    <w:p w:rsidR="00B166A2" w:rsidRDefault="00B166A2" w:rsidP="001B0269">
      <w:pPr>
        <w:jc w:val="both"/>
        <w:rPr>
          <w:rFonts w:ascii="Verdana" w:hAnsi="Verdana"/>
          <w:color w:val="000000"/>
          <w:sz w:val="18"/>
          <w:szCs w:val="18"/>
        </w:rPr>
      </w:pP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Год: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2013</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Комиссарова, Ярослава Владимировна</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Москва</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12.00.12</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СПЕЦИАЛИСТ</w:t>
      </w:r>
    </w:p>
    <w:p w:rsidR="00B166A2" w:rsidRDefault="00B166A2" w:rsidP="00B166A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166A2" w:rsidRDefault="00B166A2" w:rsidP="00B166A2">
      <w:pPr>
        <w:spacing w:line="270" w:lineRule="atLeast"/>
        <w:rPr>
          <w:rFonts w:ascii="Verdana" w:hAnsi="Verdana"/>
          <w:color w:val="000000"/>
          <w:sz w:val="18"/>
          <w:szCs w:val="18"/>
        </w:rPr>
      </w:pPr>
      <w:r>
        <w:rPr>
          <w:rFonts w:ascii="Verdana" w:hAnsi="Verdana"/>
          <w:color w:val="000000"/>
          <w:sz w:val="18"/>
          <w:szCs w:val="18"/>
        </w:rPr>
        <w:t>683</w:t>
      </w:r>
    </w:p>
    <w:p w:rsidR="00B166A2" w:rsidRDefault="00B166A2" w:rsidP="00B166A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Комиссарова, Ярослава Владимировна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Методологические</w:t>
      </w:r>
      <w:r>
        <w:rPr>
          <w:rStyle w:val="WW8Num3z0"/>
          <w:rFonts w:ascii="Verdana" w:hAnsi="Verdana"/>
          <w:color w:val="000000"/>
          <w:sz w:val="18"/>
          <w:szCs w:val="18"/>
        </w:rPr>
        <w:t> </w:t>
      </w:r>
      <w:r>
        <w:rPr>
          <w:rStyle w:val="WW8Num4z0"/>
          <w:rFonts w:ascii="Verdana" w:hAnsi="Verdana"/>
          <w:color w:val="4682B4"/>
          <w:sz w:val="18"/>
          <w:szCs w:val="18"/>
        </w:rPr>
        <w:t>основы</w:t>
      </w:r>
      <w:r>
        <w:rPr>
          <w:rStyle w:val="WW8Num3z0"/>
          <w:rFonts w:ascii="Verdana" w:hAnsi="Verdana"/>
          <w:color w:val="000000"/>
          <w:sz w:val="18"/>
          <w:szCs w:val="18"/>
        </w:rPr>
        <w:t> </w:t>
      </w:r>
      <w:r>
        <w:rPr>
          <w:rFonts w:ascii="Verdana" w:hAnsi="Verdana"/>
          <w:color w:val="000000"/>
          <w:sz w:val="18"/>
          <w:szCs w:val="18"/>
        </w:rPr>
        <w:t>деятельности эксперта как участника уголовного процесса.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Деятельностный подход к исследованию</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Проблемы исследования</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эксперта.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Объект и предмет деятельности</w:t>
      </w:r>
      <w:r>
        <w:rPr>
          <w:rStyle w:val="WW8Num3z0"/>
          <w:rFonts w:ascii="Verdana" w:hAnsi="Verdana"/>
          <w:color w:val="000000"/>
          <w:sz w:val="18"/>
          <w:szCs w:val="18"/>
        </w:rPr>
        <w:t> </w:t>
      </w:r>
      <w:r>
        <w:rPr>
          <w:rStyle w:val="WW8Num4z0"/>
          <w:rFonts w:ascii="Verdana" w:hAnsi="Verdana"/>
          <w:color w:val="4682B4"/>
          <w:sz w:val="18"/>
          <w:szCs w:val="18"/>
        </w:rPr>
        <w:t>эксперта</w:t>
      </w:r>
      <w:r>
        <w:rPr>
          <w:rStyle w:val="WW8Num3z0"/>
          <w:rFonts w:ascii="Verdana" w:hAnsi="Verdana"/>
          <w:color w:val="000000"/>
          <w:sz w:val="18"/>
          <w:szCs w:val="18"/>
        </w:rPr>
        <w:t> </w:t>
      </w:r>
      <w:r>
        <w:rPr>
          <w:rFonts w:ascii="Verdana" w:hAnsi="Verdana"/>
          <w:color w:val="000000"/>
          <w:sz w:val="18"/>
          <w:szCs w:val="18"/>
        </w:rPr>
        <w:t>при участии в доказывании.</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Теоретические и правовые основы</w:t>
      </w:r>
      <w:r>
        <w:rPr>
          <w:rStyle w:val="WW8Num3z0"/>
          <w:rFonts w:ascii="Verdana" w:hAnsi="Verdana"/>
          <w:color w:val="000000"/>
          <w:sz w:val="18"/>
          <w:szCs w:val="18"/>
        </w:rPr>
        <w:t> </w:t>
      </w:r>
      <w:r>
        <w:rPr>
          <w:rStyle w:val="WW8Num4z0"/>
          <w:rFonts w:ascii="Verdana" w:hAnsi="Verdana"/>
          <w:color w:val="4682B4"/>
          <w:sz w:val="18"/>
          <w:szCs w:val="18"/>
        </w:rPr>
        <w:t>профессиональной</w:t>
      </w:r>
      <w:r>
        <w:rPr>
          <w:rStyle w:val="WW8Num3z0"/>
          <w:rFonts w:ascii="Verdana" w:hAnsi="Verdana"/>
          <w:color w:val="000000"/>
          <w:sz w:val="18"/>
          <w:szCs w:val="18"/>
        </w:rPr>
        <w:t> </w:t>
      </w:r>
      <w:r>
        <w:rPr>
          <w:rFonts w:ascii="Verdana" w:hAnsi="Verdana"/>
          <w:color w:val="000000"/>
          <w:sz w:val="18"/>
          <w:szCs w:val="18"/>
        </w:rPr>
        <w:t>деятельности эксперта.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Психолого-правовая характеристика труда эксперта.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Становление и развитие института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уголовном судопроизводстве России: ретроспективный анализ.</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Актуальные проблемы судебно-экспертной деятельности.</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Специфика профессиональной подготовки экспертов.</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основы деятельности эксперта как профессионального участника</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Соотношение специального и отраслевого статусов лица, назначаемого экспертом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Характеристика уголовно-процессуального статуса эксперта как профессионального участника судопроизводства.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разграничения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эксперта и специалиста.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Проблемы становления новых видов судебной экспертизы (на примере правового регулирования использования</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Теоретико-криминалистические проблемы использования полиграфа.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Задачи, объект и предмет судебной психофизиологической экспертизы с применением полиграфа.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Перспективы использования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специальных знаний из области</w:t>
      </w:r>
      <w:r>
        <w:rPr>
          <w:rStyle w:val="WW8Num3z0"/>
          <w:rFonts w:ascii="Verdana" w:hAnsi="Verdana"/>
          <w:color w:val="000000"/>
          <w:sz w:val="18"/>
          <w:szCs w:val="18"/>
        </w:rPr>
        <w:t> </w:t>
      </w:r>
      <w:r>
        <w:rPr>
          <w:rStyle w:val="WW8Num4z0"/>
          <w:rFonts w:ascii="Verdana" w:hAnsi="Verdana"/>
          <w:color w:val="4682B4"/>
          <w:sz w:val="18"/>
          <w:szCs w:val="18"/>
        </w:rPr>
        <w:t>полиграфологии</w:t>
      </w:r>
      <w:r>
        <w:rPr>
          <w:rFonts w:ascii="Verdana" w:hAnsi="Verdana"/>
          <w:color w:val="000000"/>
          <w:sz w:val="18"/>
          <w:szCs w:val="18"/>
        </w:rPr>
        <w:t>.</w:t>
      </w:r>
    </w:p>
    <w:p w:rsidR="00B166A2" w:rsidRDefault="00B166A2" w:rsidP="00B166A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"Концептуальные основы профессиональной деятельности эксперта в уголовном судопроизводстве"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Согласно ст.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а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государства. Возложенная таким образом на государство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 xml:space="preserve">реализуется посредством различного рода деятельности, в том </w:t>
      </w:r>
      <w:r>
        <w:rPr>
          <w:rFonts w:ascii="Verdana" w:hAnsi="Verdana"/>
          <w:color w:val="000000"/>
          <w:sz w:val="18"/>
          <w:szCs w:val="18"/>
        </w:rPr>
        <w:lastRenderedPageBreak/>
        <w:t>числе</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Fonts w:ascii="Verdana" w:hAnsi="Verdana"/>
          <w:color w:val="000000"/>
          <w:sz w:val="18"/>
          <w:szCs w:val="18"/>
        </w:rPr>
        <w:t>. В ст. 18 Конституции Российской Федерации подчеркивается: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определяют смысл, содержание и применение законов, деятельность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обеспечиваются правосудием. Применительно к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это означает, что потребность личности и общества в</w:t>
      </w:r>
      <w:r>
        <w:rPr>
          <w:rStyle w:val="WW8Num3z0"/>
          <w:rFonts w:ascii="Verdana" w:hAnsi="Verdana"/>
          <w:color w:val="000000"/>
          <w:sz w:val="18"/>
          <w:szCs w:val="18"/>
        </w:rPr>
        <w:t> </w:t>
      </w:r>
      <w:r>
        <w:rPr>
          <w:rStyle w:val="WW8Num4z0"/>
          <w:rFonts w:ascii="Verdana" w:hAnsi="Verdana"/>
          <w:color w:val="4682B4"/>
          <w:sz w:val="18"/>
          <w:szCs w:val="18"/>
        </w:rPr>
        <w:t>правоохране</w:t>
      </w:r>
      <w:r>
        <w:rPr>
          <w:rStyle w:val="WW8Num3z0"/>
          <w:rFonts w:ascii="Verdana" w:hAnsi="Verdana"/>
          <w:color w:val="000000"/>
          <w:sz w:val="18"/>
          <w:szCs w:val="18"/>
        </w:rPr>
        <w:t> </w:t>
      </w:r>
      <w:r>
        <w:rPr>
          <w:rFonts w:ascii="Verdana" w:hAnsi="Verdana"/>
          <w:color w:val="000000"/>
          <w:sz w:val="18"/>
          <w:szCs w:val="18"/>
        </w:rPr>
        <w:t>удовлетворяется за счет результатов уголовно-процессуальной деятельности в целом. Вместе с тем надо признать, что каждый из участников процесса, осуществляя свои функции, вносит важный вклад в реализацию назначения судопроизводства. Следовательно, оптимизация правового статуса и определяемой им деятельности участников процесса является условием повышения эффективности российского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значимость уголовно-процессуальной деятельности обусловливает необходимость ее подробной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Особенно важна четкая законодательная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доказывания, которое сегодня немыслимо без использования специальных знаний, прежде всего путем проведения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Участие эксперта в уголовном</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существенно расширяет возможности правоприменителей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Fonts w:ascii="Verdana" w:hAnsi="Verdana"/>
          <w:color w:val="000000"/>
          <w:sz w:val="18"/>
          <w:szCs w:val="18"/>
        </w:rPr>
        <w:t>, проверке и оценке доказательств,</w:t>
      </w:r>
      <w:r>
        <w:rPr>
          <w:rStyle w:val="WW8Num3z0"/>
          <w:rFonts w:ascii="Verdana" w:hAnsi="Verdana"/>
          <w:color w:val="000000"/>
          <w:sz w:val="18"/>
          <w:szCs w:val="18"/>
        </w:rPr>
        <w:t> </w:t>
      </w:r>
      <w:r>
        <w:rPr>
          <w:rStyle w:val="WW8Num4z0"/>
          <w:rFonts w:ascii="Verdana" w:hAnsi="Verdana"/>
          <w:color w:val="4682B4"/>
          <w:sz w:val="18"/>
          <w:szCs w:val="18"/>
        </w:rPr>
        <w:t>законному</w:t>
      </w:r>
      <w:r>
        <w:rPr>
          <w:rFonts w:ascii="Verdana" w:hAnsi="Verdana"/>
          <w:color w:val="000000"/>
          <w:sz w:val="18"/>
          <w:szCs w:val="18"/>
        </w:rPr>
        <w:t>, обоснованному и справедливому разрешению уголовных дел. Заключение эксперта, составленное лицом, не заинтересованным в исходе дела, с опорой на фундаментальные научные положения и апробированные методики проведения исследования, которое, при необходимости, может быть перепроверено, а также показания эксперта являются</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по уголовному делу.</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официальным данным, только сотрудники экспертно-криминалистических подразделений органов внутренних дел ежегодно проводят около 1,3 млн</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Причем нагрузка на экспертов постоянно растет.</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примеру, при небольшой штатной численности всей системы государственных судебно-экспертных учреждений Министерства обороны Российской Федерации (около 400 судебных экспертов) количество экспертиз, проводимых в 111 Главном государственном центре судебно-медицинских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экспертиз Минобороны России по требованию органов военной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следственных органов ФСБ, МВД России,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и командования воинских частей и учреждений, за три года возросло на 25% (с 6059 в 2008 г. до 7594 в 2011 г.).</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Указывая на востребованность специальных знаний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не следует забывать о том, что эксперт - это физическое лицо, назначаемое в установленном законом порядке для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и дачи заключения, обыкновенный человек, признаваемый субъектом права,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или деятельности. В каком бы контексте ни шла речь об участниках уголовного судопроизводства, мы говорим об индивидах либо социально организованных общностях людей. С точки зрения психологии каждый член общества, будучи субъектом сложной системы социальных отношений, выбирая тот или иной вариант поведения - действуя или бездействуя, решает поставленные перед ним задачи, исходя из имеющихся психических возможностей, руководствуясь своими привычками и предпочтениями, социокультурным опытом, приобретенными знаниями и т.д. Эксперт не имеет собственных материально-правовых интересов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Как следствие, при отсутствии заинтересованности в профессиональном росте стремление эксперта получить предусмотренное</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законом вознаграждение за исполнение</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обязанностей, оказавшись ключевым, может негативно сказаться (и на практике зачастую сказывается) на качестве проводимых им исследований.</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Современная</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насколько возможно, стремится учитывать целостность человеческой личности. Вместе с тем типизация общественных отношений, предопределяя необходимость деления права на отрасли и институты, далеко не всегда позволяет на уровне отраслевого законодательства в полной мере отразить значение данного фактора. Постулируя, что экспертом может быть лишь тот, кто обладает специальными знаниями,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производному характеру процессуальной функции эксперта от профессиональных составляющих деятельности лица, назначенного таковым, должного внимания не уделяет. При конструировании норм, определяющих уголовно-процессуальный статус эксперта, как правило, учитывается формальная сторона судебно-экспертной деятельности, а не ее специфика.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Причины такого подхода очевидны. Появление фигуры эксперта в уголовном судопроизводстве было обусловлено необходимостью использования специальных знаний для</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вопросов, возникающих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осуществлении правосудия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Поскольку функция эксперта не изменилась, носители специальных знаний с точки зрения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несмотря на научно-технический прогресс, расширение информационных потоков, социально-экономические и прочие преобразования, до сих пор воспринимаются в качестве «</w:t>
      </w:r>
      <w:r>
        <w:rPr>
          <w:rStyle w:val="WW8Num4z0"/>
          <w:rFonts w:ascii="Verdana" w:hAnsi="Verdana"/>
          <w:color w:val="4682B4"/>
          <w:sz w:val="18"/>
          <w:szCs w:val="18"/>
        </w:rPr>
        <w:t>помощников</w:t>
      </w:r>
      <w:r>
        <w:rPr>
          <w:rFonts w:ascii="Verdana" w:hAnsi="Verdana"/>
          <w:color w:val="000000"/>
          <w:sz w:val="18"/>
          <w:szCs w:val="18"/>
        </w:rPr>
        <w:t>», оказывающих посильное содействие</w:t>
      </w:r>
      <w:r>
        <w:rPr>
          <w:rStyle w:val="WW8Num3z0"/>
          <w:rFonts w:ascii="Verdana" w:hAnsi="Verdana"/>
          <w:color w:val="000000"/>
          <w:sz w:val="18"/>
          <w:szCs w:val="18"/>
        </w:rPr>
        <w:t> </w:t>
      </w:r>
      <w:r>
        <w:rPr>
          <w:rStyle w:val="WW8Num4z0"/>
          <w:rFonts w:ascii="Verdana" w:hAnsi="Verdana"/>
          <w:color w:val="4682B4"/>
          <w:sz w:val="18"/>
          <w:szCs w:val="18"/>
        </w:rPr>
        <w:t>правоприменителям</w:t>
      </w:r>
      <w:r>
        <w:rPr>
          <w:rStyle w:val="WW8Num3z0"/>
          <w:rFonts w:ascii="Verdana" w:hAnsi="Verdana"/>
          <w:color w:val="000000"/>
          <w:sz w:val="18"/>
          <w:szCs w:val="18"/>
        </w:rPr>
        <w:t> </w:t>
      </w:r>
      <w:r>
        <w:rPr>
          <w:rFonts w:ascii="Verdana" w:hAnsi="Verdana"/>
          <w:color w:val="000000"/>
          <w:sz w:val="18"/>
          <w:szCs w:val="18"/>
        </w:rPr>
        <w:t>в решении стоящих перед ними задач.</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том, что существующая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конструкция использования специальных знаний не обеспечивает должным образом охрану прав и свобод человека и гражданина, говорили участники круглого стола по вопросу защиты прав человека при производстве исследований с применением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Fonts w:ascii="Verdana" w:hAnsi="Verdana"/>
          <w:color w:val="000000"/>
          <w:sz w:val="18"/>
          <w:szCs w:val="18"/>
        </w:rPr>
        <w:t>, проведенного 2 ноября 2011 г.</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В.П. Лукиным. В ходе заседания было отмечено: деятельность государственных судебных экспертов регламентирует Федеральный закон от 31 мая 2001 г. № 73-Ф3 «О государственной судебно-экспертной деятельности в Российской Федерации» (далее - ФЗ о</w:t>
      </w:r>
      <w:r>
        <w:rPr>
          <w:rStyle w:val="WW8Num3z0"/>
          <w:rFonts w:ascii="Verdana" w:hAnsi="Verdana"/>
          <w:color w:val="000000"/>
          <w:sz w:val="18"/>
          <w:szCs w:val="18"/>
        </w:rPr>
        <w:t> </w:t>
      </w:r>
      <w:r>
        <w:rPr>
          <w:rStyle w:val="WW8Num4z0"/>
          <w:rFonts w:ascii="Verdana" w:hAnsi="Verdana"/>
          <w:color w:val="4682B4"/>
          <w:sz w:val="18"/>
          <w:szCs w:val="18"/>
        </w:rPr>
        <w:t>ГСЭД</w:t>
      </w:r>
      <w:r>
        <w:rPr>
          <w:rFonts w:ascii="Verdana" w:hAnsi="Verdana"/>
          <w:color w:val="000000"/>
          <w:sz w:val="18"/>
          <w:szCs w:val="18"/>
        </w:rPr>
        <w:t>), в то время как деятельность</w:t>
      </w:r>
      <w:r>
        <w:rPr>
          <w:rStyle w:val="WW8Num3z0"/>
          <w:rFonts w:ascii="Verdana" w:hAnsi="Verdana"/>
          <w:color w:val="000000"/>
          <w:sz w:val="18"/>
          <w:szCs w:val="18"/>
        </w:rPr>
        <w:t> </w:t>
      </w:r>
      <w:r>
        <w:rPr>
          <w:rStyle w:val="WW8Num4z0"/>
          <w:rFonts w:ascii="Verdana" w:hAnsi="Verdana"/>
          <w:color w:val="4682B4"/>
          <w:sz w:val="18"/>
          <w:szCs w:val="18"/>
        </w:rPr>
        <w:t>частнопрактикующих</w:t>
      </w:r>
      <w:r>
        <w:rPr>
          <w:rStyle w:val="WW8Num3z0"/>
          <w:rFonts w:ascii="Verdana" w:hAnsi="Verdana"/>
          <w:color w:val="000000"/>
          <w:sz w:val="18"/>
          <w:szCs w:val="18"/>
        </w:rPr>
        <w:t> </w:t>
      </w:r>
      <w:r>
        <w:rPr>
          <w:rFonts w:ascii="Verdana" w:hAnsi="Verdana"/>
          <w:color w:val="000000"/>
          <w:sz w:val="18"/>
          <w:szCs w:val="18"/>
        </w:rPr>
        <w:t>специалистов фактически не нормирована, хотя законом предусмотрена возможность выплаты вознаграждения за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такого рода «</w:t>
      </w:r>
      <w:r>
        <w:rPr>
          <w:rStyle w:val="WW8Num4z0"/>
          <w:rFonts w:ascii="Verdana" w:hAnsi="Verdana"/>
          <w:color w:val="4682B4"/>
          <w:sz w:val="18"/>
          <w:szCs w:val="18"/>
        </w:rPr>
        <w:t>экспертами</w:t>
      </w:r>
      <w:r>
        <w:rPr>
          <w:rFonts w:ascii="Verdana" w:hAnsi="Verdana"/>
          <w:color w:val="000000"/>
          <w:sz w:val="18"/>
          <w:szCs w:val="18"/>
        </w:rPr>
        <w:t>»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ходе уголовного судопроизводства (в том числе за счет средств федерального бюджета или за счет средств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обращающихся к ним на свой страх и риск). Такой подход, по мнению</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Fonts w:ascii="Verdana" w:hAnsi="Verdana"/>
          <w:color w:val="000000"/>
          <w:sz w:val="18"/>
          <w:szCs w:val="18"/>
        </w:rPr>
        <w:t>, обусловливает необходимость дополнительного изучения проблемы охраны прав и свобод граждан при использовании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заключений специалистов и экспертов и, возможно, принятия мер по организации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судебно-экспертной деятельности.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высокой социальной значимости указанной проблематики свидетельствует внимание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к вопросам совершенствования судебно-экспертной деятельности, нашедшее отражение в специально подготовленном Перечне</w:t>
      </w:r>
      <w:r>
        <w:rPr>
          <w:rStyle w:val="WW8Num3z0"/>
          <w:rFonts w:ascii="Verdana" w:hAnsi="Verdana"/>
          <w:color w:val="000000"/>
          <w:sz w:val="18"/>
          <w:szCs w:val="18"/>
        </w:rPr>
        <w:t> </w:t>
      </w:r>
      <w:r>
        <w:rPr>
          <w:rStyle w:val="WW8Num4z0"/>
          <w:rFonts w:ascii="Verdana" w:hAnsi="Verdana"/>
          <w:color w:val="4682B4"/>
          <w:sz w:val="18"/>
          <w:szCs w:val="18"/>
        </w:rPr>
        <w:t>Поручений</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утвержденном 3 февраля 2012 г. Пр-267. В сфере обеспечения производства судебных экспертиз должен быть достигнут баланс интересов государства в лице государственных органов и представителей экспертного сообщества, в первую очередь тех, для кого вовлечение в</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стало частью профессиональной деятельности.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Многоаспектный характер судебно-экспертной деятельности, осложняя правовое регулирование деятельности эксперта на уровне процессуального законодательства, порождает иллюзию возможности решения разноплановых проблем использования специальных знаний в различных сферах жизнедеятельности общества за счет принятия самостоятельных нормативных актов, определяющих порядок применения отдельно взятого технического средства или технологии. Данная тенденция наиболее отчетливо проявляется при становлении новых видов экспертиз.</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Пример тому - многолетняя история разработки проекта федерального закона «</w:t>
      </w:r>
      <w:r>
        <w:rPr>
          <w:rStyle w:val="WW8Num4z0"/>
          <w:rFonts w:ascii="Verdana" w:hAnsi="Verdana"/>
          <w:color w:val="4682B4"/>
          <w:sz w:val="18"/>
          <w:szCs w:val="18"/>
        </w:rPr>
        <w:t>О применении полиграфа</w:t>
      </w:r>
      <w:r>
        <w:rPr>
          <w:rFonts w:ascii="Verdana" w:hAnsi="Verdana"/>
          <w:color w:val="000000"/>
          <w:sz w:val="18"/>
          <w:szCs w:val="18"/>
        </w:rPr>
        <w:t>», внесенного 24 декабря 2010 г. группой</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в Государственную Думу Федерального Собрания Российской Федерации, предусматривавшего широкомасштабное проведение «</w:t>
      </w:r>
      <w:r>
        <w:rPr>
          <w:rStyle w:val="WW8Num4z0"/>
          <w:rFonts w:ascii="Verdana" w:hAnsi="Verdana"/>
          <w:color w:val="4682B4"/>
          <w:sz w:val="18"/>
          <w:szCs w:val="18"/>
        </w:rPr>
        <w:t>обязательных опросов с применением полиграфа</w:t>
      </w:r>
      <w:r>
        <w:rPr>
          <w:rFonts w:ascii="Verdana" w:hAnsi="Verdana"/>
          <w:color w:val="000000"/>
          <w:sz w:val="18"/>
          <w:szCs w:val="18"/>
        </w:rPr>
        <w:t>», несмотря на вероятностный характер всех известных современной науке психофизиологических закономерностей.</w:t>
      </w:r>
      <w:r>
        <w:rPr>
          <w:rStyle w:val="WW8Num3z0"/>
          <w:rFonts w:ascii="Verdana" w:hAnsi="Verdana"/>
          <w:color w:val="000000"/>
          <w:sz w:val="18"/>
          <w:szCs w:val="18"/>
        </w:rPr>
        <w:t> </w:t>
      </w:r>
      <w:r>
        <w:rPr>
          <w:rStyle w:val="WW8Num4z0"/>
          <w:rFonts w:ascii="Verdana" w:hAnsi="Verdana"/>
          <w:color w:val="4682B4"/>
          <w:sz w:val="18"/>
          <w:szCs w:val="18"/>
        </w:rPr>
        <w:t>Депутаты</w:t>
      </w:r>
      <w:r>
        <w:rPr>
          <w:rStyle w:val="WW8Num3z0"/>
          <w:rFonts w:ascii="Verdana" w:hAnsi="Verdana"/>
          <w:color w:val="000000"/>
          <w:sz w:val="18"/>
          <w:szCs w:val="18"/>
        </w:rPr>
        <w:t> </w:t>
      </w:r>
      <w:r>
        <w:rPr>
          <w:rFonts w:ascii="Verdana" w:hAnsi="Verdana"/>
          <w:color w:val="000000"/>
          <w:sz w:val="18"/>
          <w:szCs w:val="18"/>
        </w:rPr>
        <w:t>Комитета по безопасности и</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коррупции, назначенного ответственным по</w:t>
      </w:r>
      <w:r>
        <w:rPr>
          <w:rStyle w:val="WW8Num3z0"/>
          <w:rFonts w:ascii="Verdana" w:hAnsi="Verdana"/>
          <w:color w:val="000000"/>
          <w:sz w:val="18"/>
          <w:szCs w:val="18"/>
        </w:rPr>
        <w:t> </w:t>
      </w:r>
      <w:r>
        <w:rPr>
          <w:rStyle w:val="WW8Num4z0"/>
          <w:rFonts w:ascii="Verdana" w:hAnsi="Verdana"/>
          <w:color w:val="4682B4"/>
          <w:sz w:val="18"/>
          <w:szCs w:val="18"/>
        </w:rPr>
        <w:t>законопроекту</w:t>
      </w:r>
      <w:r>
        <w:rPr>
          <w:rFonts w:ascii="Verdana" w:hAnsi="Verdana"/>
          <w:color w:val="000000"/>
          <w:sz w:val="18"/>
          <w:szCs w:val="18"/>
        </w:rPr>
        <w:t>, на заседании, состоявшемся 9 февраля 2012 г., решили вернуть данный</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субъектам законодательной инициативы для доработки его текста.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Пока законодатель рассматривает возможность использования правовых средств для решения научно-методических проблем в одной отдельно взятой области человекознания, отсутствие унифицированного подхода к обеспечению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процесса в ситуациях использования в доказывании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специальных знаний из тех областей, что ранее не были охвачены производством экспертиз, делает их</w:t>
      </w:r>
      <w:r>
        <w:rPr>
          <w:rStyle w:val="WW8Num3z0"/>
          <w:rFonts w:ascii="Verdana" w:hAnsi="Verdana"/>
          <w:color w:val="000000"/>
          <w:sz w:val="18"/>
          <w:szCs w:val="18"/>
        </w:rPr>
        <w:t> </w:t>
      </w:r>
      <w:r>
        <w:rPr>
          <w:rStyle w:val="WW8Num4z0"/>
          <w:rFonts w:ascii="Verdana" w:hAnsi="Verdana"/>
          <w:color w:val="4682B4"/>
          <w:sz w:val="18"/>
          <w:szCs w:val="18"/>
        </w:rPr>
        <w:t>заложниками</w:t>
      </w:r>
      <w:r>
        <w:rPr>
          <w:rStyle w:val="WW8Num3z0"/>
          <w:rFonts w:ascii="Verdana" w:hAnsi="Verdana"/>
          <w:color w:val="000000"/>
          <w:sz w:val="18"/>
          <w:szCs w:val="18"/>
        </w:rPr>
        <w:t> </w:t>
      </w:r>
      <w:r>
        <w:rPr>
          <w:rFonts w:ascii="Verdana" w:hAnsi="Verdana"/>
          <w:color w:val="000000"/>
          <w:sz w:val="18"/>
          <w:szCs w:val="18"/>
        </w:rPr>
        <w:t>профессионализма лиц, назначаемых экспертами, проверка компетентности которых уголовно-процессуальным законом не предусмотрена.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 xml:space="preserve">комитета Российской Федерации, в 2009-2010 гг. (в первый год после создания Управления организации экспертно-криминалистической деятельности в структуре </w:t>
      </w:r>
      <w:r>
        <w:rPr>
          <w:rFonts w:ascii="Verdana" w:hAnsi="Verdana"/>
          <w:color w:val="000000"/>
          <w:sz w:val="18"/>
          <w:szCs w:val="18"/>
        </w:rPr>
        <w:lastRenderedPageBreak/>
        <w:t>Главного управления</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полиграфологи - сотрудники на тот момент Следственного комитета при</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в 70 субъектах Российской Федерации провели более 2500 исследований и экспертиз с применением полиграфа. В 2012 г. в рамках оказания практической помощи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уголовных дел таковых было проведено порядка 5700 (в том числе составлено свыше 4500 заключений специалиста и 1100 заключений эксперта по уголовным делам).</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Число исследований и экспертиз, проводимых в России</w:t>
      </w:r>
      <w:r>
        <w:rPr>
          <w:rStyle w:val="WW8Num3z0"/>
          <w:rFonts w:ascii="Verdana" w:hAnsi="Verdana"/>
          <w:color w:val="000000"/>
          <w:sz w:val="18"/>
          <w:szCs w:val="18"/>
        </w:rPr>
        <w:t> </w:t>
      </w:r>
      <w:r>
        <w:rPr>
          <w:rStyle w:val="WW8Num4z0"/>
          <w:rFonts w:ascii="Verdana" w:hAnsi="Verdana"/>
          <w:color w:val="4682B4"/>
          <w:sz w:val="18"/>
          <w:szCs w:val="18"/>
        </w:rPr>
        <w:t>частнопрактикующими</w:t>
      </w:r>
      <w:r>
        <w:rPr>
          <w:rStyle w:val="WW8Num3z0"/>
          <w:rFonts w:ascii="Verdana" w:hAnsi="Verdana"/>
          <w:color w:val="000000"/>
          <w:sz w:val="18"/>
          <w:szCs w:val="18"/>
        </w:rPr>
        <w:t> </w:t>
      </w:r>
      <w:r>
        <w:rPr>
          <w:rFonts w:ascii="Verdana" w:hAnsi="Verdana"/>
          <w:color w:val="000000"/>
          <w:sz w:val="18"/>
          <w:szCs w:val="18"/>
        </w:rPr>
        <w:t>специалистами-полиграфологами, неизвестно. В Верховном Суде Российской Федерации специального изучения судебной практики по вопросу использования в качестве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по уголовным делам результатов исследований с применением полиграфа не проводилось. О масштабе проблемы косвенным образом свидетельствует предложение «исключить практику проведения психофизиологических исследований с использованием полиграфа частными специалистами и негосударственными экспертными учреждениями», содержащееся в Обзоре практики проведения психофизиологических исследований с применением полиграфа при раскрытии и расследовании преступлений (по итогам I полугодия 2011 г.), направленного в региональные подразделения за подписью заместителя Председателя Следственного комитета Российской Федерации.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предопределило выбор темы диссертационного исследования, а также его актуальность, которая обуславливается необходимостью разрешения комплекса проблемных ситуаций в сфере</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преступности за счет оптимизации правового режима использования специальных знаний при производстве по уголовным делам.</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История использования специальных знаний в отечественном уголовном судопроизводстве, теоретические и прикладные проблемы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на протяжении десятилетий плодотворно исследовались многими известными русскими, советскими и российскими учеными. Однако фундаментальных работ, посвященных анализу проблем судебно-экспертной деятельности на современном этапе, крайне мало, поскольку до вступления в силу ФЗ о ГСЭД деятельностный подход к изучению феномена судебно-экспертной деятельности в целом и деятельности эксперта в уголовном судопроизводстве в частности, за редким исключением, не применялся. Появление указанного закона привлекло внимание ученых к проблемам дифференциации понятий «</w:t>
      </w:r>
      <w:r>
        <w:rPr>
          <w:rStyle w:val="WW8Num4z0"/>
          <w:rFonts w:ascii="Verdana" w:hAnsi="Verdana"/>
          <w:color w:val="4682B4"/>
          <w:sz w:val="18"/>
          <w:szCs w:val="18"/>
        </w:rPr>
        <w:t>деятельность эксперта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w:t>
      </w:r>
      <w:r>
        <w:rPr>
          <w:rStyle w:val="WW8Num4z0"/>
          <w:rFonts w:ascii="Verdana" w:hAnsi="Verdana"/>
          <w:color w:val="4682B4"/>
          <w:sz w:val="18"/>
          <w:szCs w:val="18"/>
        </w:rPr>
        <w:t>экспертиза</w:t>
      </w:r>
      <w:r>
        <w:rPr>
          <w:rFonts w:ascii="Verdana" w:hAnsi="Verdana"/>
          <w:color w:val="000000"/>
          <w:sz w:val="18"/>
          <w:szCs w:val="18"/>
        </w:rPr>
        <w:t>», «государственная судебно-экспертная деятельность», «судебно-экспертная деятельность», «</w:t>
      </w:r>
      <w:r>
        <w:rPr>
          <w:rStyle w:val="WW8Num4z0"/>
          <w:rFonts w:ascii="Verdana" w:hAnsi="Verdana"/>
          <w:color w:val="4682B4"/>
          <w:sz w:val="18"/>
          <w:szCs w:val="18"/>
        </w:rPr>
        <w:t>экспертная деятельность</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Особенностям функционирования института судебной экспертизы в уголовном процессе в условиях реформирования отечественного процессуального законодательства посвятила свое диссертационное исследование А.В.</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(2001). Впервые на монографическом уровне определить место и роль судебно-экспертной деятельности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правоохранительном</w:t>
      </w:r>
      <w:r>
        <w:rPr>
          <w:rFonts w:ascii="Verdana" w:hAnsi="Verdana"/>
          <w:color w:val="000000"/>
          <w:sz w:val="18"/>
          <w:szCs w:val="18"/>
        </w:rPr>
        <w:t>процессе попыталась С.А. Смирнова (2002). Немногим позже Б.М.</w:t>
      </w:r>
      <w:r>
        <w:rPr>
          <w:rStyle w:val="WW8Num3z0"/>
          <w:rFonts w:ascii="Verdana" w:hAnsi="Verdana"/>
          <w:color w:val="000000"/>
          <w:sz w:val="18"/>
          <w:szCs w:val="18"/>
        </w:rPr>
        <w:t> </w:t>
      </w:r>
      <w:r>
        <w:rPr>
          <w:rStyle w:val="WW8Num4z0"/>
          <w:rFonts w:ascii="Verdana" w:hAnsi="Verdana"/>
          <w:color w:val="4682B4"/>
          <w:sz w:val="18"/>
          <w:szCs w:val="18"/>
        </w:rPr>
        <w:t>Бишманов</w:t>
      </w:r>
      <w:r>
        <w:rPr>
          <w:rStyle w:val="WW8Num3z0"/>
          <w:rFonts w:ascii="Verdana" w:hAnsi="Verdana"/>
          <w:color w:val="000000"/>
          <w:sz w:val="18"/>
          <w:szCs w:val="18"/>
        </w:rPr>
        <w:t> </w:t>
      </w:r>
      <w:r>
        <w:rPr>
          <w:rFonts w:ascii="Verdana" w:hAnsi="Verdana"/>
          <w:color w:val="000000"/>
          <w:sz w:val="18"/>
          <w:szCs w:val="18"/>
        </w:rPr>
        <w:t>подробно исследовал специфику экспертно-криминалистической деятельности в органах внутренних дел (2004). Историко-криминалистические аспекты становления судебной экспертизы как особого типа деятельности, в которую вовлечены эксперт и лицо, инициировавшее проведение экспертизы, рассматривались Н.Л. Бикмаевой (2006). В работе Е.А. Зайцевой нашли отражение проблемы развития института судебной экспертизы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(2008). Вопросы европейского сотрудничества в сфере судебно-экспертной деятельности анализировала И.Э. Никитина (2011).</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Отдавая должное ученым, внесшим весомый вклад в юридическую науку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надо признать, что раскрыть сущность деятельности эксперта как участника судопроизводства без обращения к основным положениям психологической теории деятельности невозможно. В настоящее время деятельностный подход - это не только принцип изучения психики человека, но и методологическая база комплекса изысканий, как в психологии, так и в других науках.</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этой точки зрения интерес представляет анализ</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функций профессиональных участников состязательного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предпринятый Н.П. Кирилловой (2008), хотя эксперта наряду с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Fonts w:ascii="Verdana" w:hAnsi="Verdana"/>
          <w:color w:val="000000"/>
          <w:sz w:val="18"/>
          <w:szCs w:val="18"/>
        </w:rPr>
        <w:t>, адвокатом-защитником и судьей в число профессиональных участников судопроизводства она не включила.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Отдельные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и психологические проблемы деятельности судебного эксперта в рамках субъектно-деятельностного направления в психологии были подняты Е.Е. Кискиной (2009). Однако единственным монографическим исследованием понятия «судебно-экспертная деятельность», выполненным на стыке психологии труда 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до сих пор остается работа Я.М. Яковлева «Основы психологии судебно-экспертной деятельности» (1977).</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Большинство исследователей, специализирующихся в области теории и практики судебной экспертизы, по-прежнему акцентируют свое внимание либо на проблемах использования специальных знаний в рамках того или иного юридического процесса (J1.B. Лазарева, A.A.</w:t>
      </w:r>
      <w:r>
        <w:rPr>
          <w:rStyle w:val="WW8Num3z0"/>
          <w:rFonts w:ascii="Verdana" w:hAnsi="Verdana"/>
          <w:color w:val="000000"/>
          <w:sz w:val="18"/>
          <w:szCs w:val="18"/>
        </w:rPr>
        <w:t> </w:t>
      </w:r>
      <w:r>
        <w:rPr>
          <w:rStyle w:val="WW8Num4z0"/>
          <w:rFonts w:ascii="Verdana" w:hAnsi="Verdana"/>
          <w:color w:val="4682B4"/>
          <w:sz w:val="18"/>
          <w:szCs w:val="18"/>
        </w:rPr>
        <w:t>Мохов</w:t>
      </w:r>
      <w:r>
        <w:rPr>
          <w:rFonts w:ascii="Verdana" w:hAnsi="Verdana"/>
          <w:color w:val="000000"/>
          <w:sz w:val="18"/>
          <w:szCs w:val="18"/>
        </w:rPr>
        <w:t>, Л.Г. Шапиро и др.), либо на вопросах становления новых видов экспертиз (А.Ю.</w:t>
      </w:r>
      <w:r>
        <w:rPr>
          <w:rStyle w:val="WW8Num4z0"/>
          <w:rFonts w:ascii="Verdana" w:hAnsi="Verdana"/>
          <w:color w:val="4682B4"/>
          <w:sz w:val="18"/>
          <w:szCs w:val="18"/>
        </w:rPr>
        <w:t>Бутырин</w:t>
      </w:r>
      <w:r>
        <w:rPr>
          <w:rFonts w:ascii="Verdana" w:hAnsi="Verdana"/>
          <w:color w:val="000000"/>
          <w:sz w:val="18"/>
          <w:szCs w:val="18"/>
        </w:rPr>
        <w:t>, В.А. Прорвич, E.H. Холопова и др.).</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несмотря на расширение практики использования заключений экспертов-полиграфологов в качестве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по уголовным делам, попытки разработки и систематизации понятийного аппарата судебной психофизиологической экспертизы с применением полиграфа были предприняты только двумя учеными - Ю.И. Холодным и Ф.К. Свободным. Предлагая признать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полиграфологию» новым направлением криминалистической техники, Ю.И.</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свои суждения изложил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опубликованных за последние десять лет в разных журналах. Ф.К. Свободный (в соавторстве с В.Ю.</w:t>
      </w:r>
      <w:r>
        <w:rPr>
          <w:rStyle w:val="WW8Num3z0"/>
          <w:rFonts w:ascii="Verdana" w:hAnsi="Verdana"/>
          <w:color w:val="000000"/>
          <w:sz w:val="18"/>
          <w:szCs w:val="18"/>
        </w:rPr>
        <w:t> </w:t>
      </w:r>
      <w:r>
        <w:rPr>
          <w:rStyle w:val="WW8Num4z0"/>
          <w:rFonts w:ascii="Verdana" w:hAnsi="Verdana"/>
          <w:color w:val="4682B4"/>
          <w:sz w:val="18"/>
          <w:szCs w:val="18"/>
        </w:rPr>
        <w:t>Долженко</w:t>
      </w:r>
      <w:r>
        <w:rPr>
          <w:rFonts w:ascii="Verdana" w:hAnsi="Verdana"/>
          <w:color w:val="000000"/>
          <w:sz w:val="18"/>
          <w:szCs w:val="18"/>
        </w:rPr>
        <w:t>) подготовил монографию (2011), в которой психофизиологические исследования с использованием полиграфа рассматриваются в качестве направления судебной психологической экспертизы.</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деятельность эксперта как участника уголовного процесса (в том числе деятельность эксперта-полиграфолога) в единстве ее профессиональной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составляющих объектом комплексного научного исследования с позиций деятельностного подхода до настоящего времени не была. Фрагментарный характер исследований, проведенных в обозначенном направлении, не позволяет выстроить концепцию правового регулирования экспертной деятельности в целом и, как следствие, оптимизировать правовое положение эксперта в уголовном судопроизводстве с учетом актуальных потребностей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в связи с потребностью лиц, несущих бремя доказывания, получать интересующую их информацию по вопросам, разрешение которых требует использования специальных знаний, и возможностью лиц, вовлекаемых в процесс в статусе эксперта или специалиста, эту информацию предоставлять; реализующая указанные правоотношения деятельность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носителей специальных знаний; практика использования специальных знаний в доказывании и складывающиеся при этом проблемные ситуации, осложняющие</w:t>
      </w:r>
      <w:r>
        <w:rPr>
          <w:rStyle w:val="WW8Num3z0"/>
          <w:rFonts w:ascii="Verdana" w:hAnsi="Verdana"/>
          <w:color w:val="000000"/>
          <w:sz w:val="18"/>
          <w:szCs w:val="18"/>
        </w:rPr>
        <w:t> </w:t>
      </w:r>
      <w:r>
        <w:rPr>
          <w:rStyle w:val="WW8Num4z0"/>
          <w:rFonts w:ascii="Verdana" w:hAnsi="Verdana"/>
          <w:color w:val="4682B4"/>
          <w:sz w:val="18"/>
          <w:szCs w:val="18"/>
        </w:rPr>
        <w:t>законное</w:t>
      </w:r>
      <w:r>
        <w:rPr>
          <w:rFonts w:ascii="Verdana" w:hAnsi="Verdana"/>
          <w:color w:val="000000"/>
          <w:sz w:val="18"/>
          <w:szCs w:val="18"/>
        </w:rPr>
        <w:t>, обоснованное и справедливое разрешение уголовных дел.</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закономерности деятельности эксперта в уголовном судопроизводстве (в том числе закономерности деятельности эксперта-полиграфолога), отраженные в памятниках истории права, современных нормативных правовых актах (российских и зарубежных), материалах уголовных дел, данных официальной статистики, трудах ученых, опубликованных по избранной соискателем теме исследования.</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Исходя из гипотезы, что экспертная деятельность как обособленный вид общественно полезной деятельности, независимо от характера используемых знаний и многообразия сфер применения, представляет собой самостоятельный социально-правовой феномен, диссертантом была определена цель исследования: используя деятельностный подход, с позиций науки уголовно-процессуального права, криминалистики, судебной</w:t>
      </w:r>
      <w:r>
        <w:rPr>
          <w:rStyle w:val="WW8Num3z0"/>
          <w:rFonts w:ascii="Verdana" w:hAnsi="Verdana"/>
          <w:color w:val="000000"/>
          <w:sz w:val="18"/>
          <w:szCs w:val="18"/>
        </w:rPr>
        <w:t> </w:t>
      </w:r>
      <w:r>
        <w:rPr>
          <w:rStyle w:val="WW8Num4z0"/>
          <w:rFonts w:ascii="Verdana" w:hAnsi="Verdana"/>
          <w:color w:val="4682B4"/>
          <w:sz w:val="18"/>
          <w:szCs w:val="18"/>
        </w:rPr>
        <w:t>экспертологии</w:t>
      </w:r>
      <w:r>
        <w:rPr>
          <w:rFonts w:ascii="Verdana" w:hAnsi="Verdana"/>
          <w:color w:val="000000"/>
          <w:sz w:val="18"/>
          <w:szCs w:val="18"/>
        </w:rPr>
        <w:t>, психологии определить концептуальные основы деятельности эксперта в уголовном судопроизводстве с учетом единства ее профессиональной и процессуальной составляющих, выявив таким образом основания и ключевое направление изменения процессуального статуса носителей специальных знаний для повышения эффективности российского правосудия.</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Необходимость достижения указанной цели предопределила постановку и решение следующих взаимосвязанных задач:</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изучить соотношение понятий «уголовно-процессуальные отношения» и «уголовно-процессуальная деятельность», «субъект уголовно-процессуальной деятельности» и «</w:t>
      </w:r>
      <w:r>
        <w:rPr>
          <w:rStyle w:val="WW8Num4z0"/>
          <w:rFonts w:ascii="Verdana" w:hAnsi="Verdana"/>
          <w:color w:val="4682B4"/>
          <w:sz w:val="18"/>
          <w:szCs w:val="18"/>
        </w:rPr>
        <w:t>участник процесса</w:t>
      </w:r>
      <w:r>
        <w:rPr>
          <w:rFonts w:ascii="Verdana" w:hAnsi="Verdana"/>
          <w:color w:val="000000"/>
          <w:sz w:val="18"/>
          <w:szCs w:val="18"/>
        </w:rPr>
        <w:t>»,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и «</w:t>
      </w:r>
      <w:r>
        <w:rPr>
          <w:rStyle w:val="WW8Num4z0"/>
          <w:rFonts w:ascii="Verdana" w:hAnsi="Verdana"/>
          <w:color w:val="4682B4"/>
          <w:sz w:val="18"/>
          <w:szCs w:val="18"/>
        </w:rPr>
        <w:t>деятельность эксперта в уголовном судопроизводстве</w:t>
      </w:r>
      <w:r>
        <w:rPr>
          <w:rFonts w:ascii="Verdana" w:hAnsi="Verdana"/>
          <w:color w:val="000000"/>
          <w:sz w:val="18"/>
          <w:szCs w:val="18"/>
        </w:rPr>
        <w:t>»;</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судебной экспертизы как структурного элемента одновременно уголовно-процессуальной и судебно-экспертной деятельности;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необходимость дифференциации и предложить систему понятий объекта и предмета судебной экспертизы как процессуального действия и объекта и предмета экспертного исследования как познавательного действия;</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ретроспективный анализ истории обособления судебно-экспертной деятельности как самостоятельного вида общественно полезной деятельности и формирования профессии судебного эксперта;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комплексного психолого-правового анализа деятельности эксперта в судопроизводстве определить степень влияния психологических признаков, свойственных труду эксперта, на качество выполнения им своей процессуальной функции;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комплекс мер, направленных на поддержание готовности лиц, назначаемых экспертами, к осуществлению процессуальной функции на высоком профессиональном уровне;</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специфику правового положения носителей специальных знаний в уголовном судопроизводстве за счет классификации субъектов судопроизводства в зависимости от соотношения их процессуального и профессионального статусов;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уголовно-процессуального статуса эксперта как профессионального участника судопроизводства, анализируя его элементы (</w:t>
      </w:r>
      <w:r>
        <w:rPr>
          <w:rStyle w:val="WW8Num4z0"/>
          <w:rFonts w:ascii="Verdana" w:hAnsi="Verdana"/>
          <w:color w:val="4682B4"/>
          <w:sz w:val="18"/>
          <w:szCs w:val="18"/>
        </w:rPr>
        <w:t>гражданство</w:t>
      </w:r>
      <w:r>
        <w:rPr>
          <w:rFonts w:ascii="Verdana" w:hAnsi="Verdana"/>
          <w:color w:val="000000"/>
          <w:sz w:val="18"/>
          <w:szCs w:val="18"/>
        </w:rPr>
        <w:t>, уголовно-процессуальную правосубъектность,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законные интересы, гарантии их осуществления, ответственность);</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разграничить ситуации назначения экспертизы и обращения за заключением к специалисту, учитывая профессиональный характер деятельности эксперта в статусе участника процесса;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отечественного опыта использования полиграфа в раскрытии, расследовании и профилактике преступлений выявить основные проблемы становления новых видов судебной экспертизы;</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авторское определение</w:t>
      </w:r>
      <w:r>
        <w:rPr>
          <w:rStyle w:val="WW8Num3z0"/>
          <w:rFonts w:ascii="Verdana" w:hAnsi="Verdana"/>
          <w:color w:val="000000"/>
          <w:sz w:val="18"/>
          <w:szCs w:val="18"/>
        </w:rPr>
        <w:t> </w:t>
      </w:r>
      <w:r>
        <w:rPr>
          <w:rStyle w:val="WW8Num4z0"/>
          <w:rFonts w:ascii="Verdana" w:hAnsi="Verdana"/>
          <w:color w:val="4682B4"/>
          <w:sz w:val="18"/>
          <w:szCs w:val="18"/>
        </w:rPr>
        <w:t>полиграфологии</w:t>
      </w:r>
      <w:r>
        <w:rPr>
          <w:rStyle w:val="WW8Num3z0"/>
          <w:rFonts w:ascii="Verdana" w:hAnsi="Verdana"/>
          <w:color w:val="000000"/>
          <w:sz w:val="18"/>
          <w:szCs w:val="18"/>
        </w:rPr>
        <w:t> </w:t>
      </w:r>
      <w:r>
        <w:rPr>
          <w:rFonts w:ascii="Verdana" w:hAnsi="Verdana"/>
          <w:color w:val="000000"/>
          <w:sz w:val="18"/>
          <w:szCs w:val="18"/>
        </w:rPr>
        <w:t>и разработать систему понятий объекта и предмета психофизиологического исследования с применением полиграфа (далее -</w:t>
      </w:r>
      <w:r>
        <w:rPr>
          <w:rStyle w:val="WW8Num3z0"/>
          <w:rFonts w:ascii="Verdana" w:hAnsi="Verdana"/>
          <w:color w:val="000000"/>
          <w:sz w:val="18"/>
          <w:szCs w:val="18"/>
        </w:rPr>
        <w:t> </w:t>
      </w:r>
      <w:r>
        <w:rPr>
          <w:rStyle w:val="WW8Num4z0"/>
          <w:rFonts w:ascii="Verdana" w:hAnsi="Verdana"/>
          <w:color w:val="4682B4"/>
          <w:sz w:val="18"/>
          <w:szCs w:val="18"/>
        </w:rPr>
        <w:t>ПФИ</w:t>
      </w:r>
      <w:r>
        <w:rPr>
          <w:rFonts w:ascii="Verdana" w:hAnsi="Verdana"/>
          <w:color w:val="000000"/>
          <w:sz w:val="18"/>
          <w:szCs w:val="18"/>
        </w:rPr>
        <w:t>) и соответственно объекта и предмета судебной психофизиологической экспертизы с применением полиграфа (далее - СПФЭ).</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диссертационного исследования базируется на диалектическом методе познания, а также общенаучных (историческом, методе системного анализа и др.) и</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(формально-юридическом, сравнительно-правовом, статистическом, социологическом и др.) методах, позволивших получить новые теоретические знания об объекте и предмете исследования.</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проводилось в соответствии с общими принципами деятельностного подхода (активности; единства строения внешней и внутренней деятельности; зависимости психического отражения от места отражаемого объекта в структуре деятельности; и др.). Поскольку особенности взаимодействия человека с окружающим миром в науке в наиболее общем виде характеризуются посредством триады «субъект - деятельность - объект», профессиональная деятельность эксперта в уголовном судопроизводстве была подвергнута поэлементному анализу.</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специалистов в области уголовно-процессуального права, криминалистики и судебной экспертизы, философии, психологии, теории государства и права, других наук:</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И.А. Алиева, JI.E. Ароцкера, В.Д.</w:t>
      </w:r>
      <w:r>
        <w:rPr>
          <w:rStyle w:val="WW8Num3z0"/>
          <w:rFonts w:ascii="Verdana" w:hAnsi="Verdana"/>
          <w:color w:val="000000"/>
          <w:sz w:val="18"/>
          <w:szCs w:val="18"/>
        </w:rPr>
        <w:t> </w:t>
      </w:r>
      <w:r>
        <w:rPr>
          <w:rStyle w:val="WW8Num4z0"/>
          <w:rFonts w:ascii="Verdana" w:hAnsi="Verdana"/>
          <w:color w:val="4682B4"/>
          <w:sz w:val="18"/>
          <w:szCs w:val="18"/>
        </w:rPr>
        <w:t>Арсеньева</w:t>
      </w:r>
      <w:r>
        <w:rPr>
          <w:rFonts w:ascii="Verdana" w:hAnsi="Verdana"/>
          <w:color w:val="000000"/>
          <w:sz w:val="18"/>
          <w:szCs w:val="18"/>
        </w:rPr>
        <w:t>, P.C. Белкина, С.Ф. Бычковой, А.И.</w:t>
      </w:r>
      <w:r>
        <w:rPr>
          <w:rStyle w:val="WW8Num3z0"/>
          <w:rFonts w:ascii="Verdana" w:hAnsi="Verdana"/>
          <w:color w:val="000000"/>
          <w:sz w:val="18"/>
          <w:szCs w:val="18"/>
        </w:rPr>
        <w:t> </w:t>
      </w:r>
      <w:r>
        <w:rPr>
          <w:rStyle w:val="WW8Num4z0"/>
          <w:rFonts w:ascii="Verdana" w:hAnsi="Verdana"/>
          <w:color w:val="4682B4"/>
          <w:sz w:val="18"/>
          <w:szCs w:val="18"/>
        </w:rPr>
        <w:t>Винберга</w:t>
      </w:r>
      <w:r>
        <w:rPr>
          <w:rFonts w:ascii="Verdana" w:hAnsi="Verdana"/>
          <w:color w:val="000000"/>
          <w:sz w:val="18"/>
          <w:szCs w:val="18"/>
        </w:rPr>
        <w:t>, В.М. Галкина, Г.Л. Грановского, Ф.М.</w:t>
      </w:r>
      <w:r>
        <w:rPr>
          <w:rStyle w:val="WW8Num3z0"/>
          <w:rFonts w:ascii="Verdana" w:hAnsi="Verdana"/>
          <w:color w:val="000000"/>
          <w:sz w:val="18"/>
          <w:szCs w:val="18"/>
        </w:rPr>
        <w:t> </w:t>
      </w:r>
      <w:r>
        <w:rPr>
          <w:rStyle w:val="WW8Num4z0"/>
          <w:rFonts w:ascii="Verdana" w:hAnsi="Verdana"/>
          <w:color w:val="4682B4"/>
          <w:sz w:val="18"/>
          <w:szCs w:val="18"/>
        </w:rPr>
        <w:t>Джавадова</w:t>
      </w:r>
      <w:r>
        <w:rPr>
          <w:rFonts w:ascii="Verdana" w:hAnsi="Verdana"/>
          <w:color w:val="000000"/>
          <w:sz w:val="18"/>
          <w:szCs w:val="18"/>
        </w:rPr>
        <w:t>, A.M. Зинина, М.К. Каминского, В.Я.</w:t>
      </w:r>
      <w:r>
        <w:rPr>
          <w:rStyle w:val="WW8Num3z0"/>
          <w:rFonts w:ascii="Verdana" w:hAnsi="Verdana"/>
          <w:color w:val="000000"/>
          <w:sz w:val="18"/>
          <w:szCs w:val="18"/>
        </w:rPr>
        <w:t> </w:t>
      </w:r>
      <w:r>
        <w:rPr>
          <w:rStyle w:val="WW8Num4z0"/>
          <w:rFonts w:ascii="Verdana" w:hAnsi="Verdana"/>
          <w:color w:val="4682B4"/>
          <w:sz w:val="18"/>
          <w:szCs w:val="18"/>
        </w:rPr>
        <w:t>Колдина</w:t>
      </w:r>
      <w:r>
        <w:rPr>
          <w:rFonts w:ascii="Verdana" w:hAnsi="Verdana"/>
          <w:color w:val="000000"/>
          <w:sz w:val="18"/>
          <w:szCs w:val="18"/>
        </w:rPr>
        <w:t>, Ю.Г. Корухова, И.Ф. Крылова, Н.П.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Д.Я. Мирского, B.C. Митричева, A.B.</w:t>
      </w:r>
      <w:r>
        <w:rPr>
          <w:rStyle w:val="WW8Num3z0"/>
          <w:rFonts w:ascii="Verdana" w:hAnsi="Verdana"/>
          <w:color w:val="000000"/>
          <w:sz w:val="18"/>
          <w:szCs w:val="18"/>
        </w:rPr>
        <w:t> </w:t>
      </w:r>
      <w:r>
        <w:rPr>
          <w:rStyle w:val="WW8Num4z0"/>
          <w:rFonts w:ascii="Verdana" w:hAnsi="Verdana"/>
          <w:color w:val="4682B4"/>
          <w:sz w:val="18"/>
          <w:szCs w:val="18"/>
        </w:rPr>
        <w:t>Нестерова</w:t>
      </w:r>
      <w:r>
        <w:rPr>
          <w:rFonts w:ascii="Verdana" w:hAnsi="Verdana"/>
          <w:color w:val="000000"/>
          <w:sz w:val="18"/>
          <w:szCs w:val="18"/>
        </w:rPr>
        <w:t>, В.Ф. Орловой, Ю.К. Орлова, А.Я.</w:t>
      </w:r>
      <w:r>
        <w:rPr>
          <w:rStyle w:val="WW8Num3z0"/>
          <w:rFonts w:ascii="Verdana" w:hAnsi="Verdana"/>
          <w:color w:val="000000"/>
          <w:sz w:val="18"/>
          <w:szCs w:val="18"/>
        </w:rPr>
        <w:t> </w:t>
      </w:r>
      <w:r>
        <w:rPr>
          <w:rStyle w:val="WW8Num4z0"/>
          <w:rFonts w:ascii="Verdana" w:hAnsi="Verdana"/>
          <w:color w:val="4682B4"/>
          <w:sz w:val="18"/>
          <w:szCs w:val="18"/>
        </w:rPr>
        <w:t>Палиашвили</w:t>
      </w:r>
      <w:r>
        <w:rPr>
          <w:rFonts w:ascii="Verdana" w:hAnsi="Verdana"/>
          <w:color w:val="000000"/>
          <w:sz w:val="18"/>
          <w:szCs w:val="18"/>
        </w:rPr>
        <w:t>, И.Л. Петрухина,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A.C.</w:t>
      </w:r>
      <w:r>
        <w:rPr>
          <w:rStyle w:val="WW8Num3z0"/>
          <w:rFonts w:ascii="Verdana" w:hAnsi="Verdana"/>
          <w:color w:val="000000"/>
          <w:sz w:val="18"/>
          <w:szCs w:val="18"/>
        </w:rPr>
        <w:t> </w:t>
      </w:r>
      <w:r>
        <w:rPr>
          <w:rStyle w:val="WW8Num4z0"/>
          <w:rFonts w:ascii="Verdana" w:hAnsi="Verdana"/>
          <w:color w:val="4682B4"/>
          <w:sz w:val="18"/>
          <w:szCs w:val="18"/>
        </w:rPr>
        <w:t>Подшибякина</w:t>
      </w:r>
      <w:r>
        <w:rPr>
          <w:rFonts w:ascii="Verdana" w:hAnsi="Verdana"/>
          <w:color w:val="000000"/>
          <w:sz w:val="18"/>
          <w:szCs w:val="18"/>
        </w:rPr>
        <w:t>, H.H. Полянского, С.М. Потапова, Р.Д.</w:t>
      </w:r>
      <w:r>
        <w:rPr>
          <w:rStyle w:val="WW8Num3z0"/>
          <w:rFonts w:ascii="Verdana" w:hAnsi="Verdana"/>
          <w:color w:val="000000"/>
          <w:sz w:val="18"/>
          <w:szCs w:val="18"/>
        </w:rPr>
        <w:t> </w:t>
      </w:r>
      <w:r>
        <w:rPr>
          <w:rStyle w:val="WW8Num4z0"/>
          <w:rFonts w:ascii="Verdana" w:hAnsi="Verdana"/>
          <w:color w:val="4682B4"/>
          <w:sz w:val="18"/>
          <w:szCs w:val="18"/>
        </w:rPr>
        <w:t>Рахунова</w:t>
      </w:r>
      <w:r>
        <w:rPr>
          <w:rFonts w:ascii="Verdana" w:hAnsi="Verdana"/>
          <w:color w:val="000000"/>
          <w:sz w:val="18"/>
          <w:szCs w:val="18"/>
        </w:rPr>
        <w:t>, Е.Р. Российской, Ф.С. Сафуанова, М.Я.</w:t>
      </w:r>
      <w:r>
        <w:rPr>
          <w:rStyle w:val="WW8Num3z0"/>
          <w:rFonts w:ascii="Verdana" w:hAnsi="Verdana"/>
          <w:color w:val="000000"/>
          <w:sz w:val="18"/>
          <w:szCs w:val="18"/>
        </w:rPr>
        <w:t> </w:t>
      </w:r>
      <w:r>
        <w:rPr>
          <w:rStyle w:val="WW8Num4z0"/>
          <w:rFonts w:ascii="Verdana" w:hAnsi="Verdana"/>
          <w:color w:val="4682B4"/>
          <w:sz w:val="18"/>
          <w:szCs w:val="18"/>
        </w:rPr>
        <w:t>Сегая</w:t>
      </w:r>
      <w:r>
        <w:rPr>
          <w:rFonts w:ascii="Verdana" w:hAnsi="Verdana"/>
          <w:color w:val="000000"/>
          <w:sz w:val="18"/>
          <w:szCs w:val="18"/>
        </w:rPr>
        <w:t>, H.A. Селиванова, В.А. Снеткова, И.Н.</w:t>
      </w:r>
      <w:r>
        <w:rPr>
          <w:rStyle w:val="WW8Num3z0"/>
          <w:rFonts w:ascii="Verdana" w:hAnsi="Verdana"/>
          <w:color w:val="000000"/>
          <w:sz w:val="18"/>
          <w:szCs w:val="18"/>
        </w:rPr>
        <w:t> </w:t>
      </w:r>
      <w:r>
        <w:rPr>
          <w:rStyle w:val="WW8Num4z0"/>
          <w:rFonts w:ascii="Verdana" w:hAnsi="Verdana"/>
          <w:color w:val="4682B4"/>
          <w:sz w:val="18"/>
          <w:szCs w:val="18"/>
        </w:rPr>
        <w:t>Сорокотягина</w:t>
      </w:r>
      <w:r>
        <w:rPr>
          <w:rFonts w:ascii="Verdana" w:hAnsi="Verdana"/>
          <w:color w:val="000000"/>
          <w:sz w:val="18"/>
          <w:szCs w:val="18"/>
        </w:rPr>
        <w:t>, М.С. Строговича, Н.В. Терзиева, М.А.</w:t>
      </w:r>
      <w:r>
        <w:rPr>
          <w:rStyle w:val="WW8Num3z0"/>
          <w:rFonts w:ascii="Verdana" w:hAnsi="Verdana"/>
          <w:color w:val="000000"/>
          <w:sz w:val="18"/>
          <w:szCs w:val="18"/>
        </w:rPr>
        <w:t> </w:t>
      </w:r>
      <w:r>
        <w:rPr>
          <w:rStyle w:val="WW8Num4z0"/>
          <w:rFonts w:ascii="Verdana" w:hAnsi="Verdana"/>
          <w:color w:val="4682B4"/>
          <w:sz w:val="18"/>
          <w:szCs w:val="18"/>
        </w:rPr>
        <w:t>Чельцова</w:t>
      </w:r>
      <w:r>
        <w:rPr>
          <w:rFonts w:ascii="Verdana" w:hAnsi="Verdana"/>
          <w:color w:val="000000"/>
          <w:sz w:val="18"/>
          <w:szCs w:val="18"/>
        </w:rPr>
        <w:t>, Б.И. Шевченко, А.Р. Шляхова, A.A.</w:t>
      </w:r>
      <w:r>
        <w:rPr>
          <w:rStyle w:val="WW8Num3z0"/>
          <w:rFonts w:ascii="Verdana" w:hAnsi="Verdana"/>
          <w:color w:val="000000"/>
          <w:sz w:val="18"/>
          <w:szCs w:val="18"/>
        </w:rPr>
        <w:t> </w:t>
      </w:r>
      <w:r>
        <w:rPr>
          <w:rStyle w:val="WW8Num4z0"/>
          <w:rFonts w:ascii="Verdana" w:hAnsi="Verdana"/>
          <w:color w:val="4682B4"/>
          <w:sz w:val="18"/>
          <w:szCs w:val="18"/>
        </w:rPr>
        <w:t>Эйсмана</w:t>
      </w:r>
      <w:r>
        <w:rPr>
          <w:rFonts w:ascii="Verdana" w:hAnsi="Verdana"/>
          <w:color w:val="000000"/>
          <w:sz w:val="18"/>
          <w:szCs w:val="18"/>
        </w:rPr>
        <w:t>, A.A. Эксархопуло, И.Н. Якимова, Я.М.</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и др., активно способствовавших становлению и развитию института судебной экспертизы в уголовном процессе, а также формированию общей теории судебной экспертизы;</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А.Р. Белкина, А.Н. Васильева, Н.Т.</w:t>
      </w:r>
      <w:r>
        <w:rPr>
          <w:rStyle w:val="WW8Num3z0"/>
          <w:rFonts w:ascii="Verdana" w:hAnsi="Verdana"/>
          <w:color w:val="000000"/>
          <w:sz w:val="18"/>
          <w:szCs w:val="18"/>
        </w:rPr>
        <w:t> </w:t>
      </w:r>
      <w:r>
        <w:rPr>
          <w:rStyle w:val="WW8Num4z0"/>
          <w:rFonts w:ascii="Verdana" w:hAnsi="Verdana"/>
          <w:color w:val="4682B4"/>
          <w:sz w:val="18"/>
          <w:szCs w:val="18"/>
        </w:rPr>
        <w:t>Ведерникова</w:t>
      </w:r>
      <w:r>
        <w:rPr>
          <w:rFonts w:ascii="Verdana" w:hAnsi="Verdana"/>
          <w:color w:val="000000"/>
          <w:sz w:val="18"/>
          <w:szCs w:val="18"/>
        </w:rPr>
        <w:t>, JT.M. Володиной, А.Ф. Волынского, Ф.В.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В.Н. Григорьева,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B.А.</w:t>
      </w:r>
      <w:r>
        <w:rPr>
          <w:rStyle w:val="WW8Num3z0"/>
          <w:rFonts w:ascii="Verdana" w:hAnsi="Verdana"/>
          <w:color w:val="000000"/>
          <w:sz w:val="18"/>
          <w:szCs w:val="18"/>
        </w:rPr>
        <w:t> </w:t>
      </w:r>
      <w:r>
        <w:rPr>
          <w:rStyle w:val="WW8Num4z0"/>
          <w:rFonts w:ascii="Verdana" w:hAnsi="Verdana"/>
          <w:color w:val="4682B4"/>
          <w:sz w:val="18"/>
          <w:szCs w:val="18"/>
        </w:rPr>
        <w:t>Жбанкова</w:t>
      </w:r>
      <w:r>
        <w:rPr>
          <w:rFonts w:ascii="Verdana" w:hAnsi="Verdana"/>
          <w:color w:val="000000"/>
          <w:sz w:val="18"/>
          <w:szCs w:val="18"/>
        </w:rPr>
        <w:t>, O.A. Зайцева, Е.П. Ищенко,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JT.JI. Каневского, Л.Д. Кокорева, В.М.</w:t>
      </w:r>
      <w:r>
        <w:rPr>
          <w:rStyle w:val="WW8Num3z0"/>
          <w:rFonts w:ascii="Verdana" w:hAnsi="Verdana"/>
          <w:color w:val="000000"/>
          <w:sz w:val="18"/>
          <w:szCs w:val="18"/>
        </w:rPr>
        <w:t> </w:t>
      </w:r>
      <w:r>
        <w:rPr>
          <w:rStyle w:val="WW8Num4z0"/>
          <w:rFonts w:ascii="Verdana" w:hAnsi="Verdana"/>
          <w:color w:val="4682B4"/>
          <w:sz w:val="18"/>
          <w:szCs w:val="18"/>
        </w:rPr>
        <w:t>Корнукова</w:t>
      </w:r>
      <w:r>
        <w:rPr>
          <w:rFonts w:ascii="Verdana" w:hAnsi="Verdana"/>
          <w:color w:val="000000"/>
          <w:sz w:val="18"/>
          <w:szCs w:val="18"/>
        </w:rPr>
        <w:t>, М.Г. Коршика, И.А. Матусевича, В.А.</w:t>
      </w:r>
      <w:r>
        <w:rPr>
          <w:rStyle w:val="WW8Num3z0"/>
          <w:rFonts w:ascii="Verdana" w:hAnsi="Verdana"/>
          <w:color w:val="000000"/>
          <w:sz w:val="18"/>
          <w:szCs w:val="18"/>
        </w:rPr>
        <w:t> </w:t>
      </w:r>
      <w:r>
        <w:rPr>
          <w:rStyle w:val="WW8Num4z0"/>
          <w:rFonts w:ascii="Verdana" w:hAnsi="Verdana"/>
          <w:color w:val="4682B4"/>
          <w:sz w:val="18"/>
          <w:szCs w:val="18"/>
        </w:rPr>
        <w:t>Образцова</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B.А.</w:t>
      </w:r>
      <w:r>
        <w:rPr>
          <w:rStyle w:val="WW8Num3z0"/>
          <w:rFonts w:ascii="Verdana" w:hAnsi="Verdana"/>
          <w:color w:val="000000"/>
          <w:sz w:val="18"/>
          <w:szCs w:val="18"/>
        </w:rPr>
        <w:t> </w:t>
      </w:r>
      <w:r>
        <w:rPr>
          <w:rStyle w:val="WW8Num4z0"/>
          <w:rFonts w:ascii="Verdana" w:hAnsi="Verdana"/>
          <w:color w:val="4682B4"/>
          <w:sz w:val="18"/>
          <w:szCs w:val="18"/>
        </w:rPr>
        <w:t>Семенцова</w:t>
      </w:r>
      <w:r>
        <w:rPr>
          <w:rFonts w:ascii="Verdana" w:hAnsi="Verdana"/>
          <w:color w:val="000000"/>
          <w:sz w:val="18"/>
          <w:szCs w:val="18"/>
        </w:rPr>
        <w:t>, А.Б. Соловьева, С.С. Степичева, С.А.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В.Ю. Шепитько,</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C.П.</w:t>
      </w:r>
      <w:r>
        <w:rPr>
          <w:rStyle w:val="WW8Num3z0"/>
          <w:rFonts w:ascii="Verdana" w:hAnsi="Verdana"/>
          <w:color w:val="000000"/>
          <w:sz w:val="18"/>
          <w:szCs w:val="18"/>
        </w:rPr>
        <w:t> </w:t>
      </w:r>
      <w:r>
        <w:rPr>
          <w:rStyle w:val="WW8Num4z0"/>
          <w:rFonts w:ascii="Verdana" w:hAnsi="Verdana"/>
          <w:color w:val="4682B4"/>
          <w:sz w:val="18"/>
          <w:szCs w:val="18"/>
        </w:rPr>
        <w:t>Щербы</w:t>
      </w:r>
      <w:r>
        <w:rPr>
          <w:rFonts w:ascii="Verdana" w:hAnsi="Verdana"/>
          <w:color w:val="000000"/>
          <w:sz w:val="18"/>
          <w:szCs w:val="18"/>
        </w:rPr>
        <w:t>, Н.П. Яблокова и др., много внимания уделявших</w:t>
      </w:r>
      <w:r>
        <w:rPr>
          <w:rStyle w:val="WW8Num3z0"/>
          <w:rFonts w:ascii="Verdana" w:hAnsi="Verdana"/>
          <w:color w:val="000000"/>
          <w:sz w:val="18"/>
          <w:szCs w:val="18"/>
        </w:rPr>
        <w:t> </w:t>
      </w:r>
      <w:r>
        <w:rPr>
          <w:rStyle w:val="WW8Num4z0"/>
          <w:rFonts w:ascii="Verdana" w:hAnsi="Verdana"/>
          <w:color w:val="4682B4"/>
          <w:sz w:val="18"/>
          <w:szCs w:val="18"/>
        </w:rPr>
        <w:t>криминалистическим</w:t>
      </w:r>
      <w:r>
        <w:rPr>
          <w:rStyle w:val="WW8Num3z0"/>
          <w:rFonts w:ascii="Verdana" w:hAnsi="Verdana"/>
          <w:color w:val="000000"/>
          <w:sz w:val="18"/>
          <w:szCs w:val="18"/>
        </w:rPr>
        <w:t> </w:t>
      </w:r>
      <w:r>
        <w:rPr>
          <w:rFonts w:ascii="Verdana" w:hAnsi="Verdana"/>
          <w:color w:val="000000"/>
          <w:sz w:val="18"/>
          <w:szCs w:val="18"/>
        </w:rPr>
        <w:t>и процессуальным аспектам изучения личности и правового положения участников судопроизводства;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Б.Г.</w:t>
      </w:r>
      <w:r>
        <w:rPr>
          <w:rStyle w:val="WW8Num3z0"/>
          <w:rFonts w:ascii="Verdana" w:hAnsi="Verdana"/>
          <w:color w:val="000000"/>
          <w:sz w:val="18"/>
          <w:szCs w:val="18"/>
        </w:rPr>
        <w:t> </w:t>
      </w:r>
      <w:r>
        <w:rPr>
          <w:rStyle w:val="WW8Num4z0"/>
          <w:rFonts w:ascii="Verdana" w:hAnsi="Verdana"/>
          <w:color w:val="4682B4"/>
          <w:sz w:val="18"/>
          <w:szCs w:val="18"/>
        </w:rPr>
        <w:t>Ананьева</w:t>
      </w:r>
      <w:r>
        <w:rPr>
          <w:rFonts w:ascii="Verdana" w:hAnsi="Verdana"/>
          <w:color w:val="000000"/>
          <w:sz w:val="18"/>
          <w:szCs w:val="18"/>
        </w:rPr>
        <w:t>, В.А. Бодрова, Л.С. Выготского, В.Ф.</w:t>
      </w:r>
      <w:r>
        <w:rPr>
          <w:rStyle w:val="WW8Num3z0"/>
          <w:rFonts w:ascii="Verdana" w:hAnsi="Verdana"/>
          <w:color w:val="000000"/>
          <w:sz w:val="18"/>
          <w:szCs w:val="18"/>
        </w:rPr>
        <w:t> </w:t>
      </w:r>
      <w:r>
        <w:rPr>
          <w:rStyle w:val="WW8Num4z0"/>
          <w:rFonts w:ascii="Verdana" w:hAnsi="Verdana"/>
          <w:color w:val="4682B4"/>
          <w:sz w:val="18"/>
          <w:szCs w:val="18"/>
        </w:rPr>
        <w:t>Енгалычева</w:t>
      </w:r>
      <w:r>
        <w:rPr>
          <w:rFonts w:ascii="Verdana" w:hAnsi="Verdana"/>
          <w:color w:val="000000"/>
          <w:sz w:val="18"/>
          <w:szCs w:val="18"/>
        </w:rPr>
        <w:t>, Ю.М. Забродина, И.А. Зимней, Е.А.</w:t>
      </w:r>
      <w:r>
        <w:rPr>
          <w:rStyle w:val="WW8Num3z0"/>
          <w:rFonts w:ascii="Verdana" w:hAnsi="Verdana"/>
          <w:color w:val="000000"/>
          <w:sz w:val="18"/>
          <w:szCs w:val="18"/>
        </w:rPr>
        <w:t> </w:t>
      </w:r>
      <w:r>
        <w:rPr>
          <w:rStyle w:val="WW8Num4z0"/>
          <w:rFonts w:ascii="Verdana" w:hAnsi="Verdana"/>
          <w:color w:val="4682B4"/>
          <w:sz w:val="18"/>
          <w:szCs w:val="18"/>
        </w:rPr>
        <w:t>Климова</w:t>
      </w:r>
      <w:r>
        <w:rPr>
          <w:rFonts w:ascii="Verdana" w:hAnsi="Verdana"/>
          <w:color w:val="000000"/>
          <w:sz w:val="18"/>
          <w:szCs w:val="18"/>
        </w:rPr>
        <w:t>, А.Н. Леонтьева, Б.Ф. Ломова,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A.К.</w:t>
      </w:r>
      <w:r>
        <w:rPr>
          <w:rStyle w:val="WW8Num3z0"/>
          <w:rFonts w:ascii="Verdana" w:hAnsi="Verdana"/>
          <w:color w:val="000000"/>
          <w:sz w:val="18"/>
          <w:szCs w:val="18"/>
        </w:rPr>
        <w:t> </w:t>
      </w:r>
      <w:r>
        <w:rPr>
          <w:rStyle w:val="WW8Num4z0"/>
          <w:rFonts w:ascii="Verdana" w:hAnsi="Verdana"/>
          <w:color w:val="4682B4"/>
          <w:sz w:val="18"/>
          <w:szCs w:val="18"/>
        </w:rPr>
        <w:t>Марковой</w:t>
      </w:r>
      <w:r>
        <w:rPr>
          <w:rFonts w:ascii="Verdana" w:hAnsi="Verdana"/>
          <w:color w:val="000000"/>
          <w:sz w:val="18"/>
          <w:szCs w:val="18"/>
        </w:rPr>
        <w:t>, К.К. Платонова, С.Л. Рубинштейна, Ю.К.</w:t>
      </w:r>
      <w:r>
        <w:rPr>
          <w:rStyle w:val="WW8Num3z0"/>
          <w:rFonts w:ascii="Verdana" w:hAnsi="Verdana"/>
          <w:color w:val="000000"/>
          <w:sz w:val="18"/>
          <w:szCs w:val="18"/>
        </w:rPr>
        <w:t> </w:t>
      </w:r>
      <w:r>
        <w:rPr>
          <w:rStyle w:val="WW8Num4z0"/>
          <w:rFonts w:ascii="Verdana" w:hAnsi="Verdana"/>
          <w:color w:val="4682B4"/>
          <w:sz w:val="18"/>
          <w:szCs w:val="18"/>
        </w:rPr>
        <w:t>Стрелкова</w:t>
      </w:r>
      <w:r>
        <w:rPr>
          <w:rFonts w:ascii="Verdana" w:hAnsi="Verdana"/>
          <w:color w:val="000000"/>
          <w:sz w:val="18"/>
          <w:szCs w:val="18"/>
        </w:rPr>
        <w:t>,</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B.Д. Шадрикова и др., в разные годы интенсивно разрабатывавших проблему деятельности, в том числе в рамках психологии труда.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исследования образуют положения Конституции Российской Федерации, российского уголовно-процессуального и иного федерального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а также нормативные правовые акты, принятые в Республике Казахстан, Украине,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других странах, имеющие отношение к исследуемой проблематике.</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Достоверность и обоснованность выводов, сформулированных в диссертации, обеспечены комплексным подходом к процессу сбора, анализа и использования эмпирического материала. В течение десяти лет автором проводилась исследовательская работа, способствовавшая формированию концептуального видения теоретических, правовых и организационно-психологических основ деятельности эксперта в уголовном судопроизводстве Российской Федерации.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обоснования положений, выносимых на защиту, касающихся наиболее проблемных вопросов деятельности эксперта как участника процесса, за период с 2001 г. по 2012 г. было изучено:</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- 965 уголовных дел,</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 постановлений о прекращении уголовного дела и об отказе в возбуждении уголовного дела (в качестве объекта для изучения были выбраны дела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против личности ввиду их повышенной общественной опасности, а также в силу распространенности - дела о преступлениях против собственности);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- 1638 заключений эксперта и специалиста (1211 и 427 соответственно), составленных по уголовным делам по итогам проведения различных видов исследований государственными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экспертами, сотрудниками государственных органов и негосударственных экспертных учреждений, частнопрактикующими специалистами на основании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и поручений уполномоченных на то должностных лиц, запросов</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и защитников;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- 294 заключения эксперта, составленных по гражданским делам по итогам проведения различных видов исследований (в том числе 170 товароведческих и 62</w:t>
      </w:r>
      <w:r>
        <w:rPr>
          <w:rStyle w:val="WW8Num3z0"/>
          <w:rFonts w:ascii="Verdana" w:hAnsi="Verdana"/>
          <w:color w:val="000000"/>
          <w:sz w:val="18"/>
          <w:szCs w:val="18"/>
        </w:rPr>
        <w:t> </w:t>
      </w:r>
      <w:r>
        <w:rPr>
          <w:rStyle w:val="WW8Num4z0"/>
          <w:rFonts w:ascii="Verdana" w:hAnsi="Verdana"/>
          <w:color w:val="4682B4"/>
          <w:sz w:val="18"/>
          <w:szCs w:val="18"/>
        </w:rPr>
        <w:t>почерковедческих</w:t>
      </w:r>
      <w:r>
        <w:rPr>
          <w:rFonts w:ascii="Verdana" w:hAnsi="Verdana"/>
          <w:color w:val="000000"/>
          <w:sz w:val="18"/>
          <w:szCs w:val="18"/>
        </w:rPr>
        <w:t>) государственными, негосударственными экспертами, частнопрактикующими специалистами на основании определений суда;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- 170 заключений специалиста (актов экспертизы), составленных по итогам проведения различных видов исследований (в том числе 54 товароведческих и 95 исследований с применением полиграфа) государственными, негосударственными экспертами, частнопрактикующими специалистами на основании запросов юридических и физических лиц.</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Немаловажное значение в осмыслении рассмотренных проблем сыграл опыт практической деятельности автора (свыше 20 лет) по производству</w:t>
      </w:r>
      <w:r>
        <w:rPr>
          <w:rStyle w:val="WW8Num3z0"/>
          <w:rFonts w:ascii="Verdana" w:hAnsi="Verdana"/>
          <w:color w:val="000000"/>
          <w:sz w:val="18"/>
          <w:szCs w:val="18"/>
        </w:rPr>
        <w:t> </w:t>
      </w:r>
      <w:r>
        <w:rPr>
          <w:rStyle w:val="WW8Num4z0"/>
          <w:rFonts w:ascii="Verdana" w:hAnsi="Verdana"/>
          <w:color w:val="4682B4"/>
          <w:sz w:val="18"/>
          <w:szCs w:val="18"/>
        </w:rPr>
        <w:t>трасологических</w:t>
      </w:r>
      <w:r>
        <w:rPr>
          <w:rFonts w:ascii="Verdana" w:hAnsi="Verdana"/>
          <w:color w:val="000000"/>
          <w:sz w:val="18"/>
          <w:szCs w:val="18"/>
        </w:rPr>
        <w:t xml:space="preserve">, товароведческих, </w:t>
      </w:r>
      <w:r>
        <w:rPr>
          <w:rFonts w:ascii="Verdana" w:hAnsi="Verdana"/>
          <w:color w:val="000000"/>
          <w:sz w:val="18"/>
          <w:szCs w:val="18"/>
        </w:rPr>
        <w:lastRenderedPageBreak/>
        <w:t>психофизиологических (с применением полиграфа) исследований и экспертиз, полученный в период работы в судебно-экспертных учреждениях</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(в 1990-2004 гг.) и Минобороны России (с 2007 г. по настоящее время) в статусе государственного судебного эксперта (автор была аттестована на право самостоятельного производства</w:t>
      </w:r>
      <w:r>
        <w:rPr>
          <w:rStyle w:val="WW8Num3z0"/>
          <w:rFonts w:ascii="Verdana" w:hAnsi="Verdana"/>
          <w:color w:val="000000"/>
          <w:sz w:val="18"/>
          <w:szCs w:val="18"/>
        </w:rPr>
        <w:t> </w:t>
      </w:r>
      <w:r>
        <w:rPr>
          <w:rStyle w:val="WW8Num4z0"/>
          <w:rFonts w:ascii="Verdana" w:hAnsi="Verdana"/>
          <w:color w:val="4682B4"/>
          <w:sz w:val="18"/>
          <w:szCs w:val="18"/>
        </w:rPr>
        <w:t>трасологической</w:t>
      </w:r>
      <w:r>
        <w:rPr>
          <w:rStyle w:val="WW8Num3z0"/>
          <w:rFonts w:ascii="Verdana" w:hAnsi="Verdana"/>
          <w:color w:val="000000"/>
          <w:sz w:val="18"/>
          <w:szCs w:val="18"/>
        </w:rPr>
        <w:t> </w:t>
      </w:r>
      <w:r>
        <w:rPr>
          <w:rFonts w:ascii="Verdana" w:hAnsi="Verdana"/>
          <w:color w:val="000000"/>
          <w:sz w:val="18"/>
          <w:szCs w:val="18"/>
        </w:rPr>
        <w:t>и товароведческой экспертизы не только в России, но и в Украине).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диссертации учитывались обобщения и обзоры, статистические данные Генеральной прокуратуры Российской Федерации, Следственного комитета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за период с 2003 г. по 2012 г., а также результаты:</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выборочного анкетирования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экспертов России и Украины, проведенного в 2003-2004 гг. по инициативе диссертанта и при его непосредственном участии управлением криминалистики Генеральной прокуратуры Российской Федерации, отделом криминалистики Генеральной прокуратуры Украины, управлением судебно-экспертных учреждений Министерства юстиции Российской Федерации, департаментом экспертного обеспечения правосудия Министерства юстиции Украины (1347 чел.);</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выборочного анкетирования сотрудников правоохранительных органов и государственных судебно-экспертных учреждений России, проведенного в 2009-2010 гг. диссертантом (262 чел.);</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выборочного анкетирования</w:t>
      </w:r>
      <w:r>
        <w:rPr>
          <w:rStyle w:val="WW8Num3z0"/>
          <w:rFonts w:ascii="Verdana" w:hAnsi="Verdana"/>
          <w:color w:val="000000"/>
          <w:sz w:val="18"/>
          <w:szCs w:val="18"/>
        </w:rPr>
        <w:t> </w:t>
      </w:r>
      <w:r>
        <w:rPr>
          <w:rStyle w:val="WW8Num4z0"/>
          <w:rFonts w:ascii="Verdana" w:hAnsi="Verdana"/>
          <w:color w:val="4682B4"/>
          <w:sz w:val="18"/>
          <w:szCs w:val="18"/>
        </w:rPr>
        <w:t>полиграфологов</w:t>
      </w:r>
      <w:r>
        <w:rPr>
          <w:rStyle w:val="WW8Num3z0"/>
          <w:rFonts w:ascii="Verdana" w:hAnsi="Verdana"/>
          <w:color w:val="000000"/>
          <w:sz w:val="18"/>
          <w:szCs w:val="18"/>
        </w:rPr>
        <w:t> </w:t>
      </w:r>
      <w:r>
        <w:rPr>
          <w:rFonts w:ascii="Verdana" w:hAnsi="Verdana"/>
          <w:color w:val="000000"/>
          <w:sz w:val="18"/>
          <w:szCs w:val="18"/>
        </w:rPr>
        <w:t>России, проведенного диссертантом в 2003-2004 гг. (243 чел.) и в 2012 г. (167 чел.);</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интервьюирования 109 участников международных конференций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уголовного судопроизводства в современных условиях» (г. Уфа, апрель 2009 г.), «Актуальные вопросы проведения комплексных психолого-лингвистических исследований текстов в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(г. Калининград, май 2009 г.), «</w:t>
      </w:r>
      <w:r>
        <w:rPr>
          <w:rStyle w:val="WW8Num4z0"/>
          <w:rFonts w:ascii="Verdana" w:hAnsi="Verdana"/>
          <w:color w:val="4682B4"/>
          <w:sz w:val="18"/>
          <w:szCs w:val="18"/>
        </w:rPr>
        <w:t>Теория и практика судебной экспертизы в современных условиях</w:t>
      </w:r>
      <w:r>
        <w:rPr>
          <w:rFonts w:ascii="Verdana" w:hAnsi="Verdana"/>
          <w:color w:val="000000"/>
          <w:sz w:val="18"/>
          <w:szCs w:val="18"/>
        </w:rPr>
        <w:t>» (г. Москва, июнь 2009 г.).</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Впервые в научно-квалификационной работе с позиций деятельностного подхода был проведен комплексный системно-структурный анализ деятельности эксперта в уголовном судопроизводстве в единстве ее процессуальной и профессиональной составляющих, что позволило получить качественно новые знания о предмете исследования:</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учетом современных положений философии и психологии раскрыт сложный характер взаимосвязи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познавательной деятельности в ситуации использования специальных знаний в ходе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проанализированы сущность и значение судебной экспертизы как структурного элемента одновременно уголовно-процессуальной и судебно-экспертной деятельности;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выявлено соотношение процессуального и профессионального статусов эксперта; доказан производный характер процессуальной функции эксперта от профессиональных составляющих его деятельности вне судопроизводства;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 оптимальный с точки зрения необходимости защиты прав и свобод человека и гражданина при использовании специальных знаний в доказывании вариант разграничения процессуального статуса эксперта и специалиста;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примере применения полиграфа в ходе раскрытия и расследования преступлений продемонстрирована эффективность использования деятельностного подхода при решении проблем становления новых видов экспертиз; сформирована система понятий судебной психофизиологической экспертизы с применением полиграфа.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Развернутая характеристика судебно-экспертной деятельности как вида общественно полезной деятельности, обеспечивающей реализацию в сфере судопроизводства общественных отношений, возникающих в связи с потребностью субъектов</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получать интересующую их информацию по вопросам, разрешение которых требует использования специальных знаний, и возможностью лиц, обладающих данными знаниями, эту информацию по итогам проведенных исследований предоставлять.</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позиций деятельностного подхода применительно к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судебная экспертиза представляет собой действие в структуре одновременно судебно-экспертной и уголовно-</w:t>
      </w:r>
      <w:r>
        <w:rPr>
          <w:rFonts w:ascii="Verdana" w:hAnsi="Verdana"/>
          <w:color w:val="000000"/>
          <w:sz w:val="18"/>
          <w:szCs w:val="18"/>
        </w:rPr>
        <w:lastRenderedPageBreak/>
        <w:t>процессуальной деятельности, а производство экспертного исследования - структурный элемент познавательной деятельности эксперта.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Совокупность действий по производству исследования и</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заключения, а также напрямую связанных с ними, выполняемых экспертом в статусе участника процесса, самостоятельным видом деятельности -«</w:t>
      </w:r>
      <w:r>
        <w:rPr>
          <w:rStyle w:val="WW8Num4z0"/>
          <w:rFonts w:ascii="Verdana" w:hAnsi="Verdana"/>
          <w:color w:val="4682B4"/>
          <w:sz w:val="18"/>
          <w:szCs w:val="18"/>
        </w:rPr>
        <w:t>деятельностью судебного эксперта</w:t>
      </w:r>
      <w:r>
        <w:rPr>
          <w:rFonts w:ascii="Verdana" w:hAnsi="Verdana"/>
          <w:color w:val="000000"/>
          <w:sz w:val="18"/>
          <w:szCs w:val="18"/>
        </w:rPr>
        <w:t>» не является.</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деятельности совокупность действий и операций, осуществляемых носителем специальных знаний в целях получения информации, интересующей субъектов правоприменения, может рассматриваться только в единстве процессуальной, познавательной и профессиональной составляющих, с учетом направленности на удовлетворение комплекса потребностей назначенного экспертом, как целостной личности.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Понятия объекта и предмета судебной экспертизы как процессуального действия и объекта и предмета экспертного исследования как познавательного действия необходимо разграничивать.</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объектам судебной экспертизы относятся материальные (с точки зрения современной философии - реальные конкретные) объекты, на которые можно распространить правовой режим. Объектами познания в ходе экспертного исследования могут быть любые материальные и идеальные объекты.</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Раскрывая понятие предмета судебной экспертизы, следует говорить о сведениях, получение которых возможно в результате использования специальных знаний в установленном законом порядке. Что касается предмета экспертного исследования, речь должна идти об исследуемых экспертом сторонах, свойствах, отношениях объектов (как материальных, так и идеальных) в целях решения поставленных перед ним вопросов.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результате комплексного психолого-правового анализа деятельности лиц, назначаемых экспертами, а также изучения специфики становления и развития института судебной экспертизы в уголовном судопроизводстве России: а) выявлен профессиональный характер деятельности эксперта в статусе участника процесса; б) раскрыто влияние психологических признаков, свойственных труду эксперта, на качество выполнения им своей процессуальной функции; в) исследована сущность экспертизы как консультационной услуги; г) сделан вывод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производства судебных экспертиз по уголовным делам по договору подряда.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Профессиональный статус эксперта нуждается в правовом закреплении на уровне федерального закона, при разработке которого за основу целесообразно принять модель нормативно-правового обеспечения деятельности адвокатов.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экспертной деятельности следует рассматривать квалифицированное оказание на профессиональной основе консультационных услуг путем проведения исследований и</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заключений, осуществляемое лицами, получившими статус эксперта в порядке, установленном законодательством Российской Федерации, по запросам физических и юридических лиц. Экспертная деятельность не является предпринимательской.</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новом Федеральном законе «О судебно-экспертной деятельности и профессиональном статусе эксперта в Российской Федерации»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систему мер, направленных на поддержание готовности эксперта к выполнению своих процессуальных обязанностей на высоком профессиональном уровне. Помимо совершенствования профессиональной подготовки экспертов (в том числе в системе высшего профессионального образования), по мнению соискателя, должны быть введены:</w:t>
      </w:r>
      <w:r>
        <w:rPr>
          <w:rStyle w:val="WW8Num3z0"/>
          <w:rFonts w:ascii="Verdana" w:hAnsi="Verdana"/>
          <w:color w:val="000000"/>
          <w:sz w:val="18"/>
          <w:szCs w:val="18"/>
        </w:rPr>
        <w:t> </w:t>
      </w:r>
      <w:r>
        <w:rPr>
          <w:rStyle w:val="WW8Num4z0"/>
          <w:rFonts w:ascii="Verdana" w:hAnsi="Verdana"/>
          <w:color w:val="4682B4"/>
          <w:sz w:val="18"/>
          <w:szCs w:val="18"/>
        </w:rPr>
        <w:t>лицензирование</w:t>
      </w:r>
      <w:r>
        <w:rPr>
          <w:rStyle w:val="WW8Num3z0"/>
          <w:rFonts w:ascii="Verdana" w:hAnsi="Verdana"/>
          <w:color w:val="000000"/>
          <w:sz w:val="18"/>
          <w:szCs w:val="18"/>
        </w:rPr>
        <w:t> </w:t>
      </w:r>
      <w:r>
        <w:rPr>
          <w:rFonts w:ascii="Verdana" w:hAnsi="Verdana"/>
          <w:color w:val="000000"/>
          <w:sz w:val="18"/>
          <w:szCs w:val="18"/>
        </w:rPr>
        <w:t>судебно-экспертной деятельности юридических лиц; аккредитация экспертных учреждений; межведомственная аттестация и переаттестация экспертов при условии успешного прохождения квалификационных испытаний; принятие аттестованными лицами присяги; ведение</w:t>
      </w:r>
      <w:r>
        <w:rPr>
          <w:rStyle w:val="WW8Num3z0"/>
          <w:rFonts w:ascii="Verdana" w:hAnsi="Verdana"/>
          <w:color w:val="000000"/>
          <w:sz w:val="18"/>
          <w:szCs w:val="18"/>
        </w:rPr>
        <w:t> </w:t>
      </w:r>
      <w:r>
        <w:rPr>
          <w:rStyle w:val="WW8Num4z0"/>
          <w:rFonts w:ascii="Verdana" w:hAnsi="Verdana"/>
          <w:color w:val="4682B4"/>
          <w:sz w:val="18"/>
          <w:szCs w:val="18"/>
        </w:rPr>
        <w:t>Минюстом</w:t>
      </w:r>
      <w:r>
        <w:rPr>
          <w:rStyle w:val="WW8Num3z0"/>
          <w:rFonts w:ascii="Verdana" w:hAnsi="Verdana"/>
          <w:color w:val="000000"/>
          <w:sz w:val="18"/>
          <w:szCs w:val="18"/>
        </w:rPr>
        <w:t> </w:t>
      </w:r>
      <w:r>
        <w:rPr>
          <w:rFonts w:ascii="Verdana" w:hAnsi="Verdana"/>
          <w:color w:val="000000"/>
          <w:sz w:val="18"/>
          <w:szCs w:val="18"/>
        </w:rPr>
        <w:t>России реестра экспертов.</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Характеристика эксперта как субъекта профессиональной деятельности: эксперт - это лицо, обладающее специальными знаниями, полученными в результате освоения основной и/или дополнительных образовательных программ высшего профессионального образования, прошедшее в установленном законодательством Российской Федерации порядке аттестацию (переаттестацию), принявшее присягу, данные которого внесены в реестр экспертов, имеющее право оказывать консультационные услуги путем проведения исследований и дачи заключений по запросам физических и юридических лиц (в том числе государственных и негосударственных организаций).</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7. Классификация субъектов судопроизводства в зависимости от соотношения их процессуального и профессионального статусов, позволяющая выделить следующие группы участников процесса: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трудовая деятельность которых сосредоточена на участии в процессуальной деятельности, а выполнение профессиональных функций обуславливается необходимостью выполнения функций процессуальных (например,</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следователь);</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трудовая деятельность которых предполагает регулярное участие в судопроизводстве, но может осуществляться и в иных сферах, при этом возможность реализации ими своих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увязывается, как правило, с наличием у субъекта соответствующей специализации (например,</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государственный судебный эксперт);</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трудовая деятельность которых с</w:t>
      </w:r>
      <w:r>
        <w:rPr>
          <w:rStyle w:val="WW8Num3z0"/>
          <w:rFonts w:ascii="Verdana" w:hAnsi="Verdana"/>
          <w:color w:val="000000"/>
          <w:sz w:val="18"/>
          <w:szCs w:val="18"/>
        </w:rPr>
        <w:t> </w:t>
      </w:r>
      <w:r>
        <w:rPr>
          <w:rStyle w:val="WW8Num4z0"/>
          <w:rFonts w:ascii="Verdana" w:hAnsi="Verdana"/>
          <w:color w:val="4682B4"/>
          <w:sz w:val="18"/>
          <w:szCs w:val="18"/>
        </w:rPr>
        <w:t>судопроизводством</w:t>
      </w:r>
      <w:r>
        <w:rPr>
          <w:rStyle w:val="WW8Num3z0"/>
          <w:rFonts w:ascii="Verdana" w:hAnsi="Verdana"/>
          <w:color w:val="000000"/>
          <w:sz w:val="18"/>
          <w:szCs w:val="18"/>
        </w:rPr>
        <w:t> </w:t>
      </w:r>
      <w:r>
        <w:rPr>
          <w:rFonts w:ascii="Verdana" w:hAnsi="Verdana"/>
          <w:color w:val="000000"/>
          <w:sz w:val="18"/>
          <w:szCs w:val="18"/>
        </w:rPr>
        <w:t>не связана вовсе или связана весьма отдаленно, но в их деятельности в статусе участников процесса могут присутствовать элементы «</w:t>
      </w:r>
      <w:r>
        <w:rPr>
          <w:rStyle w:val="WW8Num4z0"/>
          <w:rFonts w:ascii="Verdana" w:hAnsi="Verdana"/>
          <w:color w:val="4682B4"/>
          <w:sz w:val="18"/>
          <w:szCs w:val="18"/>
        </w:rPr>
        <w:t>профессионализма</w:t>
      </w:r>
      <w:r>
        <w:rPr>
          <w:rFonts w:ascii="Verdana" w:hAnsi="Verdana"/>
          <w:color w:val="000000"/>
          <w:sz w:val="18"/>
          <w:szCs w:val="18"/>
        </w:rPr>
        <w:t>» (например, переводчик, представитель общественной</w:t>
      </w:r>
      <w:r>
        <w:rPr>
          <w:rStyle w:val="WW8Num3z0"/>
          <w:rFonts w:ascii="Verdana" w:hAnsi="Verdana"/>
          <w:color w:val="000000"/>
          <w:sz w:val="18"/>
          <w:szCs w:val="18"/>
        </w:rPr>
        <w:t> </w:t>
      </w:r>
      <w:r>
        <w:rPr>
          <w:rStyle w:val="WW8Num4z0"/>
          <w:rFonts w:ascii="Verdana" w:hAnsi="Verdana"/>
          <w:color w:val="4682B4"/>
          <w:sz w:val="18"/>
          <w:szCs w:val="18"/>
        </w:rPr>
        <w:t>правозащитной</w:t>
      </w:r>
      <w:r>
        <w:rPr>
          <w:rStyle w:val="WW8Num3z0"/>
          <w:rFonts w:ascii="Verdana" w:hAnsi="Verdana"/>
          <w:color w:val="000000"/>
          <w:sz w:val="18"/>
          <w:szCs w:val="18"/>
        </w:rPr>
        <w:t> </w:t>
      </w:r>
      <w:r>
        <w:rPr>
          <w:rFonts w:ascii="Verdana" w:hAnsi="Verdana"/>
          <w:color w:val="000000"/>
          <w:sz w:val="18"/>
          <w:szCs w:val="18"/>
        </w:rPr>
        <w:t>организации, допущенный по ходатайству</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качестве защитника);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выполняющих ввиду вовлечения их в уголовный процесс в определенном качестве такие функции, реализация которых ни по форме, ни по сути с трудовой деятельностью не связана (например,</w:t>
      </w:r>
      <w:r>
        <w:rPr>
          <w:rStyle w:val="WW8Num3z0"/>
          <w:rFonts w:ascii="Verdana" w:hAnsi="Verdana"/>
          <w:color w:val="000000"/>
          <w:sz w:val="18"/>
          <w:szCs w:val="18"/>
        </w:rPr>
        <w:t> </w:t>
      </w:r>
      <w:r>
        <w:rPr>
          <w:rStyle w:val="WW8Num4z0"/>
          <w:rFonts w:ascii="Verdana" w:hAnsi="Verdana"/>
          <w:color w:val="4682B4"/>
          <w:sz w:val="18"/>
          <w:szCs w:val="18"/>
        </w:rPr>
        <w:t>свидетель</w:t>
      </w:r>
      <w:r>
        <w:rPr>
          <w:rFonts w:ascii="Verdana" w:hAnsi="Verdana"/>
          <w:color w:val="000000"/>
          <w:sz w:val="18"/>
          <w:szCs w:val="18"/>
        </w:rPr>
        <w:t>, понятой).</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Классификация прав и обязанностей эксперта как субъекта уголовного судопроизводства с учетом его процессуального и профессионального статуса по степени общности и по содержанию.</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содержанию права и обязанности эксперта являются собственно</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либо профессионально-процессуальными. Процессуальные права и обязанности по степени общности подразделяются на универсальные (права и обязанности, совпадающие с</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иных участников судопроизводства) и эксклюзивные (права и обязанности, отражающие особенности процессуальной деятельности эксперта как профессионала).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Индивидуальный статус конкретного лица, вовлекаемого в уголовный процесс в качестве эксперта, интегрирует не только вышеуказанные права и обязанности, но и профессиональные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закрепленные в нормативных правовых актах, не</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Уголовно-процессуальному кодексу 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Закрепление на уровне федерального закона профессионального статуса эксперта является основанием для включения эксперта в число профессиональных участников уголовного судопроизводства и последующего внесения изменений в</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законодательство. Предлагается: а) ст. 5 УПК РФ дополнить пунктом 44.1 следующего содержания, отражающим авторский подход к определению сущности специальных знаний: «специальные знания - знания за пределами тех, которыми</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обладать судья, прокурор, следователь, руководитель следственного органа, начальник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дознаватель, исходя из назначения уголовного судопроизводства»; б) ч. 1 ст. 57 изложить в следующей редакции: «эксперт по уголовному делу - лицо, получившее профессиональный статус эксперта в порядке, установленном законодательством Российской Федерации, назначенное для производства экспертного исследования и дачи заключения», при этом ч. 2 из ст. 195 УПК РФ исключить.</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При условии сохранения права производства экспертиз за лицами, получившими профессиональный статус эксперта, специалиста следует наделить правом проведения исследования и дачи заключения по его результатам: а) при проверке научной обоснованности заключения эксперта; б) в случае необходимости уяснения вопроса из той области науки, техники, искусства или ремесла, где реализация программ высшего профессионального образования в России не предусмотрена; в) в ситуации востребованности знаний из сферы, которая ранее производством экспертиз охвачена не была (до того, как требования к проведению нового вида экспертизы будут стандартизированы в установленном законом порядке).</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Уточненные понятия судебной экспертологии как системы знаний о методологических, правовых, организационных, научных, методических основах судебно-экспертной деятельности.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Предмет судебной экспертологии - закономерности судебно-экспертной деятельности, а также закономерности профессиональной деятельности эксперта в статусе участника процесса, изучаемые </w:t>
      </w:r>
      <w:r>
        <w:rPr>
          <w:rFonts w:ascii="Verdana" w:hAnsi="Verdana"/>
          <w:color w:val="000000"/>
          <w:sz w:val="18"/>
          <w:szCs w:val="18"/>
        </w:rPr>
        <w:lastRenderedPageBreak/>
        <w:t>в целях выработки комплекса мер (средств и методов, требований и рекомендаций) по обеспечению эффективного использования специальных знаний в судопроизводстве.</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теории судебной экспертизы (раздела экспертологии) -закономерности становления и развития видов, родов, классов судебных экспертиз, а также их частных теорий, исследуемые и используемые в целях оптимизации технологии производства судебных экспертиз.</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Авторское понятие полиграфологии - системы знаний о научно-методических основах, технических, организационных и правовых условиях проведения психофизиологического исследования с применением полиграфа в целях диагностики информационного состояния субъекта в рамках судопроизводства, оперативно-розыскной и трудовой деятельности.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Вывод о нецелесообразности включения в</w:t>
      </w:r>
      <w:r>
        <w:rPr>
          <w:rStyle w:val="WW8Num3z0"/>
          <w:rFonts w:ascii="Verdana" w:hAnsi="Verdana"/>
          <w:color w:val="000000"/>
          <w:sz w:val="18"/>
          <w:szCs w:val="18"/>
        </w:rPr>
        <w:t> </w:t>
      </w:r>
      <w:r>
        <w:rPr>
          <w:rStyle w:val="WW8Num4z0"/>
          <w:rFonts w:ascii="Verdana" w:hAnsi="Verdana"/>
          <w:color w:val="4682B4"/>
          <w:sz w:val="18"/>
          <w:szCs w:val="18"/>
        </w:rPr>
        <w:t>криминалистику</w:t>
      </w:r>
      <w:r>
        <w:rPr>
          <w:rStyle w:val="WW8Num3z0"/>
          <w:rFonts w:ascii="Verdana" w:hAnsi="Verdana"/>
          <w:color w:val="000000"/>
          <w:sz w:val="18"/>
          <w:szCs w:val="18"/>
        </w:rPr>
        <w:t> </w:t>
      </w:r>
      <w:r>
        <w:rPr>
          <w:rFonts w:ascii="Verdana" w:hAnsi="Verdana"/>
          <w:color w:val="000000"/>
          <w:sz w:val="18"/>
          <w:szCs w:val="18"/>
        </w:rPr>
        <w:t>таких разделов, как «криминалистическая</w:t>
      </w:r>
      <w:r>
        <w:rPr>
          <w:rStyle w:val="WW8Num3z0"/>
          <w:rFonts w:ascii="Verdana" w:hAnsi="Verdana"/>
          <w:color w:val="000000"/>
          <w:sz w:val="18"/>
          <w:szCs w:val="18"/>
        </w:rPr>
        <w:t> </w:t>
      </w:r>
      <w:r>
        <w:rPr>
          <w:rStyle w:val="WW8Num4z0"/>
          <w:rFonts w:ascii="Verdana" w:hAnsi="Verdana"/>
          <w:color w:val="4682B4"/>
          <w:sz w:val="18"/>
          <w:szCs w:val="18"/>
        </w:rPr>
        <w:t>полиграфология</w:t>
      </w:r>
      <w:r>
        <w:rPr>
          <w:rFonts w:ascii="Verdana" w:hAnsi="Verdana"/>
          <w:color w:val="000000"/>
          <w:sz w:val="18"/>
          <w:szCs w:val="18"/>
        </w:rPr>
        <w:t>» и «</w:t>
      </w:r>
      <w:r>
        <w:rPr>
          <w:rStyle w:val="WW8Num4z0"/>
          <w:rFonts w:ascii="Verdana" w:hAnsi="Verdana"/>
          <w:color w:val="4682B4"/>
          <w:sz w:val="18"/>
          <w:szCs w:val="18"/>
        </w:rPr>
        <w:t>криминалистическая энграммология</w:t>
      </w:r>
      <w:r>
        <w:rPr>
          <w:rFonts w:ascii="Verdana" w:hAnsi="Verdana"/>
          <w:color w:val="000000"/>
          <w:sz w:val="18"/>
          <w:szCs w:val="18"/>
        </w:rPr>
        <w:t>». Психофизиологическое исследование с применением полиграфа является способом, а судебная психофизиологическая экспертиза с применением полиграфа - процессуальной формой использования специальных знаний из области полиграфологии.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Система разработанных автором понятий объекта и предмета ПФИ, а также объекта и предмета СПФЭ.</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назначения СПФЭ - проверка достоверности показаний участника процесса.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Задача познавательной деятельности</w:t>
      </w:r>
      <w:r>
        <w:rPr>
          <w:rStyle w:val="WW8Num3z0"/>
          <w:rFonts w:ascii="Verdana" w:hAnsi="Verdana"/>
          <w:color w:val="000000"/>
          <w:sz w:val="18"/>
          <w:szCs w:val="18"/>
        </w:rPr>
        <w:t> </w:t>
      </w:r>
      <w:r>
        <w:rPr>
          <w:rStyle w:val="WW8Num4z0"/>
          <w:rFonts w:ascii="Verdana" w:hAnsi="Verdana"/>
          <w:color w:val="4682B4"/>
          <w:sz w:val="18"/>
          <w:szCs w:val="18"/>
        </w:rPr>
        <w:t>полиграфолога</w:t>
      </w:r>
      <w:r>
        <w:rPr>
          <w:rStyle w:val="WW8Num3z0"/>
          <w:rFonts w:ascii="Verdana" w:hAnsi="Verdana"/>
          <w:color w:val="000000"/>
          <w:sz w:val="18"/>
          <w:szCs w:val="18"/>
        </w:rPr>
        <w:t> </w:t>
      </w:r>
      <w:r>
        <w:rPr>
          <w:rFonts w:ascii="Verdana" w:hAnsi="Verdana"/>
          <w:color w:val="000000"/>
          <w:sz w:val="18"/>
          <w:szCs w:val="18"/>
        </w:rPr>
        <w:t>- диагностика информационного состояния субъекта.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Объекты СПФЭ - носители информации, необходимой для решения экспертных задач, которые могут быть представлены в распоряжение эксперта в установленном законом порядке: обследуемое лицо, материалы дела, вещественные доказательства.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ПФИ - физиологические проявления протекания психических процессов, связанных с восприятием, закреплением, сохранением и последующим воспроизведением человеком информации о каком-либо событии.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СПФЭ - сведения о том, является или нет участник процесса, в отношении которого проводится экспертиза, носителем информации о конкретном событии (его деталях), судя по результатам исследования физиологических проявлений протекания психических процессов, связанных с восприятием, закреплением, сохранением и воспроизведением им информации об этом событии.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ПФИ - психофизиологические реакции, обусловленные корреляционной зависимостью между предъявляемыми стимулами и изменением психофизиологического состояния организма человека, выявленные в ходе тестирования на</w:t>
      </w:r>
      <w:r>
        <w:rPr>
          <w:rStyle w:val="WW8Num3z0"/>
          <w:rFonts w:ascii="Verdana" w:hAnsi="Verdana"/>
          <w:color w:val="000000"/>
          <w:sz w:val="18"/>
          <w:szCs w:val="18"/>
        </w:rPr>
        <w:t> </w:t>
      </w:r>
      <w:r>
        <w:rPr>
          <w:rStyle w:val="WW8Num4z0"/>
          <w:rFonts w:ascii="Verdana" w:hAnsi="Verdana"/>
          <w:color w:val="4682B4"/>
          <w:sz w:val="18"/>
          <w:szCs w:val="18"/>
        </w:rPr>
        <w:t>полиграфе</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 качестве самостоятельной тактической операции по выявлению, проверке и закреплению информации, касающейся определенных обстоятельств, имеющих значение для дела, предлагается рассматривать последовательное производство опроса с использованием полиграфа;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полиграфолога, проводившего опрос; ПФИ (СПФЭ) в отношении ранее опрошенного субъекта; допроса специалиста (эксперта), его проводившего. При условии, что все перечисленные действия изначально будут направлены на достижение одной цели - диагностику информационного состояния субъекта.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Комплексный междисциплинарный анализ проблем судебно-экспертной деятельности в целом и деятельности эксперта в уголовном судопроизводстве, в частности, позволил диссертанту предложить решение научной проблемы по обеспечению защиты прав и свобод человека и гражданина в ходе использования специальных знаний при осуществлении в Российской Федерации правосудия по уголовным делам. Раскрыв сущность и значение деятельности эксперта как профессионального участника уголовного процесса, соискатель с учетом потребностей следственной и судебной практики разработала теоретические и правовые основы концептуально нового подхода к изменению процессуального статуса носителей специальных знаний.</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Совокупность теоретических положений, основанных на них предложений и рекомендаций, сформулированных диссертантом, образуя внутренне непротиворечивую систему, может служить </w:t>
      </w:r>
      <w:r>
        <w:rPr>
          <w:rFonts w:ascii="Verdana" w:hAnsi="Verdana"/>
          <w:color w:val="000000"/>
          <w:sz w:val="18"/>
          <w:szCs w:val="18"/>
        </w:rPr>
        <w:lastRenderedPageBreak/>
        <w:t>для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и правоприменителей юридически и психологически выверенным ориентиром в ходе совершенствования нормативных правовых актов, регламентирующих деятельность носителей специальных знаний, при устранении юридических</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в процессе принятия судебных решений по конкретным делам.</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Рекомендации, направленные на восполнение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отечественной науке уголовно-процессуального права,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теории, судебной экспертологии, в дальнейшем позволяют выстроить модель правового регулирования экспертной деятельности, которая могла бы стать базовой при реформировании процессуального законодательства (в части использования специальных знаний) в целях повышения эффективности российского правосудия.</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использовании в уголовном судопроизводстве специальных знаний из области полиграфологии опора на разработанную автором систему понятий, отражающих специфику деятельности эксперта-полиграфолога, с научнометодической точки зрения гарантирует защиту прав и законных интересов участников процесса.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определены перспективные направления научных исследований, среди которых приоритетными должны стать изучение экспертной деятельности как социально-правового феномена и разработка ее теоретических основ. Реализация деятельностного (компетентностного) подхода при подготовке судебных экспертов позволяет переориентировать учение о субъекте экспертной деятельности с описания психологических особенностей деятельности эксперта на выработку концепции профессионального становления индивида, избравшего профессию судебного эксперта.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могут быть востребованы в педагогической деятельности - при подготовке учебников и учебно-методических пособий; разработке спецкурсов по проблемам уголовного процесса, криминалистики, судебно-экспертной и оперативно-розыскной деятельности; в ходе преподавания соответствующих тем дисциплин «</w:t>
      </w:r>
      <w:r>
        <w:rPr>
          <w:rStyle w:val="WW8Num4z0"/>
          <w:rFonts w:ascii="Verdana" w:hAnsi="Verdana"/>
          <w:color w:val="4682B4"/>
          <w:sz w:val="18"/>
          <w:szCs w:val="18"/>
        </w:rPr>
        <w:t>уголовный процесс</w:t>
      </w:r>
      <w:r>
        <w:rPr>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судебная экспертология</w:t>
      </w:r>
      <w:r>
        <w:rPr>
          <w:rFonts w:ascii="Verdana" w:hAnsi="Verdana"/>
          <w:color w:val="000000"/>
          <w:sz w:val="18"/>
          <w:szCs w:val="18"/>
        </w:rPr>
        <w:t>», «</w:t>
      </w:r>
      <w:r>
        <w:rPr>
          <w:rStyle w:val="WW8Num4z0"/>
          <w:rFonts w:ascii="Verdana" w:hAnsi="Verdana"/>
          <w:color w:val="4682B4"/>
          <w:sz w:val="18"/>
          <w:szCs w:val="18"/>
        </w:rPr>
        <w:t>теория судебной экспертизы</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достоверности и апробация результатов исследования. Диссертация подготовлена на кафедре криминалистики Московского государственного юридического университета имени O.E.</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(МГЮА). В рецензировании работы участвовали представители профессорско-преподавательского состава кафедр криминалистики, уголовно-процессуального права, судебных экспертиз. Диссертация обсуждалась на совместном заседании указанных кафедр. Предварительная защита диссертации проводилась на заседании кафедры криминалистики с приглашением рецензентов от кафедры уголовно-процессуального права и кафедры судебных экспертиз.</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Достоверность результатов исследования подтверждается широким внедрением в практику предложений и рекомендаций соискателя.</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научных исследований используются автором при чтении лекций и проведении практических занятий по</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в Университете имени O.E. Кутафина (</w:t>
      </w:r>
      <w:r>
        <w:rPr>
          <w:rStyle w:val="WW8Num4z0"/>
          <w:rFonts w:ascii="Verdana" w:hAnsi="Verdana"/>
          <w:color w:val="4682B4"/>
          <w:sz w:val="18"/>
          <w:szCs w:val="18"/>
        </w:rPr>
        <w:t>МГЮА</w:t>
      </w:r>
      <w:r>
        <w:rPr>
          <w:rFonts w:ascii="Verdana" w:hAnsi="Verdana"/>
          <w:color w:val="000000"/>
          <w:sz w:val="18"/>
          <w:szCs w:val="18"/>
        </w:rPr>
        <w:t>), в том числе при осуществлении научного руководства написанием студентами курсовых и дипломных работ; при проведении занятий со слушателями Высших курсов повышения квалификации адвокатов Российской академии</w:t>
      </w:r>
      <w:r>
        <w:rPr>
          <w:rStyle w:val="WW8Num3z0"/>
          <w:rFonts w:ascii="Verdana" w:hAnsi="Verdana"/>
          <w:color w:val="000000"/>
          <w:sz w:val="18"/>
          <w:szCs w:val="18"/>
        </w:rPr>
        <w:t> </w:t>
      </w:r>
      <w:r>
        <w:rPr>
          <w:rStyle w:val="WW8Num4z0"/>
          <w:rFonts w:ascii="Verdana" w:hAnsi="Verdana"/>
          <w:color w:val="4682B4"/>
          <w:sz w:val="18"/>
          <w:szCs w:val="18"/>
        </w:rPr>
        <w:t>адвокатуры</w:t>
      </w:r>
      <w:r>
        <w:rPr>
          <w:rStyle w:val="WW8Num3z0"/>
          <w:rFonts w:ascii="Verdana" w:hAnsi="Verdana"/>
          <w:color w:val="000000"/>
          <w:sz w:val="18"/>
          <w:szCs w:val="18"/>
        </w:rPr>
        <w:t> </w:t>
      </w:r>
      <w:r>
        <w:rPr>
          <w:rFonts w:ascii="Verdana" w:hAnsi="Verdana"/>
          <w:color w:val="000000"/>
          <w:sz w:val="18"/>
          <w:szCs w:val="18"/>
        </w:rPr>
        <w:t>и нотариата (с 2005 г.), Института повышения квалификации Следственного комитета Российской Федерации (с 2012 г.); были использованы при проведении занятий со слушателями курсов повышения квалификации прокуроров-криминалистов на базе Главного управления криминалистики Генеральной прокуратуры Российской Федерации, а затем Следственного комитета при прокуратуре Российской Федерации (20042010 гг.), чтении курса лекций в Таврическом национальном университете им. В.И. Вернадского и Крымском юридическом институте Национального Университета внутренних дел МВД Украины (2003 г.).</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докладывались на международных и всероссийских научно-практических конференциях, круглых столах, семинарах и т.д. по проблемам уголовного процесса, криминалистики и судебной экспертизы (более 100), в том числе: международных научно-практических конференциях «</w:t>
      </w:r>
      <w:r>
        <w:rPr>
          <w:rStyle w:val="WW8Num4z0"/>
          <w:rFonts w:ascii="Verdana" w:hAnsi="Verdana"/>
          <w:color w:val="4682B4"/>
          <w:sz w:val="18"/>
          <w:szCs w:val="18"/>
        </w:rPr>
        <w:t>Теория и практика судебной экспертизы и криминалистики</w:t>
      </w:r>
      <w:r>
        <w:rPr>
          <w:rFonts w:ascii="Verdana" w:hAnsi="Verdana"/>
          <w:color w:val="000000"/>
          <w:sz w:val="18"/>
          <w:szCs w:val="18"/>
        </w:rPr>
        <w:t>» (Украина, г. Харьков, 2002 и 2003 гг.) и семинаре заместителей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областей Украины «Проблемы совершенствования организации следствия 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 xml:space="preserve">надзора за соблюдением законов при проведении оперативно-розыскной деятельности, дознания и предварительного следствия» (Украина, г. Яремче, 2002 г.); международных научно-практических конференциях «Современное </w:t>
      </w:r>
      <w:r>
        <w:rPr>
          <w:rFonts w:ascii="Verdana" w:hAnsi="Verdana"/>
          <w:color w:val="000000"/>
          <w:sz w:val="18"/>
          <w:szCs w:val="18"/>
        </w:rPr>
        <w:lastRenderedPageBreak/>
        <w:t>состояние и перспективы развития новых направлений судебных экспертиз в России и за рубежом» (г. Калининград, 2003 г.), «Восток-Запад: партнерство в судебной экспертизе» (г. Нижний Новгород, 2004 г.), «Актуальные проблемы судопроизводства. Инновационные методы предотвращения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(ФРГ, г. Берлин, 2010 г.), «Криминалистика XXI века» (Украина, г. Харьков, 2010 г.); всероссийских конференциях по юридической психологии с международным участием «</w:t>
      </w:r>
      <w:r>
        <w:rPr>
          <w:rStyle w:val="WW8Num4z0"/>
          <w:rFonts w:ascii="Verdana" w:hAnsi="Verdana"/>
          <w:color w:val="4682B4"/>
          <w:sz w:val="18"/>
          <w:szCs w:val="18"/>
        </w:rPr>
        <w:t>Психология и право в современной России</w:t>
      </w:r>
      <w:r>
        <w:rPr>
          <w:rFonts w:ascii="Verdana" w:hAnsi="Verdana"/>
          <w:color w:val="000000"/>
          <w:sz w:val="18"/>
          <w:szCs w:val="18"/>
        </w:rPr>
        <w:t>» (г. Москва, 2010 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2012 гг.); 1-й, 2-й, 3-й, 4-й международных научно-практических конференциях «</w:t>
      </w:r>
      <w:r>
        <w:rPr>
          <w:rStyle w:val="WW8Num4z0"/>
          <w:rFonts w:ascii="Verdana" w:hAnsi="Verdana"/>
          <w:color w:val="4682B4"/>
          <w:sz w:val="18"/>
          <w:szCs w:val="18"/>
        </w:rPr>
        <w:t>Теория и практика судебной экспертизы в современных условиях</w:t>
      </w:r>
      <w:r>
        <w:rPr>
          <w:rFonts w:ascii="Verdana" w:hAnsi="Verdana"/>
          <w:color w:val="000000"/>
          <w:sz w:val="18"/>
          <w:szCs w:val="18"/>
        </w:rPr>
        <w:t>» (г. Москва, 2007, 2009, 2011, 2013 гг.); V, VI, VII международных научно-практических конференциях «</w:t>
      </w:r>
      <w:r>
        <w:rPr>
          <w:rStyle w:val="WW8Num4z0"/>
          <w:rFonts w:ascii="Verdana" w:hAnsi="Verdana"/>
          <w:color w:val="4682B4"/>
          <w:sz w:val="18"/>
          <w:szCs w:val="18"/>
        </w:rPr>
        <w:t>Криминалистика и судебная экспертиза: наука, обучение, практика</w:t>
      </w:r>
      <w:r>
        <w:rPr>
          <w:rFonts w:ascii="Verdana" w:hAnsi="Verdana"/>
          <w:color w:val="000000"/>
          <w:sz w:val="18"/>
          <w:szCs w:val="18"/>
        </w:rPr>
        <w:t>» (Литва, 2007, 2009, 2011 гг.); международных научно-практических конференциях по проблемам применения полиграфа в правоохранительной деятельности (1999, 2000, 2002, 2003, 2006-2011 гг.); и др.</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ряд идей был реализован диссертантом непосредственно при участии в качестве соорганизатора в проведении международного научно-практического форума «Инструментальная детекция лжи: реалии и перспективы использования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(гг. Москва, Саратов, 2006 г.), межвузовских круглых столов «</w:t>
      </w:r>
      <w:r>
        <w:rPr>
          <w:rStyle w:val="WW8Num4z0"/>
          <w:rFonts w:ascii="Verdana" w:hAnsi="Verdana"/>
          <w:color w:val="4682B4"/>
          <w:sz w:val="18"/>
          <w:szCs w:val="18"/>
        </w:rPr>
        <w:t>Полиграфология: реалии сегодняшнего дня</w:t>
      </w:r>
      <w:r>
        <w:rPr>
          <w:rFonts w:ascii="Verdana" w:hAnsi="Verdana"/>
          <w:color w:val="000000"/>
          <w:sz w:val="18"/>
          <w:szCs w:val="18"/>
        </w:rPr>
        <w:t>» (г. Уфа, 2008 г.), «</w:t>
      </w:r>
      <w:r>
        <w:rPr>
          <w:rStyle w:val="WW8Num4z0"/>
          <w:rFonts w:ascii="Verdana" w:hAnsi="Verdana"/>
          <w:color w:val="4682B4"/>
          <w:sz w:val="18"/>
          <w:szCs w:val="18"/>
        </w:rPr>
        <w:t>Криминалистика и экспертная деятельность</w:t>
      </w:r>
      <w:r>
        <w:rPr>
          <w:rFonts w:ascii="Verdana" w:hAnsi="Verdana"/>
          <w:color w:val="000000"/>
          <w:sz w:val="18"/>
          <w:szCs w:val="18"/>
        </w:rPr>
        <w:t>» (г. Москва, 2009 г.), «Уголовное судопроизводство и</w:t>
      </w:r>
      <w:r>
        <w:rPr>
          <w:rStyle w:val="WW8Num3z0"/>
          <w:rFonts w:ascii="Verdana" w:hAnsi="Verdana"/>
          <w:color w:val="000000"/>
          <w:sz w:val="18"/>
          <w:szCs w:val="18"/>
        </w:rPr>
        <w:t> </w:t>
      </w:r>
      <w:r>
        <w:rPr>
          <w:rStyle w:val="WW8Num4z0"/>
          <w:rFonts w:ascii="Verdana" w:hAnsi="Verdana"/>
          <w:color w:val="4682B4"/>
          <w:sz w:val="18"/>
          <w:szCs w:val="18"/>
        </w:rPr>
        <w:t>полиграф</w:t>
      </w:r>
      <w:r>
        <w:rPr>
          <w:rFonts w:ascii="Verdana" w:hAnsi="Verdana"/>
          <w:color w:val="000000"/>
          <w:sz w:val="18"/>
          <w:szCs w:val="18"/>
        </w:rPr>
        <w:t>» (г. Москва, 2012 г.), форума полиграфологов России «Актуальные аспекты и перспективы применения полиграфа в России. Современные методы диагностики лжи» (г. Москва, 2011 и 2012 гг.).</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 выступил разработчиком (в составе коллектива авторов):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Государственных требований к минимуму содержания и уровню требований к специалистам для получения дополнительной квалификации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эксперт по проведению психофизиологического исследования с использованием полиграфа», утвержденных заместителем Министра образования Российской Федерации 5 марта 2004 г., введенных в действие Приказом Министерства образования России от 8 апреля 2004 г. № 1547, и Программы профессиональной переподготовки специалистов для получения указанной квалификации (объемом 1078 ч.);</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Программы переподготовки специалистов для выполнения нового вида профессиональной деятельности - проведения психофизиологического исследования с использованием полиграфа (объемом 560 ч.), подготовленной 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2004 г. во исполнение Приказа в целях обеспечения осуществления единой государственной политики в области дополнительного образования по заданию</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которая послужила основой при разработке и реализации программ переподготовки специалистов-полиграфологов в Московской государственной юридической академии (2006 г.), Саратовском юридическом институте МВД России (2007 г.), реализуемых в настоящее время несколькими вузами страны (например, МосУ МВД России);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Видовой экспертной методики производства психофизиологического исследования с использованием полиграфа, утвержденной в составе Методических рекомендаций AHO «</w:t>
      </w:r>
      <w:r>
        <w:rPr>
          <w:rStyle w:val="WW8Num4z0"/>
          <w:rFonts w:ascii="Verdana" w:hAnsi="Verdana"/>
          <w:color w:val="4682B4"/>
          <w:sz w:val="18"/>
          <w:szCs w:val="18"/>
        </w:rPr>
        <w:t>Центр независимой комплексной экспертизы и сертификации систем и технологий</w:t>
      </w:r>
      <w:r>
        <w:rPr>
          <w:rFonts w:ascii="Verdana" w:hAnsi="Verdana"/>
          <w:color w:val="000000"/>
          <w:sz w:val="18"/>
          <w:szCs w:val="18"/>
        </w:rPr>
        <w:t>» (г. Москва, 2005 г.), в 2006-2009 гг. в установленном в органах МВД порядке прошедшей апробацию в ЭКЦ МВД Республики Татарстан, в настоящее время в полном объеме использующейся при проведении психофизиологических исследований и экспертиз с применением полиграфа в</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(далее - CK РФ), 111 Главном государственном центре судебно-медицинских и криминалистических экспертиз Министерства обороны Российской Федерации (далее - 111 ГГЦСМиКЭ Минобороны России), ряде иных государственных и негосударственных экспертных учреждений;</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Единых требований к порядку проведения психофизиологических исследований с использованием полиграфа (подготовлены в ходе научно-исследовательской работы, выполненной в Академии управления МВД России по заданию Бюро специальных технических мероприятий МВД России согласно Плану научного обеспечения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и ВВ МВД России на 2008 г.).</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Основные теоретические положения, методические рекомендации и предложения диссертанта нашли отражение в четырех монографиях (две изданы в соавторстве), в 20 статьях в рецензируемых научных журналах и изданиях, рекомендованных Высшей аттестационной </w:t>
      </w:r>
      <w:r>
        <w:rPr>
          <w:rFonts w:ascii="Verdana" w:hAnsi="Verdana"/>
          <w:color w:val="000000"/>
          <w:sz w:val="18"/>
          <w:szCs w:val="18"/>
        </w:rPr>
        <w:lastRenderedPageBreak/>
        <w:t>комиссией при Министерстве образования и науки России для</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основных результатов докторской диссертации, в 102 статьях в иных научных журналах, сборниках материалов конференций и т.п., а также в трех учебниках по криминалистике (подготовлены отдельные главы), семи учебных и учебно-практических пособиях (шесть - в соавторстве, в том числе одно издано в Республике Казахстан), общим объемом около 140 п.л.</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Авторские разработки, научно-практические и учебно-методические рекомендации внедрены в практику работы Управления криминалистики Генеральной прокуратуры РФ (в настоящее время - Главное управление криминалистики Следственного комитета Российской Федерации), Управления криминалистики Главного следственного управления Генеральной прокуратуры Украины, Следственного управления Службы безопасности Украины, 111 ГГЦСМиКЭ Минобороны России, Центра психофизиологической диагностики Медико-санитарного центра МВД России, Института права Башкирского государственного университета, Калининградского пограничного института</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Саратовской государственной юридической академии, Таврического национального университета им. В.И. Вернадского (Украина), Крымского юридического института Национального Университета внутренних дел МВД Украины,</w:t>
      </w:r>
      <w:r>
        <w:rPr>
          <w:rStyle w:val="WW8Num3z0"/>
          <w:rFonts w:ascii="Verdana" w:hAnsi="Verdana"/>
          <w:color w:val="000000"/>
          <w:sz w:val="18"/>
          <w:szCs w:val="18"/>
        </w:rPr>
        <w:t>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«Экспертно-оценочный центр» (Республика Казахстан).</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объектом, предметом, целью и задачами диссертационного исследования, а также спецификой использования деятельностного подхода, предполагающего изучение феномена деятельности в единстве компонентов триады «субъект - деятельность - объект».</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четырех глав, включающих 13 параграфов, заключения, списка литературы и 19 приложений, объединенных в отдельный том.</w:t>
      </w:r>
    </w:p>
    <w:p w:rsidR="00B166A2" w:rsidRDefault="00B166A2" w:rsidP="00B166A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"СПЕЦИАЛИСТ", Комиссарова, Ярослава Владимировна</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при использовании специальных знаний в ходе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правовые основы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и процессуальный статус эксперта нуждаются в совершенствовании. При этом необходимо учитывать специфику общественных отношений, обуславливающих использование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а также степень сложности воплощающей их в жизнь деятельности участников процесса. Комплексный междисциплинарный подход к анализу проблем судебно-экспертной деятельности в целом и деятельности эксперта в уголовном судопроизводстве, в частности, позволил диссертанту сформулировать нижеследующие выводы и рекомендации.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Понятия «</w:t>
      </w:r>
      <w:r>
        <w:rPr>
          <w:rStyle w:val="WW8Num4z0"/>
          <w:rFonts w:ascii="Verdana" w:hAnsi="Verdana"/>
          <w:color w:val="4682B4"/>
          <w:sz w:val="18"/>
          <w:szCs w:val="18"/>
        </w:rPr>
        <w:t>экспертная деятельность</w:t>
      </w:r>
      <w:r>
        <w:rPr>
          <w:rFonts w:ascii="Verdana" w:hAnsi="Verdana"/>
          <w:color w:val="000000"/>
          <w:sz w:val="18"/>
          <w:szCs w:val="18"/>
        </w:rPr>
        <w:t>», «судебно-экспертная деятельность», «государственная судебно-экспертная деятельность» соотносятся по принципу «</w:t>
      </w:r>
      <w:r>
        <w:rPr>
          <w:rStyle w:val="WW8Num4z0"/>
          <w:rFonts w:ascii="Verdana" w:hAnsi="Verdana"/>
          <w:color w:val="4682B4"/>
          <w:sz w:val="18"/>
          <w:szCs w:val="18"/>
        </w:rPr>
        <w:t>от общего к частному</w:t>
      </w:r>
      <w:r>
        <w:rPr>
          <w:rFonts w:ascii="Verdana" w:hAnsi="Verdana"/>
          <w:color w:val="000000"/>
          <w:sz w:val="18"/>
          <w:szCs w:val="18"/>
        </w:rPr>
        <w:t>» и не должны употребляться как синонимы. Любая деятельность представляет собой систему действий - относительно самостоятельных процессов, подчиняющихся сознательно поставленным целям (задачам). В рамках уголовно-процессуальной деятельности ключевую роль играет</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С позиций деятельностного подхода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экспертизу надлежит рассматривать в качестве структурного элемента одновременно уголовно-процессуальной, судебно-экспертной, экспертной деятельности, а производство экспертного исследования как элемент познавательной деятельности эксперта.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предмет деятельности следует соотносить с возможностью удовлетворения потребности, предопределившей ее существование, объект и предмет</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(процессуального действия) и объект и предмет экспертного исследования (познавательного действия) необходимо разграничивать.</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Назначение и производство</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охватывает множество разнообразных действий и операций, осуществляемых различными субъектами</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Задачи, решаемые посредством судебной экспертизы, определяются целями уголовно-процессуальной деятельности и оговоренными в законе условиями. Это означает, что совокупность действий лица, назначенного экспертом, по проведению исследования и</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заключения, а также напрямую связанных с ними, не следует возводить в ранг «деятельности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эксперта», поскольку вне рамок судебно-экспертной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 xml:space="preserve">деятельности они какой-либо ценности не имеют. О деятельности </w:t>
      </w:r>
      <w:r>
        <w:rPr>
          <w:rFonts w:ascii="Verdana" w:hAnsi="Verdana"/>
          <w:color w:val="000000"/>
          <w:sz w:val="18"/>
          <w:szCs w:val="18"/>
        </w:rPr>
        <w:lastRenderedPageBreak/>
        <w:t>эксперта в уголовном судопроизводстве можно говорить лишь при условии комплексного изучения ее</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Fonts w:ascii="Verdana" w:hAnsi="Verdana"/>
          <w:color w:val="000000"/>
          <w:sz w:val="18"/>
          <w:szCs w:val="18"/>
        </w:rPr>
        <w:t>, познавательного и профессионального компонентов с учетом направленности на удовлетворение потребностей участника процесса как целостной личности.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точки зрения психологии и материального права деятельность лиц, вовлекаемых в уголовный процесс в статусе эксперта, является не просто трудовой, но и профессиональной, что обусловило обособление судебно-экспертной деятельности как вида общественно полезной деятельности и появление профессии судебного эксперта.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применительно к трудовой деятельности принято различать профессии (подразумевается обязательная профессиональная подготовка) и занятия (любой вид деятельности, в том числе не требующий специальной подготовки, приносящий заработок или доход). Участие носителя специальных знаний в судопроизводстве с наличием у него профессиональной подготовки в настоящее время не связано.</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допускает возможность производства экспертных исследований по трудовому договору (контракту) и по гражданско-правовому договору. При этом остается открытым вопрос о том, каким образом лица, назначаемые экспертами, овладевают специальными знаниями, востребованными при производстве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и в какой степени на момент проведения экспертизы ими владеют.</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Изложенное предопределяет необходимость совершенствования подготовки экспертов по специальности</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Судебная экспертиза</w:t>
      </w:r>
      <w:r>
        <w:rPr>
          <w:rFonts w:ascii="Verdana" w:hAnsi="Verdana"/>
          <w:color w:val="000000"/>
          <w:sz w:val="18"/>
          <w:szCs w:val="18"/>
        </w:rPr>
        <w:t>», а также актуальность разработки комплекса мер, направленных на поддержание готовности эксперта к выполнению своих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обязанностей на высоком профессиональном уровне.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позиций психологии труда осознание экспертом социальной ценности результата своей деятельности (первый из четырех психологических признаков труда) невозможно без знания требований, предъявляемых к искомому обществом результату. Выводы эксперта по итогам познавательной деятельности должны быть облечены в</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форму. В связи с этим, по мнению диссертанта, на первый план выходят проблемы оптимизации подготовки судебных экспертов и организации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судебно-экспертной деятельности юридических лиц.</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Осознание субъектом</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достижения социально фиксированной цели (второй психологический признак труда) немыслимо без понимания технологии производства экспертного исследования и процессуально-правового режима его осуществления, а также личной ответственности эксперта за ход и результаты работы (в широком смысле этого слова). С этой точки зрения важны межведомственная аттестация экспертов на право самостоятельного производства</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принятие ими присяги и т.п. меры в сочетании с усилением контроля за качеством деятельности экспертов (в том числе за счет ужесточения</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процессуальной ответственности).</w:t>
      </w:r>
    </w:p>
    <w:p w:rsidR="00B166A2" w:rsidRDefault="00B166A2" w:rsidP="00B1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Сознательный выбор, применение, совершенствование или создание орудий труда (третий психологический признак труда) возможны лишь тогда, когда субъект обладает знаниями о средствах экспертной деятельности и навыками их использования. Необходимы: унификация и паспортизация методик производства экспертиз, аккредитация экспертных учреждений, организация регулярной переаттестации экспертов.</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Осознание межлюдских производственных зависимостей (четвертый психологический признак труда) связано с адаптацией субъекта в профессиональной среде, формированием у него целостного представления о сферах, в которых востребована деятельность эксперта. Здесь положительную роль могут сыграть мероприятия по повышению квалификации экспертов, ведение реестра на федеральном уровне, принятие</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профессиональной этики эксперта.</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вышеуказанных, а также иных, перечисленных в работе мер по обеспечению качества при производстве экспертных исследований и экспертиз, предполагает обособление профессионального статуса эксперта и его правовое закрепление на уровне федерального закона. За основу при разработке проекта нового Федерального закона «О судебно-экспертной деятельности и профессиональном статусе эксперта в Российской Федерации» целесообразно принять модель нормативно-правового обеспечения деятельности</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Специализация законодательства не препятствует согласованию норм различных отраслей права. Степень влияния профессиональной составляющей деятельности участников процессов на выполнение ими своих процессуальных функций позволяет определить разработанная соискателем </w:t>
      </w:r>
      <w:r>
        <w:rPr>
          <w:rFonts w:ascii="Verdana" w:hAnsi="Verdana"/>
          <w:color w:val="000000"/>
          <w:sz w:val="18"/>
          <w:szCs w:val="18"/>
        </w:rPr>
        <w:lastRenderedPageBreak/>
        <w:t>классификация субъектов уголовного судопроизводства в зависимости от соотношения их процессуального и профессионального статусов. Закрепление на уровне федерального закона профессионального статуса эксперта (отражающее производный характер его процессуальной функции по отношению к профессиональной деятельности) должно стать основанием для включения эксперта в число профессиональных участников уголовного судопроизводства и внесения изменений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следует сохранить право производства судебных экспертиз за лицами, которые будут получать профессиональный статус эксперта в установленном законом порядке. При этом привлекать носителей специальных знаний к производству судебных экспертиз надлежит на основании договора оказания консультационных услуг, а не по договору подряда, поскольку: а) деятельность лиц, вовлекаемых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статусе экспертов, является профессиональной; б) эксперт снабжает орган или лицо, назначившие</w:t>
      </w:r>
      <w:r>
        <w:rPr>
          <w:rStyle w:val="WW8Num3z0"/>
          <w:rFonts w:ascii="Verdana" w:hAnsi="Verdana"/>
          <w:color w:val="000000"/>
          <w:sz w:val="18"/>
          <w:szCs w:val="18"/>
        </w:rPr>
        <w:t> </w:t>
      </w:r>
      <w:r>
        <w:rPr>
          <w:rStyle w:val="WW8Num4z0"/>
          <w:rFonts w:ascii="Verdana" w:hAnsi="Verdana"/>
          <w:color w:val="4682B4"/>
          <w:sz w:val="18"/>
          <w:szCs w:val="18"/>
        </w:rPr>
        <w:t>экспертизу</w:t>
      </w:r>
      <w:r>
        <w:rPr>
          <w:rFonts w:ascii="Verdana" w:hAnsi="Verdana"/>
          <w:color w:val="000000"/>
          <w:sz w:val="18"/>
          <w:szCs w:val="18"/>
        </w:rPr>
        <w:t>, новым - «</w:t>
      </w:r>
      <w:r>
        <w:rPr>
          <w:rStyle w:val="WW8Num4z0"/>
          <w:rFonts w:ascii="Verdana" w:hAnsi="Verdana"/>
          <w:color w:val="4682B4"/>
          <w:sz w:val="18"/>
          <w:szCs w:val="18"/>
        </w:rPr>
        <w:t>выводным</w:t>
      </w:r>
      <w:r>
        <w:rPr>
          <w:rFonts w:ascii="Verdana" w:hAnsi="Verdana"/>
          <w:color w:val="000000"/>
          <w:sz w:val="18"/>
          <w:szCs w:val="18"/>
        </w:rPr>
        <w:t>» знанием; в) оплате подлежит производство экспертного исследования, а не его результат; г) согласно нормативным правовым актам,</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и некоторые другие виды экспертиз</w:t>
      </w:r>
      <w:r>
        <w:rPr>
          <w:rStyle w:val="WW8Num3z0"/>
          <w:rFonts w:ascii="Verdana" w:hAnsi="Verdana"/>
          <w:color w:val="000000"/>
          <w:sz w:val="18"/>
          <w:szCs w:val="18"/>
        </w:rPr>
        <w:t> </w:t>
      </w:r>
      <w:r>
        <w:rPr>
          <w:rStyle w:val="WW8Num4z0"/>
          <w:rFonts w:ascii="Verdana" w:hAnsi="Verdana"/>
          <w:color w:val="4682B4"/>
          <w:sz w:val="18"/>
          <w:szCs w:val="18"/>
        </w:rPr>
        <w:t>подпадают</w:t>
      </w:r>
      <w:r>
        <w:rPr>
          <w:rStyle w:val="WW8Num3z0"/>
          <w:rFonts w:ascii="Verdana" w:hAnsi="Verdana"/>
          <w:color w:val="000000"/>
          <w:sz w:val="18"/>
          <w:szCs w:val="18"/>
        </w:rPr>
        <w:t> </w:t>
      </w:r>
      <w:r>
        <w:rPr>
          <w:rFonts w:ascii="Verdana" w:hAnsi="Verdana"/>
          <w:color w:val="000000"/>
          <w:sz w:val="18"/>
          <w:szCs w:val="18"/>
        </w:rPr>
        <w:t>под категорию «</w:t>
      </w:r>
      <w:r>
        <w:rPr>
          <w:rStyle w:val="WW8Num4z0"/>
          <w:rFonts w:ascii="Verdana" w:hAnsi="Verdana"/>
          <w:color w:val="4682B4"/>
          <w:sz w:val="18"/>
          <w:szCs w:val="18"/>
        </w:rPr>
        <w:t>услуги</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необходимо наделить специалиста правом проведения исследования и</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заключения по его результатам в определенных законом случаях (когда производство экспертизы лицом, получившим профессиональный статус эксперта, невозможно либо не требуется). Такой подход не ограничивает возможность использования при отправлении правосудия помощи любого лица, по мнению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 обладающего специальными знаниями, но позволяет четко размежевать заключение эксперта и заключение специалиста как</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Предпринятый диссертантом анализ концептуальных основ деятельности эксперта в уголовном судопроизводстве показал, что в ситуациях востребованности знаний из областей, определенным видом экспертизы ранее не охваченных, а также обуславливающих необходимость проведения междисциплинарных исследований, существующая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Fonts w:ascii="Verdana" w:hAnsi="Verdana"/>
          <w:color w:val="000000"/>
          <w:sz w:val="18"/>
          <w:szCs w:val="18"/>
        </w:rPr>
        <w:t>конструкция использования специальных знаний не в полной мере гарантирует защиту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Этот вывод подтверждает отечественная история</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поверок на полиграфе.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начале 90-х гг. прошлого столетия под лозунгом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полиграф стал активно использоваться в рамках</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когда проверить соблюдение в ходе процедуры конкретным</w:t>
      </w:r>
      <w:r>
        <w:rPr>
          <w:rStyle w:val="WW8Num3z0"/>
          <w:rFonts w:ascii="Verdana" w:hAnsi="Verdana"/>
          <w:color w:val="000000"/>
          <w:sz w:val="18"/>
          <w:szCs w:val="18"/>
        </w:rPr>
        <w:t> </w:t>
      </w:r>
      <w:r>
        <w:rPr>
          <w:rStyle w:val="WW8Num4z0"/>
          <w:rFonts w:ascii="Verdana" w:hAnsi="Verdana"/>
          <w:color w:val="4682B4"/>
          <w:sz w:val="18"/>
          <w:szCs w:val="18"/>
        </w:rPr>
        <w:t>полиграфологом</w:t>
      </w:r>
      <w:r>
        <w:rPr>
          <w:rStyle w:val="WW8Num3z0"/>
          <w:rFonts w:ascii="Verdana" w:hAnsi="Verdana"/>
          <w:color w:val="000000"/>
          <w:sz w:val="18"/>
          <w:szCs w:val="18"/>
        </w:rPr>
        <w:t> </w:t>
      </w:r>
      <w:r>
        <w:rPr>
          <w:rFonts w:ascii="Verdana" w:hAnsi="Verdana"/>
          <w:color w:val="000000"/>
          <w:sz w:val="18"/>
          <w:szCs w:val="18"/>
        </w:rPr>
        <w:t>всех научно-методических требований и рекомендаций достаточно сложно. В 2000-2001 гг. было положено начало применению</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рамках комплексных психолого-психофизиолого-психиатрических и психолого-психофизиологических экспертиз, а в 2002-2003 гг. - в формате СПФЭ.</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Подход к</w:t>
      </w:r>
      <w:r>
        <w:rPr>
          <w:rStyle w:val="WW8Num3z0"/>
          <w:rFonts w:ascii="Verdana" w:hAnsi="Verdana"/>
          <w:color w:val="000000"/>
          <w:sz w:val="18"/>
          <w:szCs w:val="18"/>
        </w:rPr>
        <w:t> </w:t>
      </w:r>
      <w:r>
        <w:rPr>
          <w:rStyle w:val="WW8Num4z0"/>
          <w:rFonts w:ascii="Verdana" w:hAnsi="Verdana"/>
          <w:color w:val="4682B4"/>
          <w:sz w:val="18"/>
          <w:szCs w:val="18"/>
        </w:rPr>
        <w:t>ПФИ</w:t>
      </w:r>
      <w:r>
        <w:rPr>
          <w:rStyle w:val="WW8Num3z0"/>
          <w:rFonts w:ascii="Verdana" w:hAnsi="Verdana"/>
          <w:color w:val="000000"/>
          <w:sz w:val="18"/>
          <w:szCs w:val="18"/>
        </w:rPr>
        <w:t> </w:t>
      </w:r>
      <w:r>
        <w:rPr>
          <w:rFonts w:ascii="Verdana" w:hAnsi="Verdana"/>
          <w:color w:val="000000"/>
          <w:sz w:val="18"/>
          <w:szCs w:val="18"/>
        </w:rPr>
        <w:t>как способу использования специальных знаний из области</w:t>
      </w:r>
      <w:r>
        <w:rPr>
          <w:rStyle w:val="WW8Num3z0"/>
          <w:rFonts w:ascii="Verdana" w:hAnsi="Verdana"/>
          <w:color w:val="000000"/>
          <w:sz w:val="18"/>
          <w:szCs w:val="18"/>
        </w:rPr>
        <w:t> </w:t>
      </w:r>
      <w:r>
        <w:rPr>
          <w:rStyle w:val="WW8Num4z0"/>
          <w:rFonts w:ascii="Verdana" w:hAnsi="Verdana"/>
          <w:color w:val="4682B4"/>
          <w:sz w:val="18"/>
          <w:szCs w:val="18"/>
        </w:rPr>
        <w:t>полиграфологии</w:t>
      </w:r>
      <w:r>
        <w:rPr>
          <w:rStyle w:val="WW8Num3z0"/>
          <w:rFonts w:ascii="Verdana" w:hAnsi="Verdana"/>
          <w:color w:val="000000"/>
          <w:sz w:val="18"/>
          <w:szCs w:val="18"/>
        </w:rPr>
        <w:t> </w:t>
      </w:r>
      <w:r>
        <w:rPr>
          <w:rFonts w:ascii="Verdana" w:hAnsi="Verdana"/>
          <w:color w:val="000000"/>
          <w:sz w:val="18"/>
          <w:szCs w:val="18"/>
        </w:rPr>
        <w:t>позволил соискателю разграничить объект и предмет ПФИ и объект и предмет СПФЭ, сформулировать систему понятий, достаточно полно отражающих возможности, особенности и перспективы участия специалистов-полиграфологов в уголовном судопроизводстве. Таким образом, на примере СПФЭ была продемонстрирована значимость использования в ходе становления нового вида экспертизы теоретических положений, выводов и практических рекомендаций, содержащихся в диссертации.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Полагая, что СПФЭ назначается в целях проверки показаний участника процесса, соискатель подчеркивает - лица, несущие бремя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с учетом сведений, предоставляемых полиграфологом по результатам проведенного исследования, самостоятельно принимают решение о достоверности или недостоверности информации, содержащейся в показаниях. Заключение</w:t>
      </w:r>
      <w:r>
        <w:rPr>
          <w:rStyle w:val="WW8Num3z0"/>
          <w:rFonts w:ascii="Verdana" w:hAnsi="Verdana"/>
          <w:color w:val="000000"/>
          <w:sz w:val="18"/>
          <w:szCs w:val="18"/>
        </w:rPr>
        <w:t> </w:t>
      </w:r>
      <w:r>
        <w:rPr>
          <w:rStyle w:val="WW8Num4z0"/>
          <w:rFonts w:ascii="Verdana" w:hAnsi="Verdana"/>
          <w:color w:val="4682B4"/>
          <w:sz w:val="18"/>
          <w:szCs w:val="18"/>
        </w:rPr>
        <w:t>полиграфолога</w:t>
      </w:r>
      <w:r>
        <w:rPr>
          <w:rStyle w:val="WW8Num3z0"/>
          <w:rFonts w:ascii="Verdana" w:hAnsi="Verdana"/>
          <w:color w:val="000000"/>
          <w:sz w:val="18"/>
          <w:szCs w:val="18"/>
        </w:rPr>
        <w:t> </w:t>
      </w:r>
      <w:r>
        <w:rPr>
          <w:rFonts w:ascii="Verdana" w:hAnsi="Verdana"/>
          <w:color w:val="000000"/>
          <w:sz w:val="18"/>
          <w:szCs w:val="18"/>
        </w:rPr>
        <w:t>не просто подлежит оценке наряду с другими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оно не имеет самостоятельного значения и может использоваться только в совокупности с проверяемыми доказательствами.</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являются вкладом в развитие судебной</w:t>
      </w:r>
      <w:r>
        <w:rPr>
          <w:rStyle w:val="WW8Num3z0"/>
          <w:rFonts w:ascii="Verdana" w:hAnsi="Verdana"/>
          <w:color w:val="000000"/>
          <w:sz w:val="18"/>
          <w:szCs w:val="18"/>
        </w:rPr>
        <w:t> </w:t>
      </w:r>
      <w:r>
        <w:rPr>
          <w:rStyle w:val="WW8Num4z0"/>
          <w:rFonts w:ascii="Verdana" w:hAnsi="Verdana"/>
          <w:color w:val="4682B4"/>
          <w:sz w:val="18"/>
          <w:szCs w:val="18"/>
        </w:rPr>
        <w:t>экспертологии</w:t>
      </w:r>
      <w:r>
        <w:rPr>
          <w:rFonts w:ascii="Verdana" w:hAnsi="Verdana"/>
          <w:color w:val="000000"/>
          <w:sz w:val="18"/>
          <w:szCs w:val="18"/>
        </w:rPr>
        <w:t>, по мнению автора, призванной за счет изучения закономерностей судебно-экспертной деятельности и закономерностей профессиональной деятельности эксперта в статусе участника процесса обеспечивать своевременную выработку мер, направленных на повышение эффективности использования специальных знаний в судопроизводстве.</w:t>
      </w:r>
    </w:p>
    <w:p w:rsidR="00B166A2" w:rsidRDefault="00B166A2" w:rsidP="00B1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Достижению указанной цели также могло бы способствовать переосмысление (с учетом обосновываемых в диссертации выводов и рекомендаций)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учения об использовании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 точки зрения расширения технико-тактических возможностей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по противодействию преступности избранная соискателем тема исследования имеет хорошие перспективы для дальнейшей разработки.</w:t>
      </w:r>
    </w:p>
    <w:p w:rsidR="00B166A2" w:rsidRDefault="00B166A2" w:rsidP="00B166A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Комиссарова, Ярослава Владимировна, 2013 год</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ведомственные, иные официальные документы</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ГАРАНТ Информационно-правовой портал. URL: http://www.garant.ru/doc/constitution/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ГАРАНТ Информационно-правовой портал. URL: http://base.garant.ru/10900200/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Налоговый кодекс Российской Федерации // ГАРАНТ Информационно-правовой портал. URL: http://base.garant.ru/10164072.htm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ГАРАНТ Информационно-правовой портал. URL: http://base.garant.ru/12171455/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Трудовой кодекс Российской Федерации // Информационно-правовое издание LEGIS. URL: http://www.legis.ru/misc/doc/2583/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Уголовно-процессуальный кодекс Российской Федерации // ГАРАНТ -Информационно-правовой портал. URL: http://base.garant.ru/12125178/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Электронный ресурс. : Федеральный закон от 28 марта 1998 г. № 53-Ф3 (с изм. и доп.)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Электронный ресурс. : Федеральный закон от 7 февраля 2011 г. № З-ФЗ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12 августа 1995 г. № 144-ФЗ «Об оперативно-розыскной деятельности» // Информационно-правовое издание LEGIS. URL: http://www.legis.ru/misc/doc.php?id=406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сертификации продукции и услуг Электронный ресурс. : Закона Российской Федерации от 10 июня 1993 г. № 5151-1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оценочной деятельности в Российской Федерации Электронный ресурс. : Федеральный закон от 29 июля 1998 г. № 135-Ф3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государственной судебно-экспертной деятельности в Российской Федерации Электронный ресурс. : Федеральный закон от 31 мая 2001 г. № 73-Ф3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Электронный ресурс. : Федеральный закон от 8 августа 2001 г. № 128-ФЗ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обязательном страховании гражданской ответственности владельцев транспортных средств Электронный ресурс. : Федеральный закон от 25 апреля 2002 г. № 40-ФЗ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Электронный ресурс. : Федеральный закон от 31 мая 2002 г. № 63-ФЗ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техническом регулировании Электронный ресурс. : Федеральный закон от 27 декабря 2002 г. № 184-ФЗ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27 июля 2006 г. № 149-ФЗ «Об информации, информационных технологиях и защите информации Электронный ресурс. : Федеральный закон от 27 июля 2006 г. № 149-ФЗ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правовой помощи и правовых отношениях по гражданским, семейным и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от 22 января 1993 г. Электронный ресурс.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от 22 января 1993 г. (по состоянию на 10 января 2011 г.) //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Общероссийский классификатор занятий OK 010-93 (</w:t>
      </w:r>
      <w:r>
        <w:rPr>
          <w:rStyle w:val="WW8Num4z0"/>
          <w:rFonts w:ascii="Verdana" w:hAnsi="Verdana"/>
          <w:color w:val="4682B4"/>
          <w:sz w:val="18"/>
          <w:szCs w:val="18"/>
        </w:rPr>
        <w:t>ОКЗ</w:t>
      </w:r>
      <w:r>
        <w:rPr>
          <w:rFonts w:ascii="Verdana" w:hAnsi="Verdana"/>
          <w:color w:val="000000"/>
          <w:sz w:val="18"/>
          <w:szCs w:val="18"/>
        </w:rPr>
        <w:t>) (утв. постановлением Госстандарта РФ от 30 декабря 1993 г. № 298) // ГАРАНТ -Информационно-правовой портал. URL: http://base.garant.ru/179057.htm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Перечень</w:t>
      </w:r>
      <w:r>
        <w:rPr>
          <w:rStyle w:val="WW8Num3z0"/>
          <w:rFonts w:ascii="Verdana" w:hAnsi="Verdana"/>
          <w:color w:val="000000"/>
          <w:sz w:val="18"/>
          <w:szCs w:val="18"/>
        </w:rPr>
        <w:t> </w:t>
      </w:r>
      <w:r>
        <w:rPr>
          <w:rStyle w:val="WW8Num4z0"/>
          <w:rFonts w:ascii="Verdana" w:hAnsi="Verdana"/>
          <w:color w:val="4682B4"/>
          <w:sz w:val="18"/>
          <w:szCs w:val="18"/>
        </w:rPr>
        <w:t>Поручений</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по вопросам совершенствования судебно-экспертной деятельности. Утвержден</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Российской Федерации Д. Медведевым 3 февраля 2012 г. Пр-267 (извлечение) // Эксперт-криминалист. 2012. - № 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Инструкция об организации проведения психофизиологических исследований с применением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уголовно-исполнительной системе // Российская газета Федеральный выпуск № 5511 от 24 июня 2011 г.</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Инструкция по организации и проведению инструментальных психофизиологических опросов // ПРОГНОЗ ФИНАНСОВЫХ РИСКОВ -Проект Института экономической безопасности. URL: http://bre.ru/laws/5420.html (дата обращения: 28.07.2011).</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Инструкция об организации проведения психофизиологических исследований с применением полиграфа в системе</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прокуратуре Российской Федерации (Извлечение) // Эксперт-криминалист. -2011. -№ 1.-С. 32-40.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21 декабря 2010 г. № 28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Российской Федерации : сайт. URL: http://www.vsrf.ru/second.php (дата обращения: 28.07.2011).</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Письмо Федеральной службы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в сфере здравоохранения и социального развития от 11 марта 2005 г. № 01И-91/05 «О бюро судебно-медицинской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 Правотека. URL: http://www.pravoteka.ru/pst/965/482089.html (дата обращения: 19.03.2010).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Правила функционирования Системы добровольной сертификации методического обеспечения судебной экспертизы. М., 2004.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Выявление факторов «</w:t>
      </w:r>
      <w:r>
        <w:rPr>
          <w:rStyle w:val="WW8Num4z0"/>
          <w:rFonts w:ascii="Verdana" w:hAnsi="Verdana"/>
          <w:color w:val="4682B4"/>
          <w:sz w:val="18"/>
          <w:szCs w:val="18"/>
        </w:rPr>
        <w:t>группы риска</w:t>
      </w:r>
      <w:r>
        <w:rPr>
          <w:rFonts w:ascii="Verdana" w:hAnsi="Verdana"/>
          <w:color w:val="000000"/>
          <w:sz w:val="18"/>
          <w:szCs w:val="18"/>
        </w:rPr>
        <w:t>» при профессиональном отборе и комплексном медико-психологическом сопровождении личного состава органов внутренних дел. Методические указания. М., 2008.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Единые требования к порядку проведения психофизиологических исследований (</w:t>
      </w:r>
      <w:r>
        <w:rPr>
          <w:rStyle w:val="WW8Num4z0"/>
          <w:rFonts w:ascii="Verdana" w:hAnsi="Verdana"/>
          <w:color w:val="4682B4"/>
          <w:sz w:val="18"/>
          <w:szCs w:val="18"/>
        </w:rPr>
        <w:t>ПФИ</w:t>
      </w:r>
      <w:r>
        <w:rPr>
          <w:rFonts w:ascii="Verdana" w:hAnsi="Verdana"/>
          <w:color w:val="000000"/>
          <w:sz w:val="18"/>
          <w:szCs w:val="18"/>
        </w:rPr>
        <w:t>) с использованием полиграфа: практическое пособие / Б.Н. Мирошников и др.. М., 2008.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Использование специальных психофизиологических исследований при профессиональном психологическом отборе в органах внутренних дел (Методические указания). М., 2000.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Комплексная методика специального психофизиологического исследования с применением полиграфа. М., 1995.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Федерального межведомственного координационно-методического совета по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и экспертным исследованиям. -М., 2005.-№2(15).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Российской Федерации о судебной экспертизе (проект) // Записки</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Fonts w:ascii="Verdana" w:hAnsi="Verdana"/>
          <w:color w:val="000000"/>
          <w:sz w:val="18"/>
          <w:szCs w:val="18"/>
        </w:rPr>
        <w:t>. Правовой общественно-политический и научно-популярный альманах. Вып. 4. М.: Изд-во «</w:t>
      </w:r>
      <w:r>
        <w:rPr>
          <w:rStyle w:val="WW8Num4z0"/>
          <w:rFonts w:ascii="Verdana" w:hAnsi="Verdana"/>
          <w:color w:val="4682B4"/>
          <w:sz w:val="18"/>
          <w:szCs w:val="18"/>
        </w:rPr>
        <w:t>Юрикон</w:t>
      </w:r>
      <w:r>
        <w:rPr>
          <w:rFonts w:ascii="Verdana" w:hAnsi="Verdana"/>
          <w:color w:val="000000"/>
          <w:sz w:val="18"/>
          <w:szCs w:val="18"/>
        </w:rPr>
        <w:t>», 1994. - С. 315-343.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 судебно-экспертной деятельности в Российской Федерации» (проект) // AHO «Центр</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 сайт. URL: http://forum.sud-expertiza.ru/viewtopic.php?f=99&amp;t=912 (дата обращения: 02.01.2013).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Нормативные правовые акты зарубежных стран</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Модельный уголовно-процессуальный кодекс для государств участников Содружества Независимых Государств от 17 февраля 1996 г. //</w:t>
      </w:r>
      <w:r>
        <w:rPr>
          <w:rStyle w:val="WW8Num3z0"/>
          <w:rFonts w:ascii="Verdana" w:hAnsi="Verdana"/>
          <w:color w:val="000000"/>
          <w:sz w:val="18"/>
          <w:szCs w:val="18"/>
        </w:rPr>
        <w:t> </w:t>
      </w:r>
      <w:r>
        <w:rPr>
          <w:rStyle w:val="WW8Num4z0"/>
          <w:rFonts w:ascii="Verdana" w:hAnsi="Verdana"/>
          <w:color w:val="4682B4"/>
          <w:sz w:val="18"/>
          <w:szCs w:val="18"/>
        </w:rPr>
        <w:t>Межпарламентская</w:t>
      </w:r>
      <w:r>
        <w:rPr>
          <w:rStyle w:val="WW8Num3z0"/>
          <w:rFonts w:ascii="Verdana" w:hAnsi="Verdana"/>
          <w:color w:val="000000"/>
          <w:sz w:val="18"/>
          <w:szCs w:val="18"/>
        </w:rPr>
        <w:t> </w:t>
      </w:r>
      <w:r>
        <w:rPr>
          <w:rFonts w:ascii="Verdana" w:hAnsi="Verdana"/>
          <w:color w:val="000000"/>
          <w:sz w:val="18"/>
          <w:szCs w:val="18"/>
        </w:rPr>
        <w:t>Ассамблея государств -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сайт. URL: http://www.iacis.ru/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Уголовно-процессуальный кодекс Республики Беларусь от 16 июля 1999 г. № 295-3 //</w:t>
      </w:r>
      <w:r>
        <w:rPr>
          <w:rStyle w:val="WW8Num3z0"/>
          <w:rFonts w:ascii="Verdana" w:hAnsi="Verdana"/>
          <w:color w:val="000000"/>
          <w:sz w:val="18"/>
          <w:szCs w:val="18"/>
        </w:rPr>
        <w:t> </w:t>
      </w:r>
      <w:r>
        <w:rPr>
          <w:rStyle w:val="WW8Num4z0"/>
          <w:rFonts w:ascii="Verdana" w:hAnsi="Verdana"/>
          <w:color w:val="4682B4"/>
          <w:sz w:val="18"/>
          <w:szCs w:val="18"/>
        </w:rPr>
        <w:t>СоюзПравоИнформ</w:t>
      </w:r>
      <w:r>
        <w:rPr>
          <w:rStyle w:val="WW8Num3z0"/>
          <w:rFonts w:ascii="Verdana" w:hAnsi="Verdana"/>
          <w:color w:val="000000"/>
          <w:sz w:val="18"/>
          <w:szCs w:val="18"/>
        </w:rPr>
        <w:t> </w:t>
      </w:r>
      <w:r>
        <w:rPr>
          <w:rFonts w:ascii="Verdana" w:hAnsi="Verdana"/>
          <w:color w:val="000000"/>
          <w:sz w:val="18"/>
          <w:szCs w:val="18"/>
        </w:rPr>
        <w:t>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Уголовно-процессуальный кодекс Республики Молдова от 14 марта 2003 г. № 122-XV // СоюзПравоИнформ 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Уголовно-процессуальный кодекс Республики Казахстан от 13 декабря 1997 г. № 206 // СоюзПравоИнформ 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Уголовно-процессуальный кодекс Украины от 13 апреля 2012 г. № 4651-VI СоюзПравоИнформ 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Закон Республики Казахстан от 20 января 2010 г. № 240-IV «О судебно-экспертной деятельности в Республике Казахстан» // СоюзПравоИнформ -Законодательство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Украины от 25 февраля 1994 г. № 4038-XII «</w:t>
      </w:r>
      <w:r>
        <w:rPr>
          <w:rStyle w:val="WW8Num4z0"/>
          <w:rFonts w:ascii="Verdana" w:hAnsi="Verdana"/>
          <w:color w:val="4682B4"/>
          <w:sz w:val="18"/>
          <w:szCs w:val="18"/>
        </w:rPr>
        <w:t>О судебной экспертизе</w:t>
      </w:r>
      <w:r>
        <w:rPr>
          <w:rFonts w:ascii="Verdana" w:hAnsi="Verdana"/>
          <w:color w:val="000000"/>
          <w:sz w:val="18"/>
          <w:szCs w:val="18"/>
        </w:rPr>
        <w:t>»// СоюзПравоИнформ Законодательство стран СНГ : сайт. URL: http://base.spinform.ru/ (дата обращения: 26.12.2012).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Монографии, учебники, пособия</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Абашева</w:t>
      </w:r>
      <w:r>
        <w:rPr>
          <w:rFonts w:ascii="Verdana" w:hAnsi="Verdana"/>
          <w:color w:val="000000"/>
          <w:sz w:val="18"/>
          <w:szCs w:val="18"/>
        </w:rPr>
        <w:t>, Ф. А. Функциональная характеристика современного российского уголовного процесса / Ф. А. Абашева, Т. 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 науч. ред.,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проф. 3. 3. Зинатуллин.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2008. - 216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Т. В. Содержание и характеристика методов судебно-экспертных исследований / Т. В. Аверьянова. Алма-Ата : Казахский</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судебных экспертиз, 1991.-233с.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Аверьянова, Т. В.</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 курс общей теории / Т. В. Аверьянова. М. : Норма, 2006. - 480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Алексеев, JI. Г. Психофизиология детекции лжи. Методология / J1. Г. Алексеев. М. :</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«Галерея-Принт», 2011. - 108 е., с илл.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Алексеев, Н. С. Очерк развития науки советского уголовного процесса / В. Г.</w:t>
      </w:r>
      <w:r>
        <w:rPr>
          <w:rStyle w:val="WW8Num3z0"/>
          <w:rFonts w:ascii="Verdana" w:hAnsi="Verdana"/>
          <w:color w:val="000000"/>
          <w:sz w:val="18"/>
          <w:szCs w:val="18"/>
        </w:rPr>
        <w:t> </w:t>
      </w:r>
      <w:r>
        <w:rPr>
          <w:rStyle w:val="WW8Num4z0"/>
          <w:rFonts w:ascii="Verdana" w:hAnsi="Verdana"/>
          <w:color w:val="4682B4"/>
          <w:sz w:val="18"/>
          <w:szCs w:val="18"/>
        </w:rPr>
        <w:t>Даев</w:t>
      </w:r>
      <w:r>
        <w:rPr>
          <w:rFonts w:ascii="Verdana" w:hAnsi="Verdana"/>
          <w:color w:val="000000"/>
          <w:sz w:val="18"/>
          <w:szCs w:val="18"/>
        </w:rPr>
        <w:t>, J1. Д. Кокорев ; науч. ред. Н. С. Алексеев. Воронеж : Изд-во Воронежского университета, 1980. - 252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Алексеев, С. С. Структура советского права / С. С. Алексеев. М. : Юридическая литература, 1975. - 264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Алимджанов</w:t>
      </w:r>
      <w:r>
        <w:rPr>
          <w:rFonts w:ascii="Verdana" w:hAnsi="Verdana"/>
          <w:color w:val="000000"/>
          <w:sz w:val="18"/>
          <w:szCs w:val="18"/>
        </w:rPr>
        <w:t>, Б. А. Компетенция эксперта в уголовном процессе : теоретические и практические аспекты / Б. А. Алимджанов, В. М.</w:t>
      </w:r>
      <w:r>
        <w:rPr>
          <w:rStyle w:val="WW8Num3z0"/>
          <w:rFonts w:ascii="Verdana" w:hAnsi="Verdana"/>
          <w:color w:val="000000"/>
          <w:sz w:val="18"/>
          <w:szCs w:val="18"/>
        </w:rPr>
        <w:t> </w:t>
      </w:r>
      <w:r>
        <w:rPr>
          <w:rStyle w:val="WW8Num4z0"/>
          <w:rFonts w:ascii="Verdana" w:hAnsi="Verdana"/>
          <w:color w:val="4682B4"/>
          <w:sz w:val="18"/>
          <w:szCs w:val="18"/>
        </w:rPr>
        <w:t>Вальдман</w:t>
      </w:r>
      <w:r>
        <w:rPr>
          <w:rFonts w:ascii="Verdana" w:hAnsi="Verdana"/>
          <w:color w:val="000000"/>
          <w:sz w:val="18"/>
          <w:szCs w:val="18"/>
        </w:rPr>
        <w:t>. -Ташкент : Изд-во «</w:t>
      </w:r>
      <w:r>
        <w:rPr>
          <w:rStyle w:val="WW8Num4z0"/>
          <w:rFonts w:ascii="Verdana" w:hAnsi="Verdana"/>
          <w:color w:val="4682B4"/>
          <w:sz w:val="18"/>
          <w:szCs w:val="18"/>
        </w:rPr>
        <w:t>УЗБЕКИСТАН</w:t>
      </w:r>
      <w:r>
        <w:rPr>
          <w:rFonts w:ascii="Verdana" w:hAnsi="Verdana"/>
          <w:color w:val="000000"/>
          <w:sz w:val="18"/>
          <w:szCs w:val="18"/>
        </w:rPr>
        <w:t>», 1986. 156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Арсеньев</w:t>
      </w:r>
      <w:r>
        <w:rPr>
          <w:rFonts w:ascii="Verdana" w:hAnsi="Verdana"/>
          <w:color w:val="000000"/>
          <w:sz w:val="18"/>
          <w:szCs w:val="18"/>
        </w:rPr>
        <w:t>, В. Д. Использование специальных знаний при установлении фактических обстоятельств уголовного дела / В. Д. Арсеньев, В. Г.</w:t>
      </w:r>
      <w:r>
        <w:rPr>
          <w:rStyle w:val="WW8Num3z0"/>
          <w:rFonts w:ascii="Verdana" w:hAnsi="Verdana"/>
          <w:color w:val="000000"/>
          <w:sz w:val="18"/>
          <w:szCs w:val="18"/>
        </w:rPr>
        <w:t> </w:t>
      </w:r>
      <w:r>
        <w:rPr>
          <w:rStyle w:val="WW8Num4z0"/>
          <w:rFonts w:ascii="Verdana" w:hAnsi="Verdana"/>
          <w:color w:val="4682B4"/>
          <w:sz w:val="18"/>
          <w:szCs w:val="18"/>
        </w:rPr>
        <w:t>Заблоцкий</w:t>
      </w:r>
      <w:r>
        <w:rPr>
          <w:rFonts w:ascii="Verdana" w:hAnsi="Verdana"/>
          <w:color w:val="000000"/>
          <w:sz w:val="18"/>
          <w:szCs w:val="18"/>
        </w:rPr>
        <w:t>. Красноярск : Изд-во Красноярского университета, 1986. -152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Э. У. Предупреждение изменения показаний</w:t>
      </w:r>
      <w:r>
        <w:rPr>
          <w:rStyle w:val="WW8Num3z0"/>
          <w:rFonts w:ascii="Verdana" w:hAnsi="Verdana"/>
          <w:color w:val="000000"/>
          <w:sz w:val="18"/>
          <w:szCs w:val="18"/>
        </w:rPr>
        <w:t> </w:t>
      </w:r>
      <w:r>
        <w:rPr>
          <w:rStyle w:val="WW8Num4z0"/>
          <w:rFonts w:ascii="Verdana" w:hAnsi="Verdana"/>
          <w:color w:val="4682B4"/>
          <w:sz w:val="18"/>
          <w:szCs w:val="18"/>
        </w:rPr>
        <w:t>подследственным</w:t>
      </w:r>
      <w:r>
        <w:rPr>
          <w:rStyle w:val="WW8Num3z0"/>
          <w:rFonts w:ascii="Verdana" w:hAnsi="Verdana"/>
          <w:color w:val="000000"/>
          <w:sz w:val="18"/>
          <w:szCs w:val="18"/>
        </w:rPr>
        <w:t> </w:t>
      </w:r>
      <w:r>
        <w:rPr>
          <w:rFonts w:ascii="Verdana" w:hAnsi="Verdana"/>
          <w:color w:val="000000"/>
          <w:sz w:val="18"/>
          <w:szCs w:val="18"/>
        </w:rPr>
        <w:t>и свидетелем на предварительном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 Э. У. Бабаева. М. : Экзамен, 2001.-80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Баддли, А. Память / А. Баддли, М. Айзенк, М. Андерсон ; пер. с англ. ; под ред. Т. Н. Резниковой. СПб. : Питер, 2011. - 560 с. : ил. - (Серия «</w:t>
      </w:r>
      <w:r>
        <w:rPr>
          <w:rStyle w:val="WW8Num4z0"/>
          <w:rFonts w:ascii="Verdana" w:hAnsi="Verdana"/>
          <w:color w:val="4682B4"/>
          <w:sz w:val="18"/>
          <w:szCs w:val="18"/>
        </w:rPr>
        <w:t>Мастера психологии</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 Я. Тактика следственных действий : учебное пособие / О. Я. Баев. -Воронеж : Изд-во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1992. 208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Баев, О. Я. Тактика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профессиональной защиты от него.</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тактика : научно-практическое пособие / О. Я. Баев. -М. : Изд-во «</w:t>
      </w:r>
      <w:r>
        <w:rPr>
          <w:rStyle w:val="WW8Num4z0"/>
          <w:rFonts w:ascii="Verdana" w:hAnsi="Verdana"/>
          <w:color w:val="4682B4"/>
          <w:sz w:val="18"/>
          <w:szCs w:val="18"/>
        </w:rPr>
        <w:t>Экзамен</w:t>
      </w:r>
      <w:r>
        <w:rPr>
          <w:rFonts w:ascii="Verdana" w:hAnsi="Verdana"/>
          <w:color w:val="000000"/>
          <w:sz w:val="18"/>
          <w:szCs w:val="18"/>
        </w:rPr>
        <w:t>», 2003. 432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Байтин</w:t>
      </w:r>
      <w:r>
        <w:rPr>
          <w:rFonts w:ascii="Verdana" w:hAnsi="Verdana"/>
          <w:color w:val="000000"/>
          <w:sz w:val="18"/>
          <w:szCs w:val="18"/>
        </w:rPr>
        <w:t>, М. И. Сущность права (современное нормативное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Style w:val="WW8Num3z0"/>
          <w:rFonts w:ascii="Verdana" w:hAnsi="Verdana"/>
          <w:color w:val="000000"/>
          <w:sz w:val="18"/>
          <w:szCs w:val="18"/>
        </w:rPr>
        <w:t> </w:t>
      </w:r>
      <w:r>
        <w:rPr>
          <w:rFonts w:ascii="Verdana" w:hAnsi="Verdana"/>
          <w:color w:val="000000"/>
          <w:sz w:val="18"/>
          <w:szCs w:val="18"/>
        </w:rPr>
        <w:t>на грани двух веков) / М. И. Байтин. 2-е изд., доп. - М. : ООО ИД «</w:t>
      </w:r>
      <w:r>
        <w:rPr>
          <w:rStyle w:val="WW8Num4z0"/>
          <w:rFonts w:ascii="Verdana" w:hAnsi="Verdana"/>
          <w:color w:val="4682B4"/>
          <w:sz w:val="18"/>
          <w:szCs w:val="18"/>
        </w:rPr>
        <w:t>Право и государство</w:t>
      </w:r>
      <w:r>
        <w:rPr>
          <w:rFonts w:ascii="Verdana" w:hAnsi="Verdana"/>
          <w:color w:val="000000"/>
          <w:sz w:val="18"/>
          <w:szCs w:val="18"/>
        </w:rPr>
        <w:t>», 2005. - 544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 Р. Теория доказывания : научно-методическое пособие / А. Р. Белкин. М. : Изд-во НОРМА, 1999. - 429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Белкин, А. Р.</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конструктивная критика и возможные улучшения. Ч. V.</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доказывание / А. Р. Белкин. М. : Изд-во МГУПИ, 2011.-60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Белкин, Р. С. Курс</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 в 3 т. / Р. С. Белкин.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Т. 1 : Общая теория криминалистики. - 512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Белкин, Р. С. Курс криминалистики : в 3 т. / Р. С. Белкин. М. : Юристъ, 1997. - Т. 2 :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- 521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Белкин, Р. С. Курс криминалистики : в 3 т. / Р. С. Белкин. М. : Юристъ, 1997. - Т. 3 : Криминалистические средства, приемы и рекомендации. - 538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Белкин, Р. С. Курс советской криминалистики (частные криминалистические теории) : пособие для преподавателей, адъюнктов, соискателей и слушателей учебных заведений</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 Р. С. Белкин. М. : Изд-во Акад.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1978. - Т. 2. - 410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Белкин, Р. С. История отечественной криминалистики / Р. С. Белкин. М.: Норма, 1999.-496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Белкин, Р. С.</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 учебный словарь-справочник / Р. С. Белкин. М. : Юристъ, 1999. - 268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Белкин, Р. С.</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 проблемы сегодняшнего дня. Злободневные вопросы российской криминалистики / Р. С. Белкин. М. : Норма (Издательская группа НОРМА-ИНФРА-М), 2001. - 240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Р. С. Криминалистика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(методологические проблемы) / Р. С. Белкин, А. 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М. : Юридическая литература, 1969. -216с.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 помощь</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 практическое пособие / под ред. начальника отдела криминалистики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Саратовской области старшего советника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А. Будылева. Саратов, 1999. - 92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Варламов</w:t>
      </w:r>
      <w:r>
        <w:rPr>
          <w:rFonts w:ascii="Verdana" w:hAnsi="Verdana"/>
          <w:color w:val="000000"/>
          <w:sz w:val="18"/>
          <w:szCs w:val="18"/>
        </w:rPr>
        <w:t>, В. А. Компьютерная детекция лжи / В. А. Варламов, Г. В. Варламов. М. : Печатный Дом «</w:t>
      </w:r>
      <w:r>
        <w:rPr>
          <w:rStyle w:val="WW8Num4z0"/>
          <w:rFonts w:ascii="Verdana" w:hAnsi="Verdana"/>
          <w:color w:val="4682B4"/>
          <w:sz w:val="18"/>
          <w:szCs w:val="18"/>
        </w:rPr>
        <w:t>Илигар</w:t>
      </w:r>
      <w:r>
        <w:rPr>
          <w:rFonts w:ascii="Verdana" w:hAnsi="Verdana"/>
          <w:color w:val="000000"/>
          <w:sz w:val="18"/>
          <w:szCs w:val="18"/>
        </w:rPr>
        <w:t>», 2010. - 944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Винберг, А. И. Основные принципы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экспертизы / А. И. Винберг. М. : Государственное издательство юридической литературы, 1949. - 133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А. И. Судебная экспертология (общетеоретические и методологические проблемы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 учебное пособие / А. И. Винберг, Н. Т.</w:t>
      </w:r>
      <w:r>
        <w:rPr>
          <w:rStyle w:val="WW8Num3z0"/>
          <w:rFonts w:ascii="Verdana" w:hAnsi="Verdana"/>
          <w:color w:val="000000"/>
          <w:sz w:val="18"/>
          <w:szCs w:val="18"/>
        </w:rPr>
        <w:t> </w:t>
      </w:r>
      <w:r>
        <w:rPr>
          <w:rStyle w:val="WW8Num4z0"/>
          <w:rFonts w:ascii="Verdana" w:hAnsi="Verdana"/>
          <w:color w:val="4682B4"/>
          <w:sz w:val="18"/>
          <w:szCs w:val="18"/>
        </w:rPr>
        <w:t>Малаховская</w:t>
      </w:r>
      <w:r>
        <w:rPr>
          <w:rStyle w:val="WW8Num3z0"/>
          <w:rFonts w:ascii="Verdana" w:hAnsi="Verdana"/>
          <w:color w:val="000000"/>
          <w:sz w:val="18"/>
          <w:szCs w:val="18"/>
        </w:rPr>
        <w:t> </w:t>
      </w:r>
      <w:r>
        <w:rPr>
          <w:rFonts w:ascii="Verdana" w:hAnsi="Verdana"/>
          <w:color w:val="000000"/>
          <w:sz w:val="18"/>
          <w:szCs w:val="18"/>
        </w:rPr>
        <w:t>; отв. ред. Б. А. Викторов. Волгоград : Высшая следственная школа МВД СССР, 1979. - 184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Владимиров, Л. 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 Л. Е. Владимиров. Тула : Автограф, 2000. - 464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Воеводин</w:t>
      </w:r>
      <w:r>
        <w:rPr>
          <w:rFonts w:ascii="Verdana" w:hAnsi="Verdana"/>
          <w:color w:val="000000"/>
          <w:sz w:val="18"/>
          <w:szCs w:val="18"/>
        </w:rPr>
        <w:t>, Л. Д. Юридический статус личности в России : учебное пособие / Л. Д. Воеводин. М. : Изд-во</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 Издательская группа НОРМА-ИНФРА-М, 1997.-304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Володина, Л. М. Проблемы уголовного процесса : закон, теория, практика : монография / Л. М. Володина. М. : Издательская группа «</w:t>
      </w:r>
      <w:r>
        <w:rPr>
          <w:rStyle w:val="WW8Num4z0"/>
          <w:rFonts w:ascii="Verdana" w:hAnsi="Verdana"/>
          <w:color w:val="4682B4"/>
          <w:sz w:val="18"/>
          <w:szCs w:val="18"/>
        </w:rPr>
        <w:t>Юрист</w:t>
      </w:r>
      <w:r>
        <w:rPr>
          <w:rFonts w:ascii="Verdana" w:hAnsi="Verdana"/>
          <w:color w:val="000000"/>
          <w:sz w:val="18"/>
          <w:szCs w:val="18"/>
        </w:rPr>
        <w:t>», 2006. -352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Волчецкая</w:t>
      </w:r>
      <w:r>
        <w:rPr>
          <w:rFonts w:ascii="Verdana" w:hAnsi="Verdana"/>
          <w:color w:val="000000"/>
          <w:sz w:val="18"/>
          <w:szCs w:val="18"/>
        </w:rPr>
        <w:t>, Т. С. Основы судебной</w:t>
      </w:r>
      <w:r>
        <w:rPr>
          <w:rStyle w:val="WW8Num3z0"/>
          <w:rFonts w:ascii="Verdana" w:hAnsi="Verdana"/>
          <w:color w:val="000000"/>
          <w:sz w:val="18"/>
          <w:szCs w:val="18"/>
        </w:rPr>
        <w:t> </w:t>
      </w:r>
      <w:r>
        <w:rPr>
          <w:rStyle w:val="WW8Num4z0"/>
          <w:rFonts w:ascii="Verdana" w:hAnsi="Verdana"/>
          <w:color w:val="4682B4"/>
          <w:sz w:val="18"/>
          <w:szCs w:val="18"/>
        </w:rPr>
        <w:t>экспертологии</w:t>
      </w:r>
      <w:r>
        <w:rPr>
          <w:rStyle w:val="WW8Num3z0"/>
          <w:rFonts w:ascii="Verdana" w:hAnsi="Verdana"/>
          <w:color w:val="000000"/>
          <w:sz w:val="18"/>
          <w:szCs w:val="18"/>
        </w:rPr>
        <w:t> </w:t>
      </w:r>
      <w:r>
        <w:rPr>
          <w:rFonts w:ascii="Verdana" w:hAnsi="Verdana"/>
          <w:color w:val="000000"/>
          <w:sz w:val="18"/>
          <w:szCs w:val="18"/>
        </w:rPr>
        <w:t>: учебное пособие / Т. С. Волчецкая. Калининград : Изд-во Калининградского государственного университета, 2004. - 197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Гегель, Г. В. Ф. Философия права / Г. В. Ф. Гегель ; пер. с нем. ; ред. и сост. Д. А.</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и В. С. Нерсесянц ; авт. вступ. ст. и примеч. В. С.</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-М. : Мысль, 1990. 524 2. е., 1 л. портр. - (Филос. наследие).</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С. И. Деятельность милиции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монография / С. И. Гирько. М. : Московский институт права, 2004. - 368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Гордон, С. Э. Судебно-медицинская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 проблемы и решения / С. Э. Гордон ; отв. ред. Ю. К. Орлов. Ижевск : Удмуртия, 1990. - 180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Горский</w:t>
      </w:r>
      <w:r>
        <w:rPr>
          <w:rFonts w:ascii="Verdana" w:hAnsi="Verdana"/>
          <w:color w:val="000000"/>
          <w:sz w:val="18"/>
          <w:szCs w:val="18"/>
        </w:rPr>
        <w:t>, Г. Ф. Проблемы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Г. Ф. Горский, J1. 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П. С. Элькинд. Воронеж : Изд-во Воронежского университета, 1978. - 304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В. Н. Уголовный процесс : учебник / В. Н. Григорьев,</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A. В.</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 В. Н. Яшин. М. : Изд-во Эксмо, 2005. - 832 с. - (Российское юридическое образование).</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Гришина, Е. П. Теория и практика участия</w:t>
      </w:r>
      <w:r>
        <w:rPr>
          <w:rStyle w:val="WW8Num3z0"/>
          <w:rFonts w:ascii="Verdana" w:hAnsi="Verdana"/>
          <w:color w:val="000000"/>
          <w:sz w:val="18"/>
          <w:szCs w:val="18"/>
        </w:rPr>
        <w:t> </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в уголовном судопроизводстве : монография / Е. П. Гришина. М. : Академия управления МВД России, 2007. - 185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Гришина, Е. П.</w:t>
      </w:r>
      <w:r>
        <w:rPr>
          <w:rStyle w:val="WW8Num3z0"/>
          <w:rFonts w:ascii="Verdana" w:hAnsi="Verdana"/>
          <w:color w:val="000000"/>
          <w:sz w:val="18"/>
          <w:szCs w:val="18"/>
        </w:rPr>
        <w:t> </w:t>
      </w:r>
      <w:r>
        <w:rPr>
          <w:rStyle w:val="WW8Num4z0"/>
          <w:rFonts w:ascii="Verdana" w:hAnsi="Verdana"/>
          <w:color w:val="4682B4"/>
          <w:sz w:val="18"/>
          <w:szCs w:val="18"/>
        </w:rPr>
        <w:t>Сведущие</w:t>
      </w:r>
      <w:r>
        <w:rPr>
          <w:rStyle w:val="WW8Num3z0"/>
          <w:rFonts w:ascii="Verdana" w:hAnsi="Verdana"/>
          <w:color w:val="000000"/>
          <w:sz w:val="18"/>
          <w:szCs w:val="18"/>
        </w:rPr>
        <w:t> </w:t>
      </w:r>
      <w:r>
        <w:rPr>
          <w:rFonts w:ascii="Verdana" w:hAnsi="Verdana"/>
          <w:color w:val="000000"/>
          <w:sz w:val="18"/>
          <w:szCs w:val="18"/>
        </w:rPr>
        <w:t>лица в российском уголовном судопроизводстве: теоретические проблемы</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и правоприменительная практика : монография / Е. П. Гришина ; под ред. Н. А.</w:t>
      </w:r>
      <w:r>
        <w:rPr>
          <w:rStyle w:val="WW8Num3z0"/>
          <w:rFonts w:ascii="Verdana" w:hAnsi="Verdana"/>
          <w:color w:val="000000"/>
          <w:sz w:val="18"/>
          <w:szCs w:val="18"/>
        </w:rPr>
        <w:t> </w:t>
      </w:r>
      <w:r>
        <w:rPr>
          <w:rStyle w:val="WW8Num4z0"/>
          <w:rFonts w:ascii="Verdana" w:hAnsi="Verdana"/>
          <w:color w:val="4682B4"/>
          <w:sz w:val="18"/>
          <w:szCs w:val="18"/>
        </w:rPr>
        <w:t>Духно</w:t>
      </w:r>
      <w:r>
        <w:rPr>
          <w:rFonts w:ascii="Verdana" w:hAnsi="Verdana"/>
          <w:color w:val="000000"/>
          <w:sz w:val="18"/>
          <w:szCs w:val="18"/>
        </w:rPr>
        <w:t>. М. : Изд-во Юридического института МИИТа, 2012. - 272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Грязин, И. Текст права. Опыт методологического анализа конкурирующих теорий / И. Грязин ; отв. ред. А. А.</w:t>
      </w:r>
      <w:r>
        <w:rPr>
          <w:rStyle w:val="WW8Num3z0"/>
          <w:rFonts w:ascii="Verdana" w:hAnsi="Verdana"/>
          <w:color w:val="000000"/>
          <w:sz w:val="18"/>
          <w:szCs w:val="18"/>
        </w:rPr>
        <w:t> </w:t>
      </w:r>
      <w:r>
        <w:rPr>
          <w:rStyle w:val="WW8Num4z0"/>
          <w:rFonts w:ascii="Verdana" w:hAnsi="Verdana"/>
          <w:color w:val="4682B4"/>
          <w:sz w:val="18"/>
          <w:szCs w:val="18"/>
        </w:rPr>
        <w:t>Порк</w:t>
      </w:r>
      <w:r>
        <w:rPr>
          <w:rFonts w:ascii="Verdana" w:hAnsi="Verdana"/>
          <w:color w:val="000000"/>
          <w:sz w:val="18"/>
          <w:szCs w:val="18"/>
        </w:rPr>
        <w:t>. Таллин : Ээсти раамат, 1983. -187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К. Ф. Правоохранительные органы : учебник для юридических вузов и факультетов /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А. Ковалев. 5-е изд., перераб. и доп. - М. : Изд-во «</w:t>
      </w:r>
      <w:r>
        <w:rPr>
          <w:rStyle w:val="WW8Num4z0"/>
          <w:rFonts w:ascii="Verdana" w:hAnsi="Verdana"/>
          <w:color w:val="4682B4"/>
          <w:sz w:val="18"/>
          <w:szCs w:val="18"/>
        </w:rPr>
        <w:t>Зерцало</w:t>
      </w:r>
      <w:r>
        <w:rPr>
          <w:rFonts w:ascii="Verdana" w:hAnsi="Verdana"/>
          <w:color w:val="000000"/>
          <w:sz w:val="18"/>
          <w:szCs w:val="18"/>
        </w:rPr>
        <w:t>», 2000. - 400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Долженко, В. Ю. Психофизиологические исследования с использованием полиграфа как новое направление судебной психологической экспертизы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B. Ю.</w:t>
      </w:r>
      <w:r>
        <w:rPr>
          <w:rStyle w:val="WW8Num3z0"/>
          <w:rFonts w:ascii="Verdana" w:hAnsi="Verdana"/>
          <w:color w:val="000000"/>
          <w:sz w:val="18"/>
          <w:szCs w:val="18"/>
        </w:rPr>
        <w:t> </w:t>
      </w:r>
      <w:r>
        <w:rPr>
          <w:rStyle w:val="WW8Num4z0"/>
          <w:rFonts w:ascii="Verdana" w:hAnsi="Verdana"/>
          <w:color w:val="4682B4"/>
          <w:sz w:val="18"/>
          <w:szCs w:val="18"/>
        </w:rPr>
        <w:t>Долженко</w:t>
      </w:r>
      <w:r>
        <w:rPr>
          <w:rFonts w:ascii="Verdana" w:hAnsi="Verdana"/>
          <w:color w:val="000000"/>
          <w:sz w:val="18"/>
          <w:szCs w:val="18"/>
        </w:rPr>
        <w:t>, Ф. К. Свободный. Барнаул : Барнаульский юридический институт МВД России, 2011. - 212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 научно-практическое пособие / Б. Я.</w:t>
      </w:r>
      <w:r>
        <w:rPr>
          <w:rStyle w:val="WW8Num3z0"/>
          <w:rFonts w:ascii="Verdana" w:hAnsi="Verdana"/>
          <w:color w:val="000000"/>
          <w:sz w:val="18"/>
          <w:szCs w:val="18"/>
        </w:rPr>
        <w:t> </w:t>
      </w:r>
      <w:r>
        <w:rPr>
          <w:rStyle w:val="WW8Num4z0"/>
          <w:rFonts w:ascii="Verdana" w:hAnsi="Verdana"/>
          <w:color w:val="4682B4"/>
          <w:sz w:val="18"/>
          <w:szCs w:val="18"/>
        </w:rPr>
        <w:t>Гаврилов</w:t>
      </w:r>
      <w:r>
        <w:rPr>
          <w:rFonts w:ascii="Verdana" w:hAnsi="Verdana"/>
          <w:color w:val="000000"/>
          <w:sz w:val="18"/>
          <w:szCs w:val="18"/>
        </w:rPr>
        <w:t>, М. С. Алексанян, Р. И.</w:t>
      </w:r>
      <w:r>
        <w:rPr>
          <w:rStyle w:val="WW8Num3z0"/>
          <w:rFonts w:ascii="Verdana" w:hAnsi="Verdana"/>
          <w:color w:val="000000"/>
          <w:sz w:val="18"/>
          <w:szCs w:val="18"/>
        </w:rPr>
        <w:t> </w:t>
      </w:r>
      <w:r>
        <w:rPr>
          <w:rStyle w:val="WW8Num4z0"/>
          <w:rFonts w:ascii="Verdana" w:hAnsi="Verdana"/>
          <w:color w:val="4682B4"/>
          <w:sz w:val="18"/>
          <w:szCs w:val="18"/>
        </w:rPr>
        <w:t>Акжигитов</w:t>
      </w:r>
      <w:r>
        <w:rPr>
          <w:rFonts w:ascii="Verdana" w:hAnsi="Verdana"/>
          <w:color w:val="000000"/>
          <w:sz w:val="18"/>
          <w:szCs w:val="18"/>
        </w:rPr>
        <w:t>, Г. А. Казаров. М. : ВивидАрт, 2012. -528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Егоров, H. Н. Вещественные доказательства : уголовно-процессуальный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аспекты / H. Н. Егоров. М. : Юрлитинформ, 2007. -304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Енгалычев, В. Ф. Профессиональная компетентность специалиста в практической юридической психологии / В. Ф. Енгалычев. М. : Высшая школа психологии, 2004. - 436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М. И. Общая, социальная, юридическая психология : учебное пособие для вузов / М. И. Еникеев. М. : Издательство ПРИОР, 2002. -400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w:t>
      </w:r>
      <w:r>
        <w:rPr>
          <w:rStyle w:val="WW8Num3z0"/>
          <w:rFonts w:ascii="Verdana" w:hAnsi="Verdana"/>
          <w:color w:val="000000"/>
          <w:sz w:val="18"/>
          <w:szCs w:val="18"/>
        </w:rPr>
        <w:t> </w:t>
      </w:r>
      <w:r>
        <w:rPr>
          <w:rStyle w:val="WW8Num4z0"/>
          <w:rFonts w:ascii="Verdana" w:hAnsi="Verdana"/>
          <w:color w:val="4682B4"/>
          <w:sz w:val="18"/>
          <w:szCs w:val="18"/>
        </w:rPr>
        <w:t>Жамиева</w:t>
      </w:r>
      <w:r>
        <w:rPr>
          <w:rFonts w:ascii="Verdana" w:hAnsi="Verdana"/>
          <w:color w:val="000000"/>
          <w:sz w:val="18"/>
          <w:szCs w:val="18"/>
        </w:rPr>
        <w:t>, Р. М. Процессуальные и криминалистические проблемы защиты по уголовным делам : учебное пособие / Р. М. Жамиева. Караганды : Изд-во КарГУ, 2004.- 161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Забродин, Ю. М. Очерки теории психической регуляции поведения / Ю. М. Забродин. М. : Изд-во Магистр, 1997. - 208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Зайцева, Е. А. Правовой институт судебной экспертизы в современных условиях / Е. А. Зайцева. Волгоград : Изд-во Волгоградского государственного университета, 2003. - 188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Зинин</w:t>
      </w:r>
      <w:r>
        <w:rPr>
          <w:rFonts w:ascii="Verdana" w:hAnsi="Verdana"/>
          <w:color w:val="000000"/>
          <w:sz w:val="18"/>
          <w:szCs w:val="18"/>
        </w:rPr>
        <w:t>, А. М. Судебная экспертиза : учебник / А. М. Зинин, Н. 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-М. : Право и закон; Юрайт-Издат, 2002. 320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Иванов, JI. Н. Полисистемные исследования личности в уголовном судопроизводстве / JI. Н. Иванов. Саратов : Изд-во Саратовского университета, 2006. - 356 е.: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Иванова, Е. М. Психотехнология изучения человека в трудовой деятельности / Е. М. Иванова. М. : Изд-во Московского университета, 1992. -208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Инструментальная «</w:t>
      </w:r>
      <w:r>
        <w:rPr>
          <w:rStyle w:val="WW8Num4z0"/>
          <w:rFonts w:ascii="Verdana" w:hAnsi="Verdana"/>
          <w:color w:val="4682B4"/>
          <w:sz w:val="18"/>
          <w:szCs w:val="18"/>
        </w:rPr>
        <w:t>детекция лжи</w:t>
      </w:r>
      <w:r>
        <w:rPr>
          <w:rFonts w:ascii="Verdana" w:hAnsi="Verdana"/>
          <w:color w:val="000000"/>
          <w:sz w:val="18"/>
          <w:szCs w:val="18"/>
        </w:rPr>
        <w:t>» : академический курс / С. И.</w:t>
      </w:r>
      <w:r>
        <w:rPr>
          <w:rStyle w:val="WW8Num3z0"/>
          <w:rFonts w:ascii="Verdana" w:hAnsi="Verdana"/>
          <w:color w:val="000000"/>
          <w:sz w:val="18"/>
          <w:szCs w:val="18"/>
        </w:rPr>
        <w:t> </w:t>
      </w:r>
      <w:r>
        <w:rPr>
          <w:rStyle w:val="WW8Num4z0"/>
          <w:rFonts w:ascii="Verdana" w:hAnsi="Verdana"/>
          <w:color w:val="4682B4"/>
          <w:sz w:val="18"/>
          <w:szCs w:val="18"/>
        </w:rPr>
        <w:t>Оглоблин</w:t>
      </w:r>
      <w:r>
        <w:rPr>
          <w:rFonts w:ascii="Verdana" w:hAnsi="Verdana"/>
          <w:color w:val="000000"/>
          <w:sz w:val="18"/>
          <w:szCs w:val="18"/>
        </w:rPr>
        <w:t>, А. Ю. Молчанов. Ярославль : Нюанс, 2004. - 464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Исаева, JI. М. Специальные познания в уголовном судопроизводстве / Л. М. Исаева. М. : ЮРМИС, лд, 2003. - 304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Ищенко, Е. П. Реформой правит криминал? / Е. П. Ищенко. М. : Юрлитинформ, 2013. - 320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Ищенко, Е. П.</w:t>
      </w:r>
      <w:r>
        <w:rPr>
          <w:rStyle w:val="WW8Num3z0"/>
          <w:rFonts w:ascii="Verdana" w:hAnsi="Verdana"/>
          <w:color w:val="000000"/>
          <w:sz w:val="18"/>
          <w:szCs w:val="18"/>
        </w:rPr>
        <w:t> </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Полиграфович / Е. П. Ищенко. М. : Проспект, 2013.-200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Климов, Е. А. Введение в психологию труда / Е. А. Климов. М. : Изд-во МГУ, 1988.- 199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Климов, Е.А. Психология профессионала / Е. А. Климов. М. : Изд-во «</w:t>
      </w:r>
      <w:r>
        <w:rPr>
          <w:rStyle w:val="WW8Num4z0"/>
          <w:rFonts w:ascii="Verdana" w:hAnsi="Verdana"/>
          <w:color w:val="4682B4"/>
          <w:sz w:val="18"/>
          <w:szCs w:val="18"/>
        </w:rPr>
        <w:t>Институт практической психологии</w:t>
      </w:r>
      <w:r>
        <w:rPr>
          <w:rFonts w:ascii="Verdana" w:hAnsi="Verdana"/>
          <w:color w:val="000000"/>
          <w:sz w:val="18"/>
          <w:szCs w:val="18"/>
        </w:rPr>
        <w:t>», Воронеж :</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МОДЭК</w:t>
      </w:r>
      <w:r>
        <w:rPr>
          <w:rFonts w:ascii="Verdana" w:hAnsi="Verdana"/>
          <w:color w:val="000000"/>
          <w:sz w:val="18"/>
          <w:szCs w:val="18"/>
        </w:rPr>
        <w:t>», 1996. -400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Климов</w:t>
      </w:r>
      <w:r>
        <w:rPr>
          <w:rFonts w:ascii="Verdana" w:hAnsi="Verdana"/>
          <w:color w:val="000000"/>
          <w:sz w:val="18"/>
          <w:szCs w:val="18"/>
        </w:rPr>
        <w:t>, Е. А. История психологии труда в России : учебное пособие / Е. А. Климов, О. Г.</w:t>
      </w:r>
      <w:r>
        <w:rPr>
          <w:rStyle w:val="WW8Num3z0"/>
          <w:rFonts w:ascii="Verdana" w:hAnsi="Verdana"/>
          <w:color w:val="000000"/>
          <w:sz w:val="18"/>
          <w:szCs w:val="18"/>
        </w:rPr>
        <w:t> </w:t>
      </w:r>
      <w:r>
        <w:rPr>
          <w:rStyle w:val="WW8Num4z0"/>
          <w:rFonts w:ascii="Verdana" w:hAnsi="Verdana"/>
          <w:color w:val="4682B4"/>
          <w:sz w:val="18"/>
          <w:szCs w:val="18"/>
        </w:rPr>
        <w:t>Носкова</w:t>
      </w:r>
      <w:r>
        <w:rPr>
          <w:rFonts w:ascii="Verdana" w:hAnsi="Verdana"/>
          <w:color w:val="000000"/>
          <w:sz w:val="18"/>
          <w:szCs w:val="18"/>
        </w:rPr>
        <w:t>. М. : Изд-во Московского ун-та, 1992. - 221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Князев, В. «</w:t>
      </w:r>
      <w:r>
        <w:rPr>
          <w:rStyle w:val="WW8Num4z0"/>
          <w:rFonts w:ascii="Verdana" w:hAnsi="Verdana"/>
          <w:color w:val="4682B4"/>
          <w:sz w:val="18"/>
          <w:szCs w:val="18"/>
        </w:rPr>
        <w:t>Детектор лжи</w:t>
      </w:r>
      <w:r>
        <w:rPr>
          <w:rFonts w:ascii="Verdana" w:hAnsi="Verdana"/>
          <w:color w:val="000000"/>
          <w:sz w:val="18"/>
          <w:szCs w:val="18"/>
        </w:rPr>
        <w:t>»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истины / В. Князев. Минск: ООО «Принт-центр», 2010. - 360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Кокорев, Л. Д. Участники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 Л. Д. Кокорев. Воронеж : Изд-во Воронежского университета, 1971. - 160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Кокорин, П. А. Судебная</w:t>
      </w:r>
      <w:r>
        <w:rPr>
          <w:rStyle w:val="WW8Num3z0"/>
          <w:rFonts w:ascii="Verdana" w:hAnsi="Verdana"/>
          <w:color w:val="000000"/>
          <w:sz w:val="18"/>
          <w:szCs w:val="18"/>
        </w:rPr>
        <w:t> </w:t>
      </w:r>
      <w:r>
        <w:rPr>
          <w:rStyle w:val="WW8Num4z0"/>
          <w:rFonts w:ascii="Verdana" w:hAnsi="Verdana"/>
          <w:color w:val="4682B4"/>
          <w:sz w:val="18"/>
          <w:szCs w:val="18"/>
        </w:rPr>
        <w:t>экспертология</w:t>
      </w:r>
      <w:r>
        <w:rPr>
          <w:rStyle w:val="WW8Num3z0"/>
          <w:rFonts w:ascii="Verdana" w:hAnsi="Verdana"/>
          <w:color w:val="000000"/>
          <w:sz w:val="18"/>
          <w:szCs w:val="18"/>
        </w:rPr>
        <w:t> </w:t>
      </w:r>
      <w:r>
        <w:rPr>
          <w:rFonts w:ascii="Verdana" w:hAnsi="Verdana"/>
          <w:color w:val="000000"/>
          <w:sz w:val="18"/>
          <w:szCs w:val="18"/>
        </w:rPr>
        <w:t>в вопросах и ответах : учебное пособие / П. А. Кокорин. Иркутск : Изд-во</w:t>
      </w:r>
      <w:r>
        <w:rPr>
          <w:rStyle w:val="WW8Num3z0"/>
          <w:rFonts w:ascii="Verdana" w:hAnsi="Verdana"/>
          <w:color w:val="000000"/>
          <w:sz w:val="18"/>
          <w:szCs w:val="18"/>
        </w:rPr>
        <w:t> </w:t>
      </w:r>
      <w:r>
        <w:rPr>
          <w:rStyle w:val="WW8Num4z0"/>
          <w:rFonts w:ascii="Verdana" w:hAnsi="Verdana"/>
          <w:color w:val="4682B4"/>
          <w:sz w:val="18"/>
          <w:szCs w:val="18"/>
        </w:rPr>
        <w:t>ИГУ</w:t>
      </w:r>
      <w:r>
        <w:rPr>
          <w:rFonts w:ascii="Verdana" w:hAnsi="Verdana"/>
          <w:color w:val="000000"/>
          <w:sz w:val="18"/>
          <w:szCs w:val="18"/>
        </w:rPr>
        <w:t>, 2001. - 134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Колкутин</w:t>
      </w:r>
      <w:r>
        <w:rPr>
          <w:rFonts w:ascii="Verdana" w:hAnsi="Verdana"/>
          <w:color w:val="000000"/>
          <w:sz w:val="18"/>
          <w:szCs w:val="18"/>
        </w:rPr>
        <w:t>, В. В. Судебные экспертизы / В. В. Колкутин, С. М.</w:t>
      </w:r>
      <w:r>
        <w:rPr>
          <w:rStyle w:val="WW8Num3z0"/>
          <w:rFonts w:ascii="Verdana" w:hAnsi="Verdana"/>
          <w:color w:val="000000"/>
          <w:sz w:val="18"/>
          <w:szCs w:val="18"/>
        </w:rPr>
        <w:t> </w:t>
      </w:r>
      <w:r>
        <w:rPr>
          <w:rStyle w:val="WW8Num4z0"/>
          <w:rFonts w:ascii="Verdana" w:hAnsi="Verdana"/>
          <w:color w:val="4682B4"/>
          <w:sz w:val="18"/>
          <w:szCs w:val="18"/>
        </w:rPr>
        <w:t>Зосимов</w:t>
      </w:r>
      <w:r>
        <w:rPr>
          <w:rFonts w:ascii="Verdana" w:hAnsi="Verdana"/>
          <w:color w:val="000000"/>
          <w:sz w:val="18"/>
          <w:szCs w:val="18"/>
        </w:rPr>
        <w:t>, Л. В. Пустовалов, С. Г.</w:t>
      </w:r>
      <w:r>
        <w:rPr>
          <w:rStyle w:val="WW8Num3z0"/>
          <w:rFonts w:ascii="Verdana" w:hAnsi="Verdana"/>
          <w:color w:val="000000"/>
          <w:sz w:val="18"/>
          <w:szCs w:val="18"/>
        </w:rPr>
        <w:t> </w:t>
      </w:r>
      <w:r>
        <w:rPr>
          <w:rStyle w:val="WW8Num4z0"/>
          <w:rFonts w:ascii="Verdana" w:hAnsi="Verdana"/>
          <w:color w:val="4682B4"/>
          <w:sz w:val="18"/>
          <w:szCs w:val="18"/>
        </w:rPr>
        <w:t>Харламов</w:t>
      </w:r>
      <w:r>
        <w:rPr>
          <w:rFonts w:ascii="Verdana" w:hAnsi="Verdana"/>
          <w:color w:val="000000"/>
          <w:sz w:val="18"/>
          <w:szCs w:val="18"/>
        </w:rPr>
        <w:t>, С. А. Аксенов. М. : Юрлитинформ, 2001. -288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Комаров, И. М. Основы частной теории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операций досудебного производства : монография / И. М. Комаров. М. : Юрлитинформ, 2010. - 160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Комиссарова, Я. В. Концептуальные основы профессиональной деятельности эксперта в уголовном судопроизводстве : монография / Я. В. Комиссарова. М. : Юрлитинформ, 2010. - 240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Fonts w:ascii="Verdana" w:hAnsi="Verdana"/>
          <w:color w:val="000000"/>
          <w:sz w:val="18"/>
          <w:szCs w:val="18"/>
        </w:rPr>
        <w:t>, Я. В. Криминалистика +</w:t>
      </w:r>
      <w:r>
        <w:rPr>
          <w:rStyle w:val="WW8Num3z0"/>
          <w:rFonts w:ascii="Verdana" w:hAnsi="Verdana"/>
          <w:color w:val="000000"/>
          <w:sz w:val="18"/>
          <w:szCs w:val="18"/>
        </w:rPr>
        <w:t> </w:t>
      </w:r>
      <w:r>
        <w:rPr>
          <w:rStyle w:val="WW8Num4z0"/>
          <w:rFonts w:ascii="Verdana" w:hAnsi="Verdana"/>
          <w:color w:val="4682B4"/>
          <w:sz w:val="18"/>
          <w:szCs w:val="18"/>
        </w:rPr>
        <w:t>Криминалисты</w:t>
      </w:r>
      <w:r>
        <w:rPr>
          <w:rStyle w:val="WW8Num3z0"/>
          <w:rFonts w:ascii="Verdana" w:hAnsi="Verdana"/>
          <w:color w:val="000000"/>
          <w:sz w:val="18"/>
          <w:szCs w:val="18"/>
        </w:rPr>
        <w:t> </w:t>
      </w:r>
      <w:r>
        <w:rPr>
          <w:rFonts w:ascii="Verdana" w:hAnsi="Verdana"/>
          <w:color w:val="000000"/>
          <w:sz w:val="18"/>
          <w:szCs w:val="18"/>
        </w:rPr>
        <w:t>= Опыт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монография / Я. В. Комиссарова, Е. Г.</w:t>
      </w:r>
      <w:r>
        <w:rPr>
          <w:rStyle w:val="WW8Num3z0"/>
          <w:rFonts w:ascii="Verdana" w:hAnsi="Verdana"/>
          <w:color w:val="000000"/>
          <w:sz w:val="18"/>
          <w:szCs w:val="18"/>
        </w:rPr>
        <w:t> </w:t>
      </w:r>
      <w:r>
        <w:rPr>
          <w:rStyle w:val="WW8Num4z0"/>
          <w:rFonts w:ascii="Verdana" w:hAnsi="Verdana"/>
          <w:color w:val="4682B4"/>
          <w:sz w:val="18"/>
          <w:szCs w:val="18"/>
        </w:rPr>
        <w:t>Килессо</w:t>
      </w:r>
      <w:r>
        <w:rPr>
          <w:rFonts w:ascii="Verdana" w:hAnsi="Verdana"/>
          <w:color w:val="000000"/>
          <w:sz w:val="18"/>
          <w:szCs w:val="18"/>
        </w:rPr>
        <w:t>, В. О. Перч. -М. : Юрлитинформ, 2005. 200с.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Fonts w:ascii="Verdana" w:hAnsi="Verdana"/>
          <w:color w:val="000000"/>
          <w:sz w:val="18"/>
          <w:szCs w:val="18"/>
        </w:rPr>
        <w:t>, Я. В. Полиграф в России 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проблемы применения / Я. В. Комиссарова, Н. И.</w:t>
      </w:r>
      <w:r>
        <w:rPr>
          <w:rStyle w:val="WW8Num3z0"/>
          <w:rFonts w:ascii="Verdana" w:hAnsi="Verdana"/>
          <w:color w:val="000000"/>
          <w:sz w:val="18"/>
          <w:szCs w:val="18"/>
        </w:rPr>
        <w:t> </w:t>
      </w:r>
      <w:r>
        <w:rPr>
          <w:rStyle w:val="WW8Num4z0"/>
          <w:rFonts w:ascii="Verdana" w:hAnsi="Verdana"/>
          <w:color w:val="4682B4"/>
          <w:sz w:val="18"/>
          <w:szCs w:val="18"/>
        </w:rPr>
        <w:t>Мягких</w:t>
      </w:r>
      <w:r>
        <w:rPr>
          <w:rFonts w:ascii="Verdana" w:hAnsi="Verdana"/>
          <w:color w:val="000000"/>
          <w:sz w:val="18"/>
          <w:szCs w:val="18"/>
        </w:rPr>
        <w:t>, А. Б. Пеленицын. М. : Юрлитинформ, 2012.-224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Fonts w:ascii="Verdana" w:hAnsi="Verdana"/>
          <w:color w:val="000000"/>
          <w:sz w:val="18"/>
          <w:szCs w:val="18"/>
        </w:rPr>
        <w:t>, Я. В. Особенности невербальной коммуникации в ходе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 Я. В. Комиссарова, В. В. Семёнов. М. : Юрлитинформ, 2004. - 224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кодексу Российской Федерации, части 2 (</w:t>
      </w:r>
      <w:r>
        <w:rPr>
          <w:rStyle w:val="WW8Num4z0"/>
          <w:rFonts w:ascii="Verdana" w:hAnsi="Verdana"/>
          <w:color w:val="4682B4"/>
          <w:sz w:val="18"/>
          <w:szCs w:val="18"/>
        </w:rPr>
        <w:t>постатейный</w:t>
      </w:r>
      <w:r>
        <w:rPr>
          <w:rFonts w:ascii="Verdana" w:hAnsi="Verdana"/>
          <w:color w:val="000000"/>
          <w:sz w:val="18"/>
          <w:szCs w:val="18"/>
        </w:rPr>
        <w:t>) / отв. ред. О. Н.</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М. : Контракт : НОРМА-ИНФРА-М, 1996.-800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Коновалова</w:t>
      </w:r>
      <w:r>
        <w:rPr>
          <w:rFonts w:ascii="Verdana" w:hAnsi="Verdana"/>
          <w:color w:val="000000"/>
          <w:sz w:val="18"/>
          <w:szCs w:val="18"/>
        </w:rPr>
        <w:t>, В. Е. Основы юридической психологии : учебник / В. Е. Коновалова, В. Ю.</w:t>
      </w:r>
      <w:r>
        <w:rPr>
          <w:rStyle w:val="WW8Num3z0"/>
          <w:rFonts w:ascii="Verdana" w:hAnsi="Verdana"/>
          <w:color w:val="000000"/>
          <w:sz w:val="18"/>
          <w:szCs w:val="18"/>
        </w:rPr>
        <w:t> </w:t>
      </w:r>
      <w:r>
        <w:rPr>
          <w:rStyle w:val="WW8Num4z0"/>
          <w:rFonts w:ascii="Verdana" w:hAnsi="Verdana"/>
          <w:color w:val="4682B4"/>
          <w:sz w:val="18"/>
          <w:szCs w:val="18"/>
        </w:rPr>
        <w:t>Шепитько</w:t>
      </w:r>
      <w:r>
        <w:rPr>
          <w:rFonts w:ascii="Verdana" w:hAnsi="Verdana"/>
          <w:color w:val="000000"/>
          <w:sz w:val="18"/>
          <w:szCs w:val="18"/>
        </w:rPr>
        <w:t>. Харьков : Одиссей, 2005. - 352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 М. Конституционные основы положения личности в уголовном судопроизводстве / В. М. Корнуков ; под ред. В.А. Познанского. -Саратов : Изд-во Саратовского университета, 1987. 180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экспертная диагностика : методическое пособие / Ю. 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Н. П. Майлис, В. Ф.</w:t>
      </w:r>
      <w:r>
        <w:rPr>
          <w:rStyle w:val="WW8Num3z0"/>
          <w:rFonts w:ascii="Verdana" w:hAnsi="Verdana"/>
          <w:color w:val="000000"/>
          <w:sz w:val="18"/>
          <w:szCs w:val="18"/>
        </w:rPr>
        <w:t> </w:t>
      </w:r>
      <w:r>
        <w:rPr>
          <w:rStyle w:val="WW8Num4z0"/>
          <w:rFonts w:ascii="Verdana" w:hAnsi="Verdana"/>
          <w:color w:val="4682B4"/>
          <w:sz w:val="18"/>
          <w:szCs w:val="18"/>
        </w:rPr>
        <w:t>Орлова</w:t>
      </w:r>
      <w:r>
        <w:rPr>
          <w:rFonts w:ascii="Verdana" w:hAnsi="Verdana"/>
          <w:color w:val="000000"/>
          <w:sz w:val="18"/>
          <w:szCs w:val="18"/>
        </w:rPr>
        <w:t>; науч. ред. Ю. 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М. : Российский федеральный центр судебной экспертизы (</w:t>
      </w:r>
      <w:r>
        <w:rPr>
          <w:rStyle w:val="WW8Num4z0"/>
          <w:rFonts w:ascii="Verdana" w:hAnsi="Verdana"/>
          <w:color w:val="4682B4"/>
          <w:sz w:val="18"/>
          <w:szCs w:val="18"/>
        </w:rPr>
        <w:t>РФЦСЭ</w:t>
      </w:r>
      <w:r>
        <w:rPr>
          <w:rFonts w:ascii="Verdana" w:hAnsi="Verdana"/>
          <w:color w:val="000000"/>
          <w:sz w:val="18"/>
          <w:szCs w:val="18"/>
        </w:rPr>
        <w:t>), 2000. - 200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Криминалистика / под ред. докт. юрид. наук, проф. В. А. Образцова. М. : Юристъ, 1997.-744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 Криминалистика : учебник для студентов вузов / под ред. А. Ф.</w:t>
      </w:r>
      <w:r>
        <w:rPr>
          <w:rStyle w:val="WW8Num3z0"/>
          <w:rFonts w:ascii="Verdana" w:hAnsi="Verdana"/>
          <w:color w:val="000000"/>
          <w:sz w:val="18"/>
          <w:szCs w:val="18"/>
        </w:rPr>
        <w:t> </w:t>
      </w:r>
      <w:r>
        <w:rPr>
          <w:rStyle w:val="WW8Num4z0"/>
          <w:rFonts w:ascii="Verdana" w:hAnsi="Verdana"/>
          <w:color w:val="4682B4"/>
          <w:sz w:val="18"/>
          <w:szCs w:val="18"/>
        </w:rPr>
        <w:t>Волынского</w:t>
      </w:r>
      <w:r>
        <w:rPr>
          <w:rFonts w:ascii="Verdana" w:hAnsi="Verdana"/>
          <w:color w:val="000000"/>
          <w:sz w:val="18"/>
          <w:szCs w:val="18"/>
        </w:rPr>
        <w:t>, В. П. Лаврова. 2-е изд., перераб. и доп. - М. : Юнити-Дана : Закон и право, 2008. - 943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Криминалистика : учебник / Т. 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Р. С. Белкин, Ю. 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Е. Р. Российская. 3-е изд., перераб. и доп. - М. : НОРМА, 2008. - 944 е.: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Крылов, И. Ф. Очерки истории криминалистики и криминалистической экспертизы / И. Ф. Крылов. Л.: Изд-во Ленинградского университета, 1975. -189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Крылов, И. Ф. Судебная экспертиза в уголовном процессе / И. Ф. Крылов. -Л. : Изд-во Ленинградского университета, 1963. 213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Куликов, Л. В. Психология личности в трудах отечественных психологов : хрестоматия / Л. В. Куликов. 2-е изд. - СПб. : Питер, 2009. - 464 с. : ил. -(Серия «</w:t>
      </w:r>
      <w:r>
        <w:rPr>
          <w:rStyle w:val="WW8Num4z0"/>
          <w:rFonts w:ascii="Verdana" w:hAnsi="Verdana"/>
          <w:color w:val="4682B4"/>
          <w:sz w:val="18"/>
          <w:szCs w:val="18"/>
        </w:rPr>
        <w:t>Хрестоматия</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Курс лекций по теории государства и права : в 2 ч. / под общ. ред. Н. Т.</w:t>
      </w:r>
      <w:r>
        <w:rPr>
          <w:rStyle w:val="WW8Num3z0"/>
          <w:rFonts w:ascii="Verdana" w:hAnsi="Verdana"/>
          <w:color w:val="000000"/>
          <w:sz w:val="18"/>
          <w:szCs w:val="18"/>
        </w:rPr>
        <w:t> </w:t>
      </w:r>
      <w:r>
        <w:rPr>
          <w:rStyle w:val="WW8Num4z0"/>
          <w:rFonts w:ascii="Verdana" w:hAnsi="Verdana"/>
          <w:color w:val="4682B4"/>
          <w:sz w:val="18"/>
          <w:szCs w:val="18"/>
        </w:rPr>
        <w:t>Разгельдеева</w:t>
      </w:r>
      <w:r>
        <w:rPr>
          <w:rFonts w:ascii="Verdana" w:hAnsi="Verdana"/>
          <w:color w:val="000000"/>
          <w:sz w:val="18"/>
          <w:szCs w:val="18"/>
        </w:rPr>
        <w:t>, А. В. Малько. Саратов : Изд-во ПКЦ, 1993.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Кухта, А. А. Доказывание истины в уголовном процессе : монография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A. А. Кухта. Нижний Новгород : Нижегородская академия МВД России, 2009. - 569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Лабунская, В. А. Экспрессия человека : общение и межличностное познание / В. А. Лабунская. Ростов-на-Дону : Феникс, 1999. - 593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Лазарева, Л. В. Специальные знания и их применение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уголовному делу : монография / Л. В. Лазарева. М. : Юрлитинформ, 2009. -224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Лазарев, В. В. Теория государства и права : учебник для вузов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B. 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С. В. Липень. 2-е изд., испр. и доп. - М. : Спарк, 2000. - 511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Лекции по общей части гражданского права : учебное пособие. -Владимир :</w:t>
      </w:r>
      <w:r>
        <w:rPr>
          <w:rStyle w:val="WW8Num3z0"/>
          <w:rFonts w:ascii="Verdana" w:hAnsi="Verdana"/>
          <w:color w:val="000000"/>
          <w:sz w:val="18"/>
          <w:szCs w:val="18"/>
        </w:rPr>
        <w:t> </w:t>
      </w:r>
      <w:r>
        <w:rPr>
          <w:rStyle w:val="WW8Num4z0"/>
          <w:rFonts w:ascii="Verdana" w:hAnsi="Verdana"/>
          <w:color w:val="4682B4"/>
          <w:sz w:val="18"/>
          <w:szCs w:val="18"/>
        </w:rPr>
        <w:t>ВГПУ</w:t>
      </w:r>
      <w:r>
        <w:rPr>
          <w:rFonts w:ascii="Verdana" w:hAnsi="Verdana"/>
          <w:color w:val="000000"/>
          <w:sz w:val="18"/>
          <w:szCs w:val="18"/>
        </w:rPr>
        <w:t>, 2003. 280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Леонтьев, А. Н. Деятельность. Сознание. Личность / А. Н. Леонтьев. -2-е изд. М. : Политиздат, 1977. - 304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Леонтьев, А. Н. Избранные психологические произведения : в 2 т. / А. Н. Леонтьев. М. : Педагогика, 1983. - Т. I. - 392 е., ил. - (Труды д. чл. и чл.-кор.</w:t>
      </w:r>
      <w:r>
        <w:rPr>
          <w:rStyle w:val="WW8Num3z0"/>
          <w:rFonts w:ascii="Verdana" w:hAnsi="Verdana"/>
          <w:color w:val="000000"/>
          <w:sz w:val="18"/>
          <w:szCs w:val="18"/>
        </w:rPr>
        <w:t> </w:t>
      </w:r>
      <w:r>
        <w:rPr>
          <w:rStyle w:val="WW8Num4z0"/>
          <w:rFonts w:ascii="Verdana" w:hAnsi="Verdana"/>
          <w:color w:val="4682B4"/>
          <w:sz w:val="18"/>
          <w:szCs w:val="18"/>
        </w:rPr>
        <w:t>АПН</w:t>
      </w:r>
      <w:r>
        <w:rPr>
          <w:rStyle w:val="WW8Num3z0"/>
          <w:rFonts w:ascii="Verdana" w:hAnsi="Verdana"/>
          <w:color w:val="000000"/>
          <w:sz w:val="18"/>
          <w:szCs w:val="18"/>
        </w:rPr>
        <w:t> </w:t>
      </w:r>
      <w:r>
        <w:rPr>
          <w:rFonts w:ascii="Verdana" w:hAnsi="Verdana"/>
          <w:color w:val="000000"/>
          <w:sz w:val="18"/>
          <w:szCs w:val="18"/>
        </w:rPr>
        <w:t>СССР).</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Леонтьев, А. Н. Избранные психологические произведения : в 2 т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A. Н. Леонтьев. М. : Педагогика, 1983. - Т. II. - 320 е., ил. - (Труды д. чл. и чл.-кор. АПН СССР).</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Линдмяэ, X. Управление проведением судебных экспертиз в Советском уголовном судопроизводстве / X. Линдмяэ. Таллинн : Ээсти раамат, 1988. -231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Ломов, Б. Ф. Методологические и теоретические проблемы психологии / Б. Ф. Ломов. М. : Наука, 1984. - 444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Майлис, Н. П. Моя профессия</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эксперт / Н. П. Майлис. - М. : Изд-во «Щит-М», 2006. - 168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Н. С. Досудебное и</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сущность и проблемы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 Н. С. Манова ; под ред.</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B. М.</w:t>
      </w:r>
      <w:r>
        <w:rPr>
          <w:rStyle w:val="WW8Num3z0"/>
          <w:rFonts w:ascii="Verdana" w:hAnsi="Verdana"/>
          <w:color w:val="000000"/>
          <w:sz w:val="18"/>
          <w:szCs w:val="18"/>
        </w:rPr>
        <w:t> </w:t>
      </w:r>
      <w:r>
        <w:rPr>
          <w:rStyle w:val="WW8Num4z0"/>
          <w:rFonts w:ascii="Verdana" w:hAnsi="Verdana"/>
          <w:color w:val="4682B4"/>
          <w:sz w:val="18"/>
          <w:szCs w:val="18"/>
        </w:rPr>
        <w:t>Корнукова</w:t>
      </w:r>
      <w:r>
        <w:rPr>
          <w:rFonts w:ascii="Verdana" w:hAnsi="Verdana"/>
          <w:color w:val="000000"/>
          <w:sz w:val="18"/>
          <w:szCs w:val="18"/>
        </w:rPr>
        <w:t>. Саратов : Изд-во Саратовской государственной академии права, 2003. - 228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 В. М. Российское административное право : учебник / В. М.</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 Ю. С. Адушкин, 3. А.</w:t>
      </w:r>
      <w:r>
        <w:rPr>
          <w:rStyle w:val="WW8Num3z0"/>
          <w:rFonts w:ascii="Verdana" w:hAnsi="Verdana"/>
          <w:color w:val="000000"/>
          <w:sz w:val="18"/>
          <w:szCs w:val="18"/>
        </w:rPr>
        <w:t> </w:t>
      </w:r>
      <w:r>
        <w:rPr>
          <w:rStyle w:val="WW8Num4z0"/>
          <w:rFonts w:ascii="Verdana" w:hAnsi="Verdana"/>
          <w:color w:val="4682B4"/>
          <w:sz w:val="18"/>
          <w:szCs w:val="18"/>
        </w:rPr>
        <w:t>Багишаев</w:t>
      </w:r>
      <w:r>
        <w:rPr>
          <w:rFonts w:ascii="Verdana" w:hAnsi="Verdana"/>
          <w:color w:val="000000"/>
          <w:sz w:val="18"/>
          <w:szCs w:val="18"/>
        </w:rPr>
        <w:t>. М. : Юристь, 1996. - 472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Макарова, Л. В. Преподаватель : модель деятельности и аттестация / Л. В. Макарова. М. : Исслед. центр проблем качества подготовки специалистов, 1992.- 161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Маркова, А. К. Психология профессионализма / А. К. Маркова. М. : Международный гуманитарный фонд «</w:t>
      </w:r>
      <w:r>
        <w:rPr>
          <w:rStyle w:val="WW8Num4z0"/>
          <w:rFonts w:ascii="Verdana" w:hAnsi="Verdana"/>
          <w:color w:val="4682B4"/>
          <w:sz w:val="18"/>
          <w:szCs w:val="18"/>
        </w:rPr>
        <w:t>Знание</w:t>
      </w:r>
      <w:r>
        <w:rPr>
          <w:rFonts w:ascii="Verdana" w:hAnsi="Verdana"/>
          <w:color w:val="000000"/>
          <w:sz w:val="18"/>
          <w:szCs w:val="18"/>
        </w:rPr>
        <w:t>», 1996. - 308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Марютина</w:t>
      </w:r>
      <w:r>
        <w:rPr>
          <w:rFonts w:ascii="Verdana" w:hAnsi="Verdana"/>
          <w:color w:val="000000"/>
          <w:sz w:val="18"/>
          <w:szCs w:val="18"/>
        </w:rPr>
        <w:t>, Т. М. Введение в психофизиологию / Т. М. Марютина, О. Ю.</w:t>
      </w:r>
      <w:r>
        <w:rPr>
          <w:rStyle w:val="WW8Num3z0"/>
          <w:rFonts w:ascii="Verdana" w:hAnsi="Verdana"/>
          <w:color w:val="000000"/>
          <w:sz w:val="18"/>
          <w:szCs w:val="18"/>
        </w:rPr>
        <w:t> </w:t>
      </w:r>
      <w:r>
        <w:rPr>
          <w:rStyle w:val="WW8Num4z0"/>
          <w:rFonts w:ascii="Verdana" w:hAnsi="Verdana"/>
          <w:color w:val="4682B4"/>
          <w:sz w:val="18"/>
          <w:szCs w:val="18"/>
        </w:rPr>
        <w:t>Ермолаев</w:t>
      </w:r>
      <w:r>
        <w:rPr>
          <w:rFonts w:ascii="Verdana" w:hAnsi="Verdana"/>
          <w:color w:val="000000"/>
          <w:sz w:val="18"/>
          <w:szCs w:val="18"/>
        </w:rPr>
        <w:t>. 2-е изд., испр. и доп. - М. : Московский психолого-социальный институт : Флинта, 2001. - 400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 И. Теория государства и права : учебник / Н. 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А. В. Малько. М. : Юристъ, 2003. - 512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Махов, В. Н. Использование знаний сведущих лиц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монография / В. Н. Махов. М. : Изд-во</w:t>
      </w:r>
      <w:r>
        <w:rPr>
          <w:rStyle w:val="WW8Num3z0"/>
          <w:rFonts w:ascii="Verdana" w:hAnsi="Verdana"/>
          <w:color w:val="000000"/>
          <w:sz w:val="18"/>
          <w:szCs w:val="18"/>
        </w:rPr>
        <w:t> </w:t>
      </w:r>
      <w:r>
        <w:rPr>
          <w:rStyle w:val="WW8Num4z0"/>
          <w:rFonts w:ascii="Verdana" w:hAnsi="Verdana"/>
          <w:color w:val="4682B4"/>
          <w:sz w:val="18"/>
          <w:szCs w:val="18"/>
        </w:rPr>
        <w:t>РУДН</w:t>
      </w:r>
      <w:r>
        <w:rPr>
          <w:rFonts w:ascii="Verdana" w:hAnsi="Verdana"/>
          <w:color w:val="000000"/>
          <w:sz w:val="18"/>
          <w:szCs w:val="18"/>
        </w:rPr>
        <w:t>, 2000. - 296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Медицинская и судебная психология. Курс лекций : учебное пособие / под ред. Т. Б.</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Ф. С. Сафуанова. 3-е изд. - М. : Генезис, 2009. - 606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A. Н. Леонтьева / под ред. А. Е.</w:t>
      </w:r>
      <w:r>
        <w:rPr>
          <w:rStyle w:val="WW8Num3z0"/>
          <w:rFonts w:ascii="Verdana" w:hAnsi="Verdana"/>
          <w:color w:val="000000"/>
          <w:sz w:val="18"/>
          <w:szCs w:val="18"/>
        </w:rPr>
        <w:t> </w:t>
      </w:r>
      <w:r>
        <w:rPr>
          <w:rStyle w:val="WW8Num4z0"/>
          <w:rFonts w:ascii="Verdana" w:hAnsi="Verdana"/>
          <w:color w:val="4682B4"/>
          <w:sz w:val="18"/>
          <w:szCs w:val="18"/>
        </w:rPr>
        <w:t>Войскунского</w:t>
      </w:r>
      <w:r>
        <w:rPr>
          <w:rFonts w:ascii="Verdana" w:hAnsi="Verdana"/>
          <w:color w:val="000000"/>
          <w:sz w:val="18"/>
          <w:szCs w:val="18"/>
        </w:rPr>
        <w:t>, А. Н. Ждан, О. К.</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М.: Смысл, 1999. - 429 с.3193.Уголовно-процессуальный кодекс России: сборник нормативных актов и документов : в 3 ч. Ч. 1 : Официальные тексты / сост. Ю. В.</w:t>
      </w:r>
      <w:r>
        <w:rPr>
          <w:rStyle w:val="WW8Num3z0"/>
          <w:rFonts w:ascii="Verdana" w:hAnsi="Verdana"/>
          <w:color w:val="000000"/>
          <w:sz w:val="18"/>
          <w:szCs w:val="18"/>
        </w:rPr>
        <w:t> </w:t>
      </w:r>
      <w:r>
        <w:rPr>
          <w:rStyle w:val="WW8Num4z0"/>
          <w:rFonts w:ascii="Verdana" w:hAnsi="Verdana"/>
          <w:color w:val="4682B4"/>
          <w:sz w:val="18"/>
          <w:szCs w:val="18"/>
        </w:rPr>
        <w:t>Астафьев</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 Сборники статей,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тезисы</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Аверьянова, Т. В. Организационные и методические проблемы развития и внедрения методов экспертного исследования / Т. В. Аверьянова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Использование достижений науки и техники в</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Fonts w:ascii="Verdana" w:hAnsi="Verdana"/>
          <w:color w:val="000000"/>
          <w:sz w:val="18"/>
          <w:szCs w:val="18"/>
        </w:rPr>
        <w:t>, раскрытии и расследовании преступлений. Саратов : СВШ МВД РФ, 1994. - С. 15-18.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Арсеньев, В. Д.</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субъектов судебной экспертизы по уголовным делам / В. Д. Арсеньев //</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судебной экспертизы : сб. науч. тр. М. :</w:t>
      </w:r>
      <w:r>
        <w:rPr>
          <w:rStyle w:val="WW8Num3z0"/>
          <w:rFonts w:ascii="Verdana" w:hAnsi="Verdana"/>
          <w:color w:val="000000"/>
          <w:sz w:val="18"/>
          <w:szCs w:val="18"/>
        </w:rPr>
        <w:t> </w:t>
      </w:r>
      <w:r>
        <w:rPr>
          <w:rStyle w:val="WW8Num4z0"/>
          <w:rFonts w:ascii="Verdana" w:hAnsi="Verdana"/>
          <w:color w:val="4682B4"/>
          <w:sz w:val="18"/>
          <w:szCs w:val="18"/>
        </w:rPr>
        <w:t>ВНИИСЭ</w:t>
      </w:r>
      <w:r>
        <w:rPr>
          <w:rFonts w:ascii="Verdana" w:hAnsi="Verdana"/>
          <w:color w:val="000000"/>
          <w:sz w:val="18"/>
          <w:szCs w:val="18"/>
        </w:rPr>
        <w:t>, 1986. - С. 39-52.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Быков</w:t>
      </w:r>
      <w:r>
        <w:rPr>
          <w:rFonts w:ascii="Verdana" w:hAnsi="Verdana"/>
          <w:color w:val="000000"/>
          <w:sz w:val="18"/>
          <w:szCs w:val="18"/>
        </w:rPr>
        <w:t>, В. М. Заключение специалиста и особенности его оценки / В. М. Быков, Т. Ю.</w:t>
      </w:r>
      <w:r>
        <w:rPr>
          <w:rStyle w:val="WW8Num3z0"/>
          <w:rFonts w:ascii="Verdana" w:hAnsi="Verdana"/>
          <w:color w:val="000000"/>
          <w:sz w:val="18"/>
          <w:szCs w:val="18"/>
        </w:rPr>
        <w:t> </w:t>
      </w:r>
      <w:r>
        <w:rPr>
          <w:rStyle w:val="WW8Num4z0"/>
          <w:rFonts w:ascii="Verdana" w:hAnsi="Verdana"/>
          <w:color w:val="4682B4"/>
          <w:sz w:val="18"/>
          <w:szCs w:val="18"/>
        </w:rPr>
        <w:t>Ситникова</w:t>
      </w:r>
      <w:r>
        <w:rPr>
          <w:rStyle w:val="WW8Num3z0"/>
          <w:rFonts w:ascii="Verdana" w:hAnsi="Verdana"/>
          <w:color w:val="000000"/>
          <w:sz w:val="18"/>
          <w:szCs w:val="18"/>
        </w:rPr>
        <w:t> </w:t>
      </w:r>
      <w:r>
        <w:rPr>
          <w:rFonts w:ascii="Verdana" w:hAnsi="Verdana"/>
          <w:color w:val="000000"/>
          <w:sz w:val="18"/>
          <w:szCs w:val="18"/>
        </w:rPr>
        <w:t>// Вестник криминалистики / отв. ред.</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A. Г Филиппов. М. : Спарк, 2004. - Вып. 1 (9). - С. 19-25.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Вараксин, В. И. Судебно-экспертное право. Этапы становления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B. И.</w:t>
      </w:r>
      <w:r>
        <w:rPr>
          <w:rStyle w:val="WW8Num3z0"/>
          <w:rFonts w:ascii="Verdana" w:hAnsi="Verdana"/>
          <w:color w:val="000000"/>
          <w:sz w:val="18"/>
          <w:szCs w:val="18"/>
        </w:rPr>
        <w:t> </w:t>
      </w:r>
      <w:r>
        <w:rPr>
          <w:rStyle w:val="WW8Num4z0"/>
          <w:rFonts w:ascii="Verdana" w:hAnsi="Verdana"/>
          <w:color w:val="4682B4"/>
          <w:sz w:val="18"/>
          <w:szCs w:val="18"/>
        </w:rPr>
        <w:t>Вараксин</w:t>
      </w:r>
      <w:r>
        <w:rPr>
          <w:rFonts w:ascii="Verdana" w:hAnsi="Verdana"/>
          <w:color w:val="000000"/>
          <w:sz w:val="18"/>
          <w:szCs w:val="18"/>
        </w:rPr>
        <w:t>, С. А. Смирнова // Вестник криминалистики / отв. ред. А. Г. Филиппов. М. : Спарк, 2005. - Вып. 1 (13). - С. 70-77.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Габдреев, Р. В. Профессиональные составляющие образа мира / Р. В. Габдреев // Психология системного функционирования личности : материалы Международной науч. конф. Саратов : Изд-во Саратовского университета, 2004. - С. 14-18.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Галяшина</w:t>
      </w:r>
      <w:r>
        <w:rPr>
          <w:rFonts w:ascii="Verdana" w:hAnsi="Verdana"/>
          <w:color w:val="000000"/>
          <w:sz w:val="18"/>
          <w:szCs w:val="18"/>
        </w:rPr>
        <w:t>, Е. И. Законодательство о судебной экспертизе и пути его совершенствования / Е. И.</w:t>
      </w:r>
      <w:r>
        <w:rPr>
          <w:rStyle w:val="WW8Num3z0"/>
          <w:rFonts w:ascii="Verdana" w:hAnsi="Verdana"/>
          <w:color w:val="000000"/>
          <w:sz w:val="18"/>
          <w:szCs w:val="18"/>
        </w:rPr>
        <w:t> </w:t>
      </w:r>
      <w:r>
        <w:rPr>
          <w:rStyle w:val="WW8Num4z0"/>
          <w:rFonts w:ascii="Verdana" w:hAnsi="Verdana"/>
          <w:color w:val="4682B4"/>
          <w:sz w:val="18"/>
          <w:szCs w:val="18"/>
        </w:rPr>
        <w:t>Галяшина</w:t>
      </w:r>
      <w:r>
        <w:rPr>
          <w:rFonts w:ascii="Verdana" w:hAnsi="Verdana"/>
          <w:color w:val="000000"/>
          <w:sz w:val="18"/>
          <w:szCs w:val="18"/>
        </w:rPr>
        <w:t>, Е. Р. Российская // Lex Russica. 2006. -№ 6 (декабрь). - С. 1033-1055.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Ганчевский, Б. Основные теоретические подходы при осуществлении</w:t>
      </w:r>
      <w:r>
        <w:rPr>
          <w:rStyle w:val="WW8Num3z0"/>
          <w:rFonts w:ascii="Verdana" w:hAnsi="Verdana"/>
          <w:color w:val="000000"/>
          <w:sz w:val="18"/>
          <w:szCs w:val="18"/>
        </w:rPr>
        <w:t> </w:t>
      </w:r>
      <w:r>
        <w:rPr>
          <w:rStyle w:val="WW8Num4z0"/>
          <w:rFonts w:ascii="Verdana" w:hAnsi="Verdana"/>
          <w:color w:val="4682B4"/>
          <w:sz w:val="18"/>
          <w:szCs w:val="18"/>
        </w:rPr>
        <w:t>полиграфных</w:t>
      </w:r>
      <w:r>
        <w:rPr>
          <w:rStyle w:val="WW8Num3z0"/>
          <w:rFonts w:ascii="Verdana" w:hAnsi="Verdana"/>
          <w:color w:val="000000"/>
          <w:sz w:val="18"/>
          <w:szCs w:val="18"/>
        </w:rPr>
        <w:t> </w:t>
      </w:r>
      <w:r>
        <w:rPr>
          <w:rFonts w:ascii="Verdana" w:hAnsi="Verdana"/>
          <w:color w:val="000000"/>
          <w:sz w:val="18"/>
          <w:szCs w:val="18"/>
        </w:rPr>
        <w:t>исследований институтом психологии МВД Республики</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Гольцов, А. Т. «</w:t>
      </w:r>
      <w:r>
        <w:rPr>
          <w:rStyle w:val="WW8Num4z0"/>
          <w:rFonts w:ascii="Verdana" w:hAnsi="Verdana"/>
          <w:color w:val="4682B4"/>
          <w:sz w:val="18"/>
          <w:szCs w:val="18"/>
        </w:rPr>
        <w:t>Детектор лжи</w:t>
      </w:r>
      <w:r>
        <w:rPr>
          <w:rFonts w:ascii="Verdana" w:hAnsi="Verdana"/>
          <w:color w:val="000000"/>
          <w:sz w:val="18"/>
          <w:szCs w:val="18"/>
        </w:rPr>
        <w:t>» в уголовном судопроизводстве США / А. Т. Гольцов // Журнал российского права. М. : Норма, 2009. - № 4. -С. 72-85.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Горянов, Ю. И. К вопросу о независимости государственных судебных экспертов / Ю. И. Горянов // Судебная экспертиза : научно-практический журнал. 2004. - № 1. - С. 53-56.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Григорьев, Ф. А. Методологические проблемы подготовки</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экспертов-криминалистов / Ф. А. Григорьев // Использование достижений науки и техники в предупреждении, раскрытии и расследовании преступлений. Саратов : СВШ МВД РФ, 1994. - С. 3-6.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Гургенидзе</w:t>
      </w:r>
      <w:r>
        <w:rPr>
          <w:rFonts w:ascii="Verdana" w:hAnsi="Verdana"/>
          <w:color w:val="000000"/>
          <w:sz w:val="18"/>
          <w:szCs w:val="18"/>
        </w:rPr>
        <w:t>, Е. В. Опыт внедрения психофизиологической экспертизы с применением полиграфа в практику государственного судебно-экспертногоучреждения / Е. В. Гургенидзе, В. В.</w:t>
      </w:r>
      <w:r>
        <w:rPr>
          <w:rStyle w:val="WW8Num3z0"/>
          <w:rFonts w:ascii="Verdana" w:hAnsi="Verdana"/>
          <w:color w:val="000000"/>
          <w:sz w:val="18"/>
          <w:szCs w:val="18"/>
        </w:rPr>
        <w:t> </w:t>
      </w:r>
      <w:r>
        <w:rPr>
          <w:rStyle w:val="WW8Num4z0"/>
          <w:rFonts w:ascii="Verdana" w:hAnsi="Verdana"/>
          <w:color w:val="4682B4"/>
          <w:sz w:val="18"/>
          <w:szCs w:val="18"/>
        </w:rPr>
        <w:t>Колкутин</w:t>
      </w:r>
      <w:r>
        <w:rPr>
          <w:rStyle w:val="WW8Num3z0"/>
          <w:rFonts w:ascii="Verdana" w:hAnsi="Verdana"/>
          <w:color w:val="000000"/>
          <w:sz w:val="18"/>
          <w:szCs w:val="18"/>
        </w:rPr>
        <w:t> </w:t>
      </w:r>
      <w:r>
        <w:rPr>
          <w:rFonts w:ascii="Verdana" w:hAnsi="Verdana"/>
          <w:color w:val="000000"/>
          <w:sz w:val="18"/>
          <w:szCs w:val="18"/>
        </w:rPr>
        <w:t>// Эксперт-криминалист. -2008,-№2.-С. 31-33.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Денисов, П. В. Особенности использования специальных знаний в контексте действующего законодательства / П. В. Денисов // Судебная экспертиза : научно-практический журнал. 2004. - № 1. - С. 57-58.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Европейские конвенции: образовательные стандарты / сост. Г. 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Екатеринбург, 2002. - 72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Жуков, Б. Неуловимая энграмма / Б. Жуков // Что нового в науке и технике. 2006. - № 1-2. - С. 108-115.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Зимняя, И. А. Ключевые компетенции новая парадигма результата образования / И. А. Зимняя // Высшее образование сегодня. - 2003. - № 5. -С. 34-42.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Инструментальная детекция лжи : реалии и перспективы использования в борьбе с преступностью : материалы Международного науч.-практ. форума /под ред. В. Н.</w:t>
      </w:r>
      <w:r>
        <w:rPr>
          <w:rStyle w:val="WW8Num3z0"/>
          <w:rFonts w:ascii="Verdana" w:hAnsi="Verdana"/>
          <w:color w:val="000000"/>
          <w:sz w:val="18"/>
          <w:szCs w:val="18"/>
        </w:rPr>
        <w:t> </w:t>
      </w:r>
      <w:r>
        <w:rPr>
          <w:rStyle w:val="WW8Num4z0"/>
          <w:rFonts w:ascii="Verdana" w:hAnsi="Verdana"/>
          <w:color w:val="4682B4"/>
          <w:sz w:val="18"/>
          <w:szCs w:val="18"/>
        </w:rPr>
        <w:t>Хрусталева</w:t>
      </w:r>
      <w:r>
        <w:rPr>
          <w:rFonts w:ascii="Verdana" w:hAnsi="Verdana"/>
          <w:color w:val="000000"/>
          <w:sz w:val="18"/>
          <w:szCs w:val="18"/>
        </w:rPr>
        <w:t>, JI. Н. Иванова. Саратов :</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2006. - 104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Интервью с Руководителем управления организации экспертно-криминалистической деятельности Главного управления криминалистики Следственного комитета при</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А. Рябовым // Эксперт-криминалист. 2010. - № 3. - С. 37-40.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Каминский, М. К. Что есть, что должно быть и чего быть не должно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XXI века / М. К. Каминский // Кримшалютика XXI столггтя : матер1али м1жнар. наук.-практ. конф. (25-26 листоп. 2010 р.). X. : Право, 2010. С. 13-17.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Каширкина, А. А. Новые тенденции в доктрине международной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 А. А. Каширкина // Lex Russica. 2004. - № 3 (июль). -С. 819-837.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 Кискина, Е. Е. Заключение эксперта как акт коммуникации / Е. Е. Кискина // Судебная экспертиза : научно-практический журнал. 2009. - № 3 (19). -С.100-106.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Кискина, Е. Е. Содержание и структура профессиограммы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эксперта / Е. Е. Кискина // Вестник криминалистики / отв. ред. А. Г. Филиппов. М. : Спарк, 2008. - Вып. 3 (27). - С. 77-83.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Кленова, Т. О совместимости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 частного интереса в уголовном праве / Т. Кленова // Уголовное право. 2006. - № 2. - С. 41-45.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Климов, Е. А. Человек как субъект труда и проблемы психологии / Е. А. Климов // Вопросы психологии. 1984. - № 4. - С. 5-14. (Доклад на пленарном заседании Центрального совета Общества психологов СССР 2 апреля 1984 г.)</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Климов, Е. А. Профессиональное самоопределение личности / Е. А. Климов // Интеллект и творчество : сб. науч. тр. М. : ИП</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1999. - С. 239-254.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Климов, Е. А. Об образе мира у представителей разнотипных профессий / Е. А. Климов // Психологическое обозрение. 1995. - № 1. - С. 26-30.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Комиссаров, В. И. Использование полиграфа в борьбе с преступностью / В. И. Комиссаров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1995. - № 11. - С. 43-47.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Комиссаров</w:t>
      </w:r>
      <w:r>
        <w:rPr>
          <w:rFonts w:ascii="Verdana" w:hAnsi="Verdana"/>
          <w:color w:val="000000"/>
          <w:sz w:val="18"/>
          <w:szCs w:val="18"/>
        </w:rPr>
        <w:t>, В. И. Полиграф как средство получения</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значимой информации по уголовному праву / В. И. Комиссаров, Ю. И.</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 Правоведение. 1999. - № 1. - С. 180-185.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Комиссарова, Я. В. Результаты психофизиологического исследования с использованием полиграфа как</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в уголовном процессе / Я. В. Комиссарова // Уголовный процесс. 2005. - № 2. - С. 60-64.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России и за рубежом : материалы Международной науч.-практ. конф. -Калининград, 2003. С. 348-352.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Комкова</w:t>
      </w:r>
      <w:r>
        <w:rPr>
          <w:rFonts w:ascii="Verdana" w:hAnsi="Verdana"/>
          <w:color w:val="000000"/>
          <w:sz w:val="18"/>
          <w:szCs w:val="18"/>
        </w:rPr>
        <w:t>, Е. А. Саратовская ЛСЭ : прошлое, настоящее, будущее. / Е. А. Комкова, Я. В.</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 Актуальные вопросы экспертной практики : сб. науч. статей. Саратов : СЮИ МВД России, 2001. -С. 5-16.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Корухов, Ю. Г. Экспертные и</w:t>
      </w:r>
      <w:r>
        <w:rPr>
          <w:rStyle w:val="WW8Num3z0"/>
          <w:rFonts w:ascii="Verdana" w:hAnsi="Verdana"/>
          <w:color w:val="000000"/>
          <w:sz w:val="18"/>
          <w:szCs w:val="18"/>
        </w:rPr>
        <w:t> </w:t>
      </w:r>
      <w:r>
        <w:rPr>
          <w:rStyle w:val="WW8Num4z0"/>
          <w:rFonts w:ascii="Verdana" w:hAnsi="Verdana"/>
          <w:color w:val="4682B4"/>
          <w:sz w:val="18"/>
          <w:szCs w:val="18"/>
        </w:rPr>
        <w:t>неэкспертные</w:t>
      </w:r>
      <w:r>
        <w:rPr>
          <w:rStyle w:val="WW8Num3z0"/>
          <w:rFonts w:ascii="Verdana" w:hAnsi="Verdana"/>
          <w:color w:val="000000"/>
          <w:sz w:val="18"/>
          <w:szCs w:val="18"/>
        </w:rPr>
        <w:t> </w:t>
      </w:r>
      <w:r>
        <w:rPr>
          <w:rFonts w:ascii="Verdana" w:hAnsi="Verdana"/>
          <w:color w:val="000000"/>
          <w:sz w:val="18"/>
          <w:szCs w:val="18"/>
        </w:rPr>
        <w:t>трасологические исследования в уголовном процессе / Ю. Г. Корухов // Проблемы</w:t>
      </w:r>
      <w:r>
        <w:rPr>
          <w:rStyle w:val="WW8Num3z0"/>
          <w:rFonts w:ascii="Verdana" w:hAnsi="Verdana"/>
          <w:color w:val="000000"/>
          <w:sz w:val="18"/>
          <w:szCs w:val="18"/>
        </w:rPr>
        <w:t> </w:t>
      </w:r>
      <w:r>
        <w:rPr>
          <w:rStyle w:val="WW8Num4z0"/>
          <w:rFonts w:ascii="Verdana" w:hAnsi="Verdana"/>
          <w:color w:val="4682B4"/>
          <w:sz w:val="18"/>
          <w:szCs w:val="18"/>
        </w:rPr>
        <w:t>трасологических</w:t>
      </w:r>
      <w:r>
        <w:rPr>
          <w:rStyle w:val="WW8Num3z0"/>
          <w:rFonts w:ascii="Verdana" w:hAnsi="Verdana"/>
          <w:color w:val="000000"/>
          <w:sz w:val="18"/>
          <w:szCs w:val="18"/>
        </w:rPr>
        <w:t> </w:t>
      </w:r>
      <w:r>
        <w:rPr>
          <w:rFonts w:ascii="Verdana" w:hAnsi="Verdana"/>
          <w:color w:val="000000"/>
          <w:sz w:val="18"/>
          <w:szCs w:val="18"/>
        </w:rPr>
        <w:t>исследований : сб. науч. тр. М., 1978. - Вып. 35. - С. 3-105.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Ю. Г. Значение общей теории для развития института судебной экспертизы / Ю. Г. Корухов, В. Ф.</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 Актуальные проблемы судебной экспертизы и криминалистики : тезисы науч.-практ. конференции. Киев, 1993.-С. 60-61.</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Коченовские чтения «</w:t>
      </w:r>
      <w:r>
        <w:rPr>
          <w:rStyle w:val="WW8Num4z0"/>
          <w:rFonts w:ascii="Verdana" w:hAnsi="Verdana"/>
          <w:color w:val="4682B4"/>
          <w:sz w:val="18"/>
          <w:szCs w:val="18"/>
        </w:rPr>
        <w:t>Психология и право в современной России</w:t>
      </w:r>
      <w:r>
        <w:rPr>
          <w:rFonts w:ascii="Verdana" w:hAnsi="Verdana"/>
          <w:color w:val="000000"/>
          <w:sz w:val="18"/>
          <w:szCs w:val="18"/>
        </w:rPr>
        <w:t>» : сб. тезисов участников Всероссийской конференции по юридической психологии с международным участием. М. :</w:t>
      </w:r>
      <w:r>
        <w:rPr>
          <w:rStyle w:val="WW8Num3z0"/>
          <w:rFonts w:ascii="Verdana" w:hAnsi="Verdana"/>
          <w:color w:val="000000"/>
          <w:sz w:val="18"/>
          <w:szCs w:val="18"/>
        </w:rPr>
        <w:t> </w:t>
      </w:r>
      <w:r>
        <w:rPr>
          <w:rStyle w:val="WW8Num4z0"/>
          <w:rFonts w:ascii="Verdana" w:hAnsi="Verdana"/>
          <w:color w:val="4682B4"/>
          <w:sz w:val="18"/>
          <w:szCs w:val="18"/>
        </w:rPr>
        <w:t>МГППУ</w:t>
      </w:r>
      <w:r>
        <w:rPr>
          <w:rFonts w:ascii="Verdana" w:hAnsi="Verdana"/>
          <w:color w:val="000000"/>
          <w:sz w:val="18"/>
          <w:szCs w:val="18"/>
        </w:rPr>
        <w:t>, 2010. - 286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Крайник, В. О проблемах подготовки судебных (криминалистических) экспертов в Словакии / В. Крайник, М. Крайникова, И. Фазекаш // Эксперт-криминалист. — 2013. — № 2. (Прим.:</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к главному редактору — К.Я. поступила 09.01.2013.)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Крестовников, О. А. Информационное обоснование и правовой режим заключения эксперта и специалиста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процессе / О. А. Крестовников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 2. - С. 326-329.</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Криминалистика и судебная экспертиза : наука, обучение, практика / под общ. ред. С. П. Кушниренко. СПб. : Издательский Дом СПбГУ, 2012. - 676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Логвинец, Е. А. Заключение специалиста (проблемы использования в доказывании) / Е. А. Логвинец // Эксперт-криминалист. 2008. - № 1. -С. 33-36.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Любарский</w:t>
      </w:r>
      <w:r>
        <w:rPr>
          <w:rFonts w:ascii="Verdana" w:hAnsi="Verdana"/>
          <w:color w:val="000000"/>
          <w:sz w:val="18"/>
          <w:szCs w:val="18"/>
        </w:rPr>
        <w:t>, М. Г. Содержание понятия «</w:t>
      </w:r>
      <w:r>
        <w:rPr>
          <w:rStyle w:val="WW8Num4z0"/>
          <w:rFonts w:ascii="Verdana" w:hAnsi="Verdana"/>
          <w:color w:val="4682B4"/>
          <w:sz w:val="18"/>
          <w:szCs w:val="18"/>
        </w:rPr>
        <w:t>компетенция эксперта</w:t>
      </w:r>
      <w:r>
        <w:rPr>
          <w:rFonts w:ascii="Verdana" w:hAnsi="Verdana"/>
          <w:color w:val="000000"/>
          <w:sz w:val="18"/>
          <w:szCs w:val="18"/>
        </w:rPr>
        <w:t>» / М. Г. Любарский, В. Г.</w:t>
      </w:r>
      <w:r>
        <w:rPr>
          <w:rStyle w:val="WW8Num3z0"/>
          <w:rFonts w:ascii="Verdana" w:hAnsi="Verdana"/>
          <w:color w:val="000000"/>
          <w:sz w:val="18"/>
          <w:szCs w:val="18"/>
        </w:rPr>
        <w:t> </w:t>
      </w:r>
      <w:r>
        <w:rPr>
          <w:rStyle w:val="WW8Num4z0"/>
          <w:rFonts w:ascii="Verdana" w:hAnsi="Verdana"/>
          <w:color w:val="4682B4"/>
          <w:sz w:val="18"/>
          <w:szCs w:val="18"/>
        </w:rPr>
        <w:t>Дрейден</w:t>
      </w:r>
      <w:r>
        <w:rPr>
          <w:rStyle w:val="WW8Num3z0"/>
          <w:rFonts w:ascii="Verdana" w:hAnsi="Verdana"/>
          <w:color w:val="000000"/>
          <w:sz w:val="18"/>
          <w:szCs w:val="18"/>
        </w:rPr>
        <w:t> </w:t>
      </w:r>
      <w:r>
        <w:rPr>
          <w:rFonts w:ascii="Verdana" w:hAnsi="Verdana"/>
          <w:color w:val="000000"/>
          <w:sz w:val="18"/>
          <w:szCs w:val="18"/>
        </w:rPr>
        <w:t>// Судебная экспертиза (V сборник проблемных научных работ по судебной экспертизе). Л. : «</w:t>
      </w:r>
      <w:r>
        <w:rPr>
          <w:rStyle w:val="WW8Num4z0"/>
          <w:rFonts w:ascii="Verdana" w:hAnsi="Verdana"/>
          <w:color w:val="4682B4"/>
          <w:sz w:val="18"/>
          <w:szCs w:val="18"/>
        </w:rPr>
        <w:t>Медицина</w:t>
      </w:r>
      <w:r>
        <w:rPr>
          <w:rFonts w:ascii="Verdana" w:hAnsi="Verdana"/>
          <w:color w:val="000000"/>
          <w:sz w:val="18"/>
          <w:szCs w:val="18"/>
        </w:rPr>
        <w:t>», 1977.-С. 127-133.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Мазунин</w:t>
      </w:r>
      <w:r>
        <w:rPr>
          <w:rFonts w:ascii="Verdana" w:hAnsi="Verdana"/>
          <w:color w:val="000000"/>
          <w:sz w:val="18"/>
          <w:szCs w:val="18"/>
        </w:rPr>
        <w:t>, Я. М. Становление института использования специальных знаний в уголовном судопроизводстве России / Я. М. Мазунин // Инновационное образование и экономика,-г 2008. -№ 2 (13) (май). С. 56-61.</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А. В. Правовые средства: вопросы теории и практики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A. В. Малько // Журнал российского права. 1998. - № 8. - С. 66-77.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Малько, А. В. Основы теории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 А. В. Малько // Журнал российского права. М. : Норма, 1999. - № 5/6. - С. 65-72.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Мартынов, В. В. Экспертная служба : новые рубежи Электронный ресурс.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B. В. Мартынов // Министерство внутренних дел Российской Федерации : сайт. URL: http://www.mvd.ru/mvd/structure/unit/criniinalistic/publications/ showl03426/ (дата обращения: 24.08.2012).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Масленникова, Jl. Н. Методологические подходы к развитию уголовно-процессуальной теории и законодательства / Л. Н. Масленникова // Lex Russica. 2006. - № 6 (декабрь). - С. 1198-1214.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Мелконян, X. Г. О профессии судебного эксперта и некоторых проблемах подготовки экспертных кадров / X. Г. Мелконян // Теоретические и методические вопросы судебной экспертизы : сб. науч. тр. М. : Изд-во ВНИИСЭ, 1984. - С. 73-93.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Мирский, Д. Я. Предмет и система</w:t>
      </w:r>
      <w:r>
        <w:rPr>
          <w:rStyle w:val="WW8Num3z0"/>
          <w:rFonts w:ascii="Verdana" w:hAnsi="Verdana"/>
          <w:color w:val="000000"/>
          <w:sz w:val="18"/>
          <w:szCs w:val="18"/>
        </w:rPr>
        <w:t> </w:t>
      </w:r>
      <w:r>
        <w:rPr>
          <w:rStyle w:val="WW8Num4z0"/>
          <w:rFonts w:ascii="Verdana" w:hAnsi="Verdana"/>
          <w:color w:val="4682B4"/>
          <w:sz w:val="18"/>
          <w:szCs w:val="18"/>
        </w:rPr>
        <w:t>фототехнической</w:t>
      </w:r>
      <w:r>
        <w:rPr>
          <w:rStyle w:val="WW8Num3z0"/>
          <w:rFonts w:ascii="Verdana" w:hAnsi="Verdana"/>
          <w:color w:val="000000"/>
          <w:sz w:val="18"/>
          <w:szCs w:val="18"/>
        </w:rPr>
        <w:t> </w:t>
      </w:r>
      <w:r>
        <w:rPr>
          <w:rFonts w:ascii="Verdana" w:hAnsi="Verdana"/>
          <w:color w:val="000000"/>
          <w:sz w:val="18"/>
          <w:szCs w:val="18"/>
        </w:rPr>
        <w:t>экспертизы / Д. Я. Мирский // Теоретические вопросы судебной экспертизы : сб. науч. тр. -М., 1981. Вып. 48. - С. 44-67.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Митричев</w:t>
      </w:r>
      <w:r>
        <w:rPr>
          <w:rFonts w:ascii="Verdana" w:hAnsi="Verdana"/>
          <w:color w:val="000000"/>
          <w:sz w:val="18"/>
          <w:szCs w:val="18"/>
        </w:rPr>
        <w:t>, В. Правовые аспекты применения полиграфа в оперативно-розыскной деятельности / В. Митричев, Ю. Холодный // Записки криминалистов. М. : Изд-во «</w:t>
      </w:r>
      <w:r>
        <w:rPr>
          <w:rStyle w:val="WW8Num4z0"/>
          <w:rFonts w:ascii="Verdana" w:hAnsi="Verdana"/>
          <w:color w:val="4682B4"/>
          <w:sz w:val="18"/>
          <w:szCs w:val="18"/>
        </w:rPr>
        <w:t>Юрикон</w:t>
      </w:r>
      <w:r>
        <w:rPr>
          <w:rFonts w:ascii="Verdana" w:hAnsi="Verdana"/>
          <w:color w:val="000000"/>
          <w:sz w:val="18"/>
          <w:szCs w:val="18"/>
        </w:rPr>
        <w:t>», 1995. - Вып. 5. - С. 218-223.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Митричев</w:t>
      </w:r>
      <w:r>
        <w:rPr>
          <w:rFonts w:ascii="Verdana" w:hAnsi="Verdana"/>
          <w:color w:val="000000"/>
          <w:sz w:val="18"/>
          <w:szCs w:val="18"/>
        </w:rPr>
        <w:t>, В. С. Полиграф как средство получения ориентирующей криминалистической информации / В. С. Митричев, Ю. И.</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 Записки криминалистов. М. : Изд-во «</w:t>
      </w:r>
      <w:r>
        <w:rPr>
          <w:rStyle w:val="WW8Num4z0"/>
          <w:rFonts w:ascii="Verdana" w:hAnsi="Verdana"/>
          <w:color w:val="4682B4"/>
          <w:sz w:val="18"/>
          <w:szCs w:val="18"/>
        </w:rPr>
        <w:t>Юрикон</w:t>
      </w:r>
      <w:r>
        <w:rPr>
          <w:rFonts w:ascii="Verdana" w:hAnsi="Verdana"/>
          <w:color w:val="000000"/>
          <w:sz w:val="18"/>
          <w:szCs w:val="18"/>
        </w:rPr>
        <w:t>», 1993. - Вып. 1. - С. 173180.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Мохов, А. А. К вопросу о создании Агентства экспертных исследований / А. А. Мохов // Эксперт-криминалист. 2008. - № 3. - С. 6-8.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Мягких, Н. И. Вопросы организации специальных психофизиологических исследований при отборе кандидатов в органы внутренних дел / Н. И. Мягких // Эксперт-криминалист. 2011. - № 1. - С. 29-30.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Ничипоренко, Т. Ю. Применение полиграфа в доказывании по уголовным делам: взгляд</w:t>
      </w:r>
      <w:r>
        <w:rPr>
          <w:rStyle w:val="WW8Num3z0"/>
          <w:rFonts w:ascii="Verdana" w:hAnsi="Verdana"/>
          <w:color w:val="000000"/>
          <w:sz w:val="18"/>
          <w:szCs w:val="18"/>
        </w:rPr>
        <w:t> </w:t>
      </w:r>
      <w:r>
        <w:rPr>
          <w:rStyle w:val="WW8Num4z0"/>
          <w:rFonts w:ascii="Verdana" w:hAnsi="Verdana"/>
          <w:color w:val="4682B4"/>
          <w:sz w:val="18"/>
          <w:szCs w:val="18"/>
        </w:rPr>
        <w:t>процессуалиста</w:t>
      </w:r>
      <w:r>
        <w:rPr>
          <w:rStyle w:val="WW8Num3z0"/>
          <w:rFonts w:ascii="Verdana" w:hAnsi="Verdana"/>
          <w:color w:val="000000"/>
          <w:sz w:val="18"/>
          <w:szCs w:val="18"/>
        </w:rPr>
        <w:t> </w:t>
      </w:r>
      <w:r>
        <w:rPr>
          <w:rFonts w:ascii="Verdana" w:hAnsi="Verdana"/>
          <w:color w:val="000000"/>
          <w:sz w:val="18"/>
          <w:szCs w:val="18"/>
        </w:rPr>
        <w:t>/ Т. Ю. Ничипоренко // Уголовный процесс. -2008.-№3,-С. 45^8.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Носенко</w:t>
      </w:r>
      <w:r>
        <w:rPr>
          <w:rFonts w:ascii="Verdana" w:hAnsi="Verdana"/>
          <w:color w:val="000000"/>
          <w:sz w:val="18"/>
          <w:szCs w:val="18"/>
        </w:rPr>
        <w:t>, Э. Л. Проблема распознавания скрываемых мысленных образов / Э. Л. Носенко, Н. В.</w:t>
      </w:r>
      <w:r>
        <w:rPr>
          <w:rStyle w:val="WW8Num3z0"/>
          <w:rFonts w:ascii="Verdana" w:hAnsi="Verdana"/>
          <w:color w:val="000000"/>
          <w:sz w:val="18"/>
          <w:szCs w:val="18"/>
        </w:rPr>
        <w:t> </w:t>
      </w:r>
      <w:r>
        <w:rPr>
          <w:rStyle w:val="WW8Num4z0"/>
          <w:rFonts w:ascii="Verdana" w:hAnsi="Verdana"/>
          <w:color w:val="4682B4"/>
          <w:sz w:val="18"/>
          <w:szCs w:val="18"/>
        </w:rPr>
        <w:t>Нестеренко</w:t>
      </w:r>
      <w:r>
        <w:rPr>
          <w:rStyle w:val="WW8Num3z0"/>
          <w:rFonts w:ascii="Verdana" w:hAnsi="Verdana"/>
          <w:color w:val="000000"/>
          <w:sz w:val="18"/>
          <w:szCs w:val="18"/>
        </w:rPr>
        <w:t> </w:t>
      </w:r>
      <w:r>
        <w:rPr>
          <w:rFonts w:ascii="Verdana" w:hAnsi="Verdana"/>
          <w:color w:val="000000"/>
          <w:sz w:val="18"/>
          <w:szCs w:val="18"/>
        </w:rPr>
        <w:t>// Журнал практикующего психолога. -Киев : Центр консультативной психологии, 2000. Вып. 6. - С. 127-139.</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Овсянников, И. Заключение и показания специалиста / И. Овсянников // Законность. 2005. - № 7. - С. 32-35.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Оверчук, Д. С. Анализ правовых основ функционирования судебно-экспертной системы Чешской Республики / Д. С. Оверчук // Эксперт-криминалист. 2013. - № 2. (Прим.: статья к главному редактору - К.Я. поступила 25.12.2012.)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Омельянюк, Г. Г. Возможности аккредитации и обеспечения единства измерений в судебно-экспертных учреждениях</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 Г. Г. Омельянюк // Эксперт-криминалист. 2011. - № 4. - С. 20-23.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Орлов</w:t>
      </w:r>
      <w:r>
        <w:rPr>
          <w:rFonts w:ascii="Verdana" w:hAnsi="Verdana"/>
          <w:color w:val="000000"/>
          <w:sz w:val="18"/>
          <w:szCs w:val="18"/>
        </w:rPr>
        <w:t>, Ю. К. Судебно-психофизиологическая экспертиза с применением полиграфа: проблема</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 Ю. К. Орлов, Ю. И.</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Вестник Академии экономической безопасности МВД России. 2009. -№ 12.-С. 83-88.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Орлова, В. Ф.</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регламентация судебной экспертизы : состояние и пути совершенствования / В. Ф. Орлова // Судебная экспертиза : научно-практический журнал. 2004. - № 1. - С. 12-14.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Пеленицын</w:t>
      </w:r>
      <w:r>
        <w:rPr>
          <w:rFonts w:ascii="Verdana" w:hAnsi="Verdana"/>
          <w:color w:val="000000"/>
          <w:sz w:val="18"/>
          <w:szCs w:val="18"/>
        </w:rPr>
        <w:t>, А. Б. О научной обоснованности применения полиграфа / А. Б. Пеленицын, А. П.</w:t>
      </w:r>
      <w:r>
        <w:rPr>
          <w:rStyle w:val="WW8Num3z0"/>
          <w:rFonts w:ascii="Verdana" w:hAnsi="Verdana"/>
          <w:color w:val="000000"/>
          <w:sz w:val="18"/>
          <w:szCs w:val="18"/>
        </w:rPr>
        <w:t> </w:t>
      </w:r>
      <w:r>
        <w:rPr>
          <w:rStyle w:val="WW8Num4z0"/>
          <w:rFonts w:ascii="Verdana" w:hAnsi="Verdana"/>
          <w:color w:val="4682B4"/>
          <w:sz w:val="18"/>
          <w:szCs w:val="18"/>
        </w:rPr>
        <w:t>Сошников</w:t>
      </w:r>
      <w:r>
        <w:rPr>
          <w:rStyle w:val="WW8Num3z0"/>
          <w:rFonts w:ascii="Verdana" w:hAnsi="Verdana"/>
          <w:color w:val="000000"/>
          <w:sz w:val="18"/>
          <w:szCs w:val="18"/>
        </w:rPr>
        <w:t> </w:t>
      </w:r>
      <w:r>
        <w:rPr>
          <w:rFonts w:ascii="Verdana" w:hAnsi="Verdana"/>
          <w:color w:val="000000"/>
          <w:sz w:val="18"/>
          <w:szCs w:val="18"/>
        </w:rPr>
        <w:t>// Эксперт-криминалист. 2011. - № 2. — С. 12-15.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Пеленицын, А. Б. Так что же все-таки определяет полиграф?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A. Б.</w:t>
      </w:r>
      <w:r>
        <w:rPr>
          <w:rStyle w:val="WW8Num3z0"/>
          <w:rFonts w:ascii="Verdana" w:hAnsi="Verdana"/>
          <w:color w:val="000000"/>
          <w:sz w:val="18"/>
          <w:szCs w:val="18"/>
        </w:rPr>
        <w:t> </w:t>
      </w:r>
      <w:r>
        <w:rPr>
          <w:rStyle w:val="WW8Num4z0"/>
          <w:rFonts w:ascii="Verdana" w:hAnsi="Verdana"/>
          <w:color w:val="4682B4"/>
          <w:sz w:val="18"/>
          <w:szCs w:val="18"/>
        </w:rPr>
        <w:t>Пеленицын</w:t>
      </w:r>
      <w:r>
        <w:rPr>
          <w:rFonts w:ascii="Verdana" w:hAnsi="Verdana"/>
          <w:color w:val="000000"/>
          <w:sz w:val="18"/>
          <w:szCs w:val="18"/>
        </w:rPr>
        <w:t>, А. П. Сошников, О. В.</w:t>
      </w:r>
      <w:r>
        <w:rPr>
          <w:rStyle w:val="WW8Num3z0"/>
          <w:rFonts w:ascii="Verdana" w:hAnsi="Verdana"/>
          <w:color w:val="000000"/>
          <w:sz w:val="18"/>
          <w:szCs w:val="18"/>
        </w:rPr>
        <w:t> </w:t>
      </w:r>
      <w:r>
        <w:rPr>
          <w:rStyle w:val="WW8Num4z0"/>
          <w:rFonts w:ascii="Verdana" w:hAnsi="Verdana"/>
          <w:color w:val="4682B4"/>
          <w:sz w:val="18"/>
          <w:szCs w:val="18"/>
        </w:rPr>
        <w:t>Жбанкова</w:t>
      </w:r>
      <w:r>
        <w:rPr>
          <w:rStyle w:val="WW8Num3z0"/>
          <w:rFonts w:ascii="Verdana" w:hAnsi="Verdana"/>
          <w:color w:val="000000"/>
          <w:sz w:val="18"/>
          <w:szCs w:val="18"/>
        </w:rPr>
        <w:t> </w:t>
      </w:r>
      <w:r>
        <w:rPr>
          <w:rFonts w:ascii="Verdana" w:hAnsi="Verdana"/>
          <w:color w:val="000000"/>
          <w:sz w:val="18"/>
          <w:szCs w:val="18"/>
        </w:rPr>
        <w:t>// Вестник криминалистики / отв. ред. А. Г. Филиппов. М., 2011. - Вып. 2 (38). - С. 7-18.</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Першин</w:t>
      </w:r>
      <w:r>
        <w:rPr>
          <w:rFonts w:ascii="Verdana" w:hAnsi="Verdana"/>
          <w:color w:val="000000"/>
          <w:sz w:val="18"/>
          <w:szCs w:val="18"/>
        </w:rPr>
        <w:t>, А. Н. К вопросу о возможности использования полиграфных исследований при производстве</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 А. Н. Першин, Р. Г.</w:t>
      </w:r>
      <w:r>
        <w:rPr>
          <w:rStyle w:val="WW8Num3z0"/>
          <w:rFonts w:ascii="Verdana" w:hAnsi="Verdana"/>
          <w:color w:val="000000"/>
          <w:sz w:val="18"/>
          <w:szCs w:val="18"/>
        </w:rPr>
        <w:t> </w:t>
      </w:r>
      <w:r>
        <w:rPr>
          <w:rStyle w:val="WW8Num4z0"/>
          <w:rFonts w:ascii="Verdana" w:hAnsi="Verdana"/>
          <w:color w:val="4682B4"/>
          <w:sz w:val="18"/>
          <w:szCs w:val="18"/>
        </w:rPr>
        <w:t>Аксенов</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B. И. Киселев // Теория и практика применения полиграфа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 материалы 5-й Международной науч.-практ. конференции</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Краснодарского края / под ред. С. А.</w:t>
      </w:r>
      <w:r>
        <w:rPr>
          <w:rStyle w:val="WW8Num3z0"/>
          <w:rFonts w:ascii="Verdana" w:hAnsi="Verdana"/>
          <w:color w:val="000000"/>
          <w:sz w:val="18"/>
          <w:szCs w:val="18"/>
        </w:rPr>
        <w:t> </w:t>
      </w:r>
      <w:r>
        <w:rPr>
          <w:rStyle w:val="WW8Num4z0"/>
          <w:rFonts w:ascii="Verdana" w:hAnsi="Verdana"/>
          <w:color w:val="4682B4"/>
          <w:sz w:val="18"/>
          <w:szCs w:val="18"/>
        </w:rPr>
        <w:t>Кучерука</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216. C. Л. Николаева. Сочи : ГУВД Краснодарского края, 2002. - С. 191-192.</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Плешаков, С. М. К вопросу о возникновении судебно-экспертного права / С. М. Плешаков // Научные труды. Российская академия юридических наук : в 3 т. М. : Издательская группа «</w:t>
      </w:r>
      <w:r>
        <w:rPr>
          <w:rStyle w:val="WW8Num4z0"/>
          <w:rFonts w:ascii="Verdana" w:hAnsi="Verdana"/>
          <w:color w:val="4682B4"/>
          <w:sz w:val="18"/>
          <w:szCs w:val="18"/>
        </w:rPr>
        <w:t>Юрист</w:t>
      </w:r>
      <w:r>
        <w:rPr>
          <w:rFonts w:ascii="Verdana" w:hAnsi="Verdana"/>
          <w:color w:val="000000"/>
          <w:sz w:val="18"/>
          <w:szCs w:val="18"/>
        </w:rPr>
        <w:t>», 2009. - Т. 3. - Вып. 9. - С. 1146— 1149.</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Подшибякин</w:t>
      </w:r>
      <w:r>
        <w:rPr>
          <w:rFonts w:ascii="Verdana" w:hAnsi="Verdana"/>
          <w:color w:val="000000"/>
          <w:sz w:val="18"/>
          <w:szCs w:val="18"/>
        </w:rPr>
        <w:t>, А. С. Об уточнении и дополнении объектов криминалистической диагностики / А. С.</w:t>
      </w:r>
      <w:r>
        <w:rPr>
          <w:rStyle w:val="WW8Num3z0"/>
          <w:rFonts w:ascii="Verdana" w:hAnsi="Verdana"/>
          <w:color w:val="000000"/>
          <w:sz w:val="18"/>
          <w:szCs w:val="18"/>
        </w:rPr>
        <w:t> </w:t>
      </w:r>
      <w:r>
        <w:rPr>
          <w:rStyle w:val="WW8Num4z0"/>
          <w:rFonts w:ascii="Verdana" w:hAnsi="Verdana"/>
          <w:color w:val="4682B4"/>
          <w:sz w:val="18"/>
          <w:szCs w:val="18"/>
        </w:rPr>
        <w:t>Подшибякин</w:t>
      </w:r>
      <w:r>
        <w:rPr>
          <w:rFonts w:ascii="Verdana" w:hAnsi="Verdana"/>
          <w:color w:val="000000"/>
          <w:sz w:val="18"/>
          <w:szCs w:val="18"/>
        </w:rPr>
        <w:t>, Ю. И. Холодный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Российская юридическая доктрина в XXI в. : проблемы и пути их решения : науч.-практ. конференция (3^ октября 2001 г.) / под ред. А. И. Демидова. -Саратов :</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2001. С. 225-227.</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Полиграф в России (1993-2008) : ретроспект. сб. статей / авт.-сост. Ю. И. Холодный. М. : Изд-во</w:t>
      </w:r>
      <w:r>
        <w:rPr>
          <w:rStyle w:val="WW8Num3z0"/>
          <w:rFonts w:ascii="Verdana" w:hAnsi="Verdana"/>
          <w:color w:val="000000"/>
          <w:sz w:val="18"/>
          <w:szCs w:val="18"/>
        </w:rPr>
        <w:t> </w:t>
      </w:r>
      <w:r>
        <w:rPr>
          <w:rStyle w:val="WW8Num4z0"/>
          <w:rFonts w:ascii="Verdana" w:hAnsi="Verdana"/>
          <w:color w:val="4682B4"/>
          <w:sz w:val="18"/>
          <w:szCs w:val="18"/>
        </w:rPr>
        <w:t>МГТУ</w:t>
      </w:r>
      <w:r>
        <w:rPr>
          <w:rStyle w:val="WW8Num3z0"/>
          <w:rFonts w:ascii="Verdana" w:hAnsi="Verdana"/>
          <w:color w:val="000000"/>
          <w:sz w:val="18"/>
          <w:szCs w:val="18"/>
        </w:rPr>
        <w:t> </w:t>
      </w:r>
      <w:r>
        <w:rPr>
          <w:rFonts w:ascii="Verdana" w:hAnsi="Verdana"/>
          <w:color w:val="000000"/>
          <w:sz w:val="18"/>
          <w:szCs w:val="18"/>
        </w:rPr>
        <w:t>им. Н. Э. Баумана, 2008. - 177 с: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Пресс-релиз межведомственного научно-практического семинара «Раскрытие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 наука, практика, опыт» (г. Москва, 13 декабря 2012 г.) // Эксперт-криминалист. 2013. - № 1. - С. 40.</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Психология влияния / сост. А. В. Морозов. СПб. : Питер, 2001. - 512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Радько</w:t>
      </w:r>
      <w:r>
        <w:rPr>
          <w:rFonts w:ascii="Verdana" w:hAnsi="Verdana"/>
          <w:color w:val="000000"/>
          <w:sz w:val="18"/>
          <w:szCs w:val="18"/>
        </w:rPr>
        <w:t>, Т. Н. Основные подходы к понятию юридической ответственности в современной юридической науке / Т. Н. Радько // Проблемы юридической ответственности : сб. науч. тр. -М. : МИЭП, 2006. С. 7-14.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Российская, Е. Р. Проблемы современной криминалистики и направления ее развития // Эксперт-криминалист. 2013. - № 1. - С. 2-6.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Ростов, М. Н. О содержании понятий, обозначаемых терминами «</w:t>
      </w:r>
      <w:r>
        <w:rPr>
          <w:rStyle w:val="WW8Num4z0"/>
          <w:rFonts w:ascii="Verdana" w:hAnsi="Verdana"/>
          <w:color w:val="4682B4"/>
          <w:sz w:val="18"/>
          <w:szCs w:val="18"/>
        </w:rPr>
        <w:t>объект (экспертизы, экспертного исследования)</w:t>
      </w:r>
      <w:r>
        <w:rPr>
          <w:rFonts w:ascii="Verdana" w:hAnsi="Verdana"/>
          <w:color w:val="000000"/>
          <w:sz w:val="18"/>
          <w:szCs w:val="18"/>
        </w:rPr>
        <w:t>», «</w:t>
      </w:r>
      <w:r>
        <w:rPr>
          <w:rStyle w:val="WW8Num4z0"/>
          <w:rFonts w:ascii="Verdana" w:hAnsi="Verdana"/>
          <w:color w:val="4682B4"/>
          <w:sz w:val="18"/>
          <w:szCs w:val="18"/>
        </w:rPr>
        <w:t>качество</w:t>
      </w:r>
      <w:r>
        <w:rPr>
          <w:rFonts w:ascii="Verdana" w:hAnsi="Verdana"/>
          <w:color w:val="000000"/>
          <w:sz w:val="18"/>
          <w:szCs w:val="18"/>
        </w:rPr>
        <w:t>», «</w:t>
      </w:r>
      <w:r>
        <w:rPr>
          <w:rStyle w:val="WW8Num4z0"/>
          <w:rFonts w:ascii="Verdana" w:hAnsi="Verdana"/>
          <w:color w:val="4682B4"/>
          <w:sz w:val="18"/>
          <w:szCs w:val="18"/>
        </w:rPr>
        <w:t>свойство</w:t>
      </w:r>
      <w:r>
        <w:rPr>
          <w:rFonts w:ascii="Verdana" w:hAnsi="Verdana"/>
          <w:color w:val="000000"/>
          <w:sz w:val="18"/>
          <w:szCs w:val="18"/>
        </w:rPr>
        <w:t>» и «</w:t>
      </w:r>
      <w:r>
        <w:rPr>
          <w:rStyle w:val="WW8Num4z0"/>
          <w:rFonts w:ascii="Verdana" w:hAnsi="Verdana"/>
          <w:color w:val="4682B4"/>
          <w:sz w:val="18"/>
          <w:szCs w:val="18"/>
        </w:rPr>
        <w:t>признак</w:t>
      </w:r>
      <w:r>
        <w:rPr>
          <w:rFonts w:ascii="Verdana" w:hAnsi="Verdana"/>
          <w:color w:val="000000"/>
          <w:sz w:val="18"/>
          <w:szCs w:val="18"/>
        </w:rPr>
        <w:t>» / М. Н. Ростов // Методология судебной экспертизы : сб. науч. тр. -М. : Изд-во ВНИИСЭ, 1986. С. 41-55.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Ручкин, В. А. О формах подготовки специалистов в области криминалистической экспертизы</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и следов его применения / В. А. Ручкин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2003. -№ 1.-С. 66-85.</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Селиванов, Н. А. Спорные вопросы судебной экспертизы / Н. А. Селиванов // Социалистическая законность. 1978. - № 5. - С. 63-66.</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Семенцов</w:t>
      </w:r>
      <w:r>
        <w:rPr>
          <w:rFonts w:ascii="Verdana" w:hAnsi="Verdana"/>
          <w:color w:val="000000"/>
          <w:sz w:val="18"/>
          <w:szCs w:val="18"/>
        </w:rPr>
        <w:t>, В. А. О формировании теории обеспечения законных интересов личности в уголовном судопроизводстве / В. А. Семенцов, О. В.</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 Библиотека криминалиста. Научный журнал. 2012. - № 1 (2). - С. 163-173.</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Диссертации и авторефераты диссертаций</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Абызова, Е. Р. Правовой статус сотрудников органов внутренних дел (общетеоретические аспекты) : автореф. дис. . канд. юрид. наук : 12.00.01 / Абызова Елена Равильевна. М., 2006. - 24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Азаренко, В. М. Тактические основы взаимодействия участников подготовки и проведения криминалистической экспертизы по уголовным делам : автореф. дис. . канд. юрид. наук : 12.00.09 / Азаренко Виктор Михайлович. СПб., 2000. - 24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Балакшин, В. С. Доказательства в теории и практике уголовно-процессуального доказывания (важнейшие проблемы в свете УПК Российской Федерации) : дис. . докт. юрид. наук : 12.00.09 / Балакшин Виктор Степанович. Екатеринбург, 2005. - 533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Барабаш, А. С.</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начала российского уголовного процесса : автореф. дис. . докт. юрид. наук : 12.00.09 / Барабаш Анатолий Сергеевич. -Красноярск, 2006. 48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Белюшина</w:t>
      </w:r>
      <w:r>
        <w:rPr>
          <w:rFonts w:ascii="Verdana" w:hAnsi="Verdana"/>
          <w:color w:val="000000"/>
          <w:sz w:val="18"/>
          <w:szCs w:val="18"/>
        </w:rPr>
        <w:t>, О. В. Правовое регулирование и методика применения полиграфа в раскрытии преступлений : дис. . канд. юрид. наук : 12.00.09 / Белюшина Ольга Вячеславовна. М., 1998. - 172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Бикмаева, H. JI. Историко-криминалистические тенденции развития судебной экспертизы и судебных экспертных учреждений России (XIX конец</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XX века) : автореф. дис. . канд. юрид. наук : 12.00.09 / Бикмаева Наталия Леонидовна. Нижний Новгород, 2006. - 27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Бикмаева, Н. Л. Историко-криминалистические тенденции развития судебной экспертизы и судебных экспертных учреждений России (XIX конец XX века) : дис. . канд. юрид. наук : 12.00.09 / Бикмаева Наталия Леонидовна. - Ижевск, 2006. - 212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238.</w:t>
      </w:r>
      <w:r>
        <w:rPr>
          <w:rStyle w:val="WW8Num3z0"/>
          <w:rFonts w:ascii="Verdana" w:hAnsi="Verdana"/>
          <w:color w:val="000000"/>
          <w:sz w:val="18"/>
          <w:szCs w:val="18"/>
        </w:rPr>
        <w:t> </w:t>
      </w:r>
      <w:r>
        <w:rPr>
          <w:rStyle w:val="WW8Num4z0"/>
          <w:rFonts w:ascii="Verdana" w:hAnsi="Verdana"/>
          <w:color w:val="4682B4"/>
          <w:sz w:val="18"/>
          <w:szCs w:val="18"/>
        </w:rPr>
        <w:t>Бишманов</w:t>
      </w:r>
      <w:r>
        <w:rPr>
          <w:rFonts w:ascii="Verdana" w:hAnsi="Verdana"/>
          <w:color w:val="000000"/>
          <w:sz w:val="18"/>
          <w:szCs w:val="18"/>
        </w:rPr>
        <w:t>, Б. М. Правовые, организационные и научно-методические основы экспертно-криминалистической деятельности в органах внутренних дел дис. . докт. юрид. наук : 12.00.09 / Бишманов Букенбай Муратжанович. -М., 2004. 308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Бутырин, А. Ю. Строительно-техническая экспертиза в судопроизводстве России : дис. . докт. юрид. наук : 12.00.09 / Бутырин Андрей Юрьевич. М., 2005.-459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Л. А. Механизм реализации судебной власти посредством</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дис. . докт. юрид. наук : 12.00.09 / Воскобитова Лидия Алексеевна. М., 2005. - 460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Внуков, В. И. Особенности назначения, производства и использования результатов независимых экспертиз при расследовании преступлений : автореф. дис. . канд. юрид. наук : 12.00.09 / Внуков Вячеслав Иванович. -Волгоград, 2004. 26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Джавадов, Ф. М. Концептуальные основы развития судебной экспертизы в современных условиях : автореф. дис. . докт. юрид. наук : 12.00.09 / Джавадов Фуад Муса Оглы. Киев, 2000. - 32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Зайцев, О. А. Теоретические и правовые основы государственной защиты участников уголовного судопроизводства в Российской Федерации : дис. . докт. юрид. наук : 12.00.09 / Зайцев Олег Александрович. М., 1999. - 446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Зайцева, Е. А. Концепция развития института судебной экспертизы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 автореф. дисс. . докт. юрид. наук : 12.00.09 / Зайцева Елена Александровна. М., 2008. - 54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Зайцева, Е. А. Концепция развития института судебной экспертизы в условиях состязательного уголовного судопроизводства : дис. . докт. юрид. наук : 12.00.09 / Зайцева Елена Александровна. М., 2008. - Т. 1. - 535 с. ; Т. 2. Приложения. - 206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Исаев, А. А. Роль судебной экспертизы в квалификации преступлений : дис. . докт. юрид. наук : 12.00.09 ; 12.00.08 / Исаев Аджимурат Алыбалаевич. -Алматы, 1998.-366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Кискина, Е. Е. Криминалистические и психологические аспекты деятельности судебного эксперта : автореф. дис. . канд. юрид. наук : 12.00.09 / Кискина Елена Евгеньевна. Краснодар, 2009. - 31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Козявин, А. А. Социальное назначение и функции уголовного судопроизводства : автореф. дис. . канд. юрид. наук : 12.00.09 / Козявин Андрей Александрович. М., 2006. - 27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Комиссарова, Я. В. Процессуальные и нравственные проблемы производства экспертизы на предварительном следствии : дис. . канд. юрид. наук : 12.00.09 / Комиссарова Ярослава Владимировна. Саратов, 1996. -212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Костенко, Р. В. Доказательства в уголовном процессе : концептуальные подходы и перспективы правового регулировании : дис. . докт. юрид. наук : 12.00.09 / Костенко Роман Валерьевич. Краснодар, 2006. - 392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А. В. Судебная экспертиза как институт уголовно-процессуального права : дис. . докт. юрид. наук : 12.00.09 / Кудрявцева Анна Васильевна. СПб., 2001. - 497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Малахова, JI. И. Уголовно-процессуальная деятельность (общие положения) : дис. . канд. юрид. наук : 12.00.09 / Малахова Людмила Ивановна. Воронеж, 2002. - 206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Назаров, В. А. Назначение и проведение экспертизы в уголовном процессе : дис. . канд. юрид. наук : 12.00.09 / Назаров Владимир Афанасьевич. -Оренбург, 1998.- 162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Нестеров, А. В. Концептуальные основы использования специальных познаний 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преступлений : дис. . докт. юрид. наук : 12.00.09 / Нестеров Анатолий Васильевич. М., 2001. -346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Никитина, И. Э. Европейское сотрудничество в сфере судебно-экспертной деятельности : автореф. дис. . канд. юрид. наук : 12.00.09 / Никитина Ирина Эдуардовна. М., 2011. - 27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 В. Уголовно-исполнительное судопроизводство в СССР : дис. . докт. юрид. наук : 12.00.09 / Николюк Вячеслав Владимирович. М., 1990.-448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Овсянников, И. В. Категория вероятности в судебной экспертизе и доказывании по уголовным делам : дис. . докт. юрид. наук : 12.00.09 / Овсянникова Игорь Владимирович. М., 2001. - 511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Плешаков, С. М. Современные экспертные технологии в деятельности судебно-экспертных учреждений России : автореф. дис. . канд. юрид. наук : 12.00.09 / Плешаков Серей Михайлович. Нижний Новгород, 2007. - 26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 Полосков, П. В.</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дееспособность в советском уголовном процессе : автореф. дис. . канд. юрид. наук : 12.00.09 / Полосков Пётр Владимирович. М., 1985. - 25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Поповичев, С. В. Взаимосвязь потребности в безопасности субъекта и вероятности распознавания лжи в опросе с применением полиграфа : автореф. дис. . канд. психол. наук : 19.00.01 / Поповичев Сергей Владимирович. М., 2011.-22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Прорвич, В. А. Концептуальные основы судебно-оценочной экспертизы (структурно-содержательный анализ правовых, организационных и методологических проблем) : автореф. дис. . докт. юрид. наук : 12.00.09 / Прорвич Владимир Антонович. М., 2008. - 49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Руденко, А. В.</w:t>
      </w:r>
      <w:r>
        <w:rPr>
          <w:rStyle w:val="WW8Num3z0"/>
          <w:rFonts w:ascii="Verdana" w:hAnsi="Verdana"/>
          <w:color w:val="000000"/>
          <w:sz w:val="18"/>
          <w:szCs w:val="18"/>
        </w:rPr>
        <w:t> </w:t>
      </w:r>
      <w:r>
        <w:rPr>
          <w:rStyle w:val="WW8Num4z0"/>
          <w:rFonts w:ascii="Verdana" w:hAnsi="Verdana"/>
          <w:color w:val="4682B4"/>
          <w:sz w:val="18"/>
          <w:szCs w:val="18"/>
        </w:rPr>
        <w:t>Переход</w:t>
      </w:r>
      <w:r>
        <w:rPr>
          <w:rStyle w:val="WW8Num3z0"/>
          <w:rFonts w:ascii="Verdana" w:hAnsi="Verdana"/>
          <w:color w:val="000000"/>
          <w:sz w:val="18"/>
          <w:szCs w:val="18"/>
        </w:rPr>
        <w:t> </w:t>
      </w:r>
      <w:r>
        <w:rPr>
          <w:rFonts w:ascii="Verdana" w:hAnsi="Verdana"/>
          <w:color w:val="000000"/>
          <w:sz w:val="18"/>
          <w:szCs w:val="18"/>
        </w:rPr>
        <w:t>от вероятности к достоверности в доказывании по уголовным делам : автореф. дис. . канд. юрид. наук : 12.00.09 / Руденко Александр Викторович. Краснодар, 2001. - 24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Савельева, Н. В. Оценка заключения эксперта : автореф. дис. . канд. юрид. наук : 12.00.09 / Савельева Наталья Владимировна. Краснодар, 2007. - 29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Сизов, А. А. Особенности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совершаемых иностранными гражданами : автореф. дис. . канд. юрид наук : 12.00.09 / Сизов Александр Александрович. Воронеж, 2006. - 24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Семёнов, В. В. Процессуальные и криминалистические проблемы использования невербальной информации при расследовании преступлений :дис. . канд. юрид. наук : 12.00.09 / Семёнов Владимир Викторович. Саратов, 2003.-240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Степаненко, Д. А. Проблемы теории и практики криминалистической идентификации : автореф. дис. . докт. юрид. наук : 12.00.09 / Степаненко Диана Аркадьевна. Иркутск, 2006. - 52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Суворова, Л. А. Идеальные следы в криминалистике : автореф. дис. . канд. юрид. наук : 12.00.09 / Суворова Людмила Александровна. Воронеж, 2005. -24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Сухова, Т. Э. Интеграция знаний как фактор развития теории и практики судебной экспертизы : дис. . канд. юрид. наук : 12.00.09 / Сухова Татьяна Эдуардовна. Тула, 2001. - 174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Телегина, Т. Д. Использование специальных знаний в современной практике расследования преступлений : автореф. дис. . канд. юрид. наук : 12.00.09 / Телегина Татьяна Дмитриевна. М., 2008. - 26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Толстухина</w:t>
      </w:r>
      <w:r>
        <w:rPr>
          <w:rFonts w:ascii="Verdana" w:hAnsi="Verdana"/>
          <w:color w:val="000000"/>
          <w:sz w:val="18"/>
          <w:szCs w:val="18"/>
        </w:rPr>
        <w:t>, Т. В. Современные тенденции развития судебной экспертизы на основе информационных технологий : дис. . докт. юрид. наук : 12.00.09 / Тольстухина Татьяна Викторовна. М., 1999. - 320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Фролычева, Е. А.</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действие «</w:t>
      </w:r>
      <w:r>
        <w:rPr>
          <w:rStyle w:val="WW8Num4z0"/>
          <w:rFonts w:ascii="Verdana" w:hAnsi="Verdana"/>
          <w:color w:val="4682B4"/>
          <w:sz w:val="18"/>
          <w:szCs w:val="18"/>
        </w:rPr>
        <w:t>судебная экспертиза</w:t>
      </w:r>
      <w:r>
        <w:rPr>
          <w:rFonts w:ascii="Verdana" w:hAnsi="Verdana"/>
          <w:color w:val="000000"/>
          <w:sz w:val="18"/>
          <w:szCs w:val="18"/>
        </w:rPr>
        <w:t>» в судопроизводстве стран Скандинавии и России (сравнительное исследование) : автореф. дис. . канд. юрид. наук : 12.00.09 / Фролычева Елена Александровна. Нижний Новгород, 2011. - 34.</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Холопова, Е. Н. Судебно-психологическая экспертиза в уголовном судопроизводстве : дис. . докт. юрид. наук : 12.00.09 / Холопова Елена Николаевна. М., 2006. - 640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Шакиров, К. Н. Проблемы теории судебной экспертизы : методологические аспекты : дис. . докт. юрид. наук : 12.00.09 / Шакиров Каримжан Нурумович. Алматы, 2003.-292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Шматов, В. М. Развитие частной криминалистической теории изучения личности и обеспечения ее прав : дис. . канд. юрид. наук : 12.00.09 / Шматов Виталий Михайлович. Волгоград, 2000. - 208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 А. Методологические и правовые проблемы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 дис. . докт. юрид. наук : 12.00.09 / Шейфер Семён Абрамович. Куйбышев, 1981. - 424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Шепель, В. Н. Экспертиза в суде по уголовным делам в свете нового законодательства и перспектив ее развития : дис. . канд. юрид наук : 12.00.09 / Шепель Владимир Николаевич. М., 2002. - 214.6. Энциклопедии и словари</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Большой психологический словарь / сост. и общ. ред. Б. Г.</w:t>
      </w:r>
      <w:r>
        <w:rPr>
          <w:rStyle w:val="WW8Num3z0"/>
          <w:rFonts w:ascii="Verdana" w:hAnsi="Verdana"/>
          <w:color w:val="000000"/>
          <w:sz w:val="18"/>
          <w:szCs w:val="18"/>
        </w:rPr>
        <w:t> </w:t>
      </w:r>
      <w:r>
        <w:rPr>
          <w:rStyle w:val="WW8Num4z0"/>
          <w:rFonts w:ascii="Verdana" w:hAnsi="Verdana"/>
          <w:color w:val="4682B4"/>
          <w:sz w:val="18"/>
          <w:szCs w:val="18"/>
        </w:rPr>
        <w:t>Мещеряков</w:t>
      </w:r>
      <w:r>
        <w:rPr>
          <w:rFonts w:ascii="Verdana" w:hAnsi="Verdana"/>
          <w:color w:val="000000"/>
          <w:sz w:val="18"/>
          <w:szCs w:val="18"/>
        </w:rPr>
        <w:t>, В. П. Зинченко. СПб. : прайм-ЕВРОЗНАК, 2003. - 672 с. (Проект «</w:t>
      </w:r>
      <w:r>
        <w:rPr>
          <w:rStyle w:val="WW8Num4z0"/>
          <w:rFonts w:ascii="Verdana" w:hAnsi="Verdana"/>
          <w:color w:val="4682B4"/>
          <w:sz w:val="18"/>
          <w:szCs w:val="18"/>
        </w:rPr>
        <w:t>Психологическая энциклопедия</w:t>
      </w:r>
      <w:r>
        <w:rPr>
          <w:rFonts w:ascii="Verdana" w:hAnsi="Verdana"/>
          <w:color w:val="000000"/>
          <w:sz w:val="18"/>
          <w:szCs w:val="18"/>
        </w:rPr>
        <w:t>»).</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Большой юридический словарь / под ред. проф. А. Я. Сухарева. 3-е изд., доп. и перераб. - М. : ИНФРА-М, 2007. - VI, 858 с. - (Б-ка словарей «ИНФРА-М»).</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Краткая философская энциклопедия / ред.-сост. Е. Ф.</w:t>
      </w:r>
      <w:r>
        <w:rPr>
          <w:rStyle w:val="WW8Num3z0"/>
          <w:rFonts w:ascii="Verdana" w:hAnsi="Verdana"/>
          <w:color w:val="000000"/>
          <w:sz w:val="18"/>
          <w:szCs w:val="18"/>
        </w:rPr>
        <w:t> </w:t>
      </w:r>
      <w:r>
        <w:rPr>
          <w:rStyle w:val="WW8Num4z0"/>
          <w:rFonts w:ascii="Verdana" w:hAnsi="Verdana"/>
          <w:color w:val="4682B4"/>
          <w:sz w:val="18"/>
          <w:szCs w:val="18"/>
        </w:rPr>
        <w:t>Губский</w:t>
      </w:r>
      <w:r>
        <w:rPr>
          <w:rFonts w:ascii="Verdana" w:hAnsi="Verdana"/>
          <w:color w:val="000000"/>
          <w:sz w:val="18"/>
          <w:szCs w:val="18"/>
        </w:rPr>
        <w:t>, Г. В. Кораблева, В. А.</w:t>
      </w:r>
      <w:r>
        <w:rPr>
          <w:rStyle w:val="WW8Num3z0"/>
          <w:rFonts w:ascii="Verdana" w:hAnsi="Verdana"/>
          <w:color w:val="000000"/>
          <w:sz w:val="18"/>
          <w:szCs w:val="18"/>
        </w:rPr>
        <w:t> </w:t>
      </w:r>
      <w:r>
        <w:rPr>
          <w:rStyle w:val="WW8Num4z0"/>
          <w:rFonts w:ascii="Verdana" w:hAnsi="Verdana"/>
          <w:color w:val="4682B4"/>
          <w:sz w:val="18"/>
          <w:szCs w:val="18"/>
        </w:rPr>
        <w:t>Лутченко</w:t>
      </w:r>
      <w:r>
        <w:rPr>
          <w:rFonts w:ascii="Verdana" w:hAnsi="Verdana"/>
          <w:color w:val="000000"/>
          <w:sz w:val="18"/>
          <w:szCs w:val="18"/>
        </w:rPr>
        <w:t>. М. : Прогресс, 1994. - 576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280. Краткий психологический словарь / сост. Л. А. Карпенко ; под общ. ред. А. В.</w:t>
      </w:r>
      <w:r>
        <w:rPr>
          <w:rStyle w:val="WW8Num3z0"/>
          <w:rFonts w:ascii="Verdana" w:hAnsi="Verdana"/>
          <w:color w:val="000000"/>
          <w:sz w:val="18"/>
          <w:szCs w:val="18"/>
        </w:rPr>
        <w:t> </w:t>
      </w:r>
      <w:r>
        <w:rPr>
          <w:rStyle w:val="WW8Num4z0"/>
          <w:rFonts w:ascii="Verdana" w:hAnsi="Verdana"/>
          <w:color w:val="4682B4"/>
          <w:sz w:val="18"/>
          <w:szCs w:val="18"/>
        </w:rPr>
        <w:t>Петровского</w:t>
      </w:r>
      <w:r>
        <w:rPr>
          <w:rFonts w:ascii="Verdana" w:hAnsi="Verdana"/>
          <w:color w:val="000000"/>
          <w:sz w:val="18"/>
          <w:szCs w:val="18"/>
        </w:rPr>
        <w:t>, М. Г. Ярошевского. М. : Политиздат, 1985. - 431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Математика и кибернетика в экономике : словарь-справочник. 2-е изд., перераб. и доп. - М. : Экономика, 1975. - 700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Новая иллюстрированная энциклопедия. Кн. 7. Жа-Ит. М. : Большая Российская энциклопедия, 2001. - 255 с. :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Российская энциклопедия, 2002. 255 с. :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Новая иллюстрированная энциклопедия. Кн. 16. Ро-Ск. М. : Большая Российская энциклопедия, 2003. - 255 с. : ил.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Новейший философский словарь / сост. А. А. Грицанов. Минск. : Изд.1. B.М.</w:t>
      </w:r>
      <w:r>
        <w:rPr>
          <w:rStyle w:val="WW8Num3z0"/>
          <w:rFonts w:ascii="Verdana" w:hAnsi="Verdana"/>
          <w:color w:val="000000"/>
          <w:sz w:val="18"/>
          <w:szCs w:val="18"/>
        </w:rPr>
        <w:t> </w:t>
      </w:r>
      <w:r>
        <w:rPr>
          <w:rStyle w:val="WW8Num4z0"/>
          <w:rFonts w:ascii="Verdana" w:hAnsi="Verdana"/>
          <w:color w:val="4682B4"/>
          <w:sz w:val="18"/>
          <w:szCs w:val="18"/>
        </w:rPr>
        <w:t>Скакун</w:t>
      </w:r>
      <w:r>
        <w:rPr>
          <w:rFonts w:ascii="Verdana" w:hAnsi="Verdana"/>
          <w:color w:val="000000"/>
          <w:sz w:val="18"/>
          <w:szCs w:val="18"/>
        </w:rPr>
        <w:t>, 1998.-896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 И. Толковый словарь русского языка : 80 000 слов и фразеологических выражений / С. 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 Ю. Шведова. 4-е изд., доп. -М. : Азбуковник, 1999. - 944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Психологический словарь / под ред. В. В.</w:t>
      </w:r>
      <w:r>
        <w:rPr>
          <w:rStyle w:val="WW8Num3z0"/>
          <w:rFonts w:ascii="Verdana" w:hAnsi="Verdana"/>
          <w:color w:val="000000"/>
          <w:sz w:val="18"/>
          <w:szCs w:val="18"/>
        </w:rPr>
        <w:t> </w:t>
      </w:r>
      <w:r>
        <w:rPr>
          <w:rStyle w:val="WW8Num4z0"/>
          <w:rFonts w:ascii="Verdana" w:hAnsi="Verdana"/>
          <w:color w:val="4682B4"/>
          <w:sz w:val="18"/>
          <w:szCs w:val="18"/>
        </w:rPr>
        <w:t>Давыдова</w:t>
      </w:r>
      <w:r>
        <w:rPr>
          <w:rFonts w:ascii="Verdana" w:hAnsi="Verdana"/>
          <w:color w:val="000000"/>
          <w:sz w:val="18"/>
          <w:szCs w:val="18"/>
        </w:rPr>
        <w:t>, А. В. Запорожца, Б. Ф.</w:t>
      </w:r>
      <w:r>
        <w:rPr>
          <w:rStyle w:val="WW8Num3z0"/>
          <w:rFonts w:ascii="Verdana" w:hAnsi="Verdana"/>
          <w:color w:val="000000"/>
          <w:sz w:val="18"/>
          <w:szCs w:val="18"/>
        </w:rPr>
        <w:t> </w:t>
      </w:r>
      <w:r>
        <w:rPr>
          <w:rStyle w:val="WW8Num4z0"/>
          <w:rFonts w:ascii="Verdana" w:hAnsi="Verdana"/>
          <w:color w:val="4682B4"/>
          <w:sz w:val="18"/>
          <w:szCs w:val="18"/>
        </w:rPr>
        <w:t>Ломова</w:t>
      </w:r>
      <w:r>
        <w:rPr>
          <w:rStyle w:val="WW8Num3z0"/>
          <w:rFonts w:ascii="Verdana" w:hAnsi="Verdana"/>
          <w:color w:val="000000"/>
          <w:sz w:val="18"/>
          <w:szCs w:val="18"/>
        </w:rPr>
        <w:t> </w:t>
      </w:r>
      <w:r>
        <w:rPr>
          <w:rFonts w:ascii="Verdana" w:hAnsi="Verdana"/>
          <w:color w:val="000000"/>
          <w:sz w:val="18"/>
          <w:szCs w:val="18"/>
        </w:rPr>
        <w:t>и др. М. : Педагогика, 1983. - 448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Словарь-комментарий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науч. ред. И. В.</w:t>
      </w:r>
      <w:r>
        <w:rPr>
          <w:rStyle w:val="WW8Num3z0"/>
          <w:rFonts w:ascii="Verdana" w:hAnsi="Verdana"/>
          <w:color w:val="000000"/>
          <w:sz w:val="18"/>
          <w:szCs w:val="18"/>
        </w:rPr>
        <w:t> </w:t>
      </w:r>
      <w:r>
        <w:rPr>
          <w:rStyle w:val="WW8Num4z0"/>
          <w:rFonts w:ascii="Verdana" w:hAnsi="Verdana"/>
          <w:color w:val="4682B4"/>
          <w:sz w:val="18"/>
          <w:szCs w:val="18"/>
        </w:rPr>
        <w:t>Смольковой</w:t>
      </w:r>
      <w:r>
        <w:rPr>
          <w:rFonts w:ascii="Verdana" w:hAnsi="Verdana"/>
          <w:color w:val="000000"/>
          <w:sz w:val="18"/>
          <w:szCs w:val="18"/>
        </w:rPr>
        <w:t>. М. : Юрлитинформ, 2008. -184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Степанов, С. С. Популярная психологическая энциклопедия /</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C. С. Степанов. М. : Изд-во Эксмо, 2005. - 672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Тихомирова, Л. В. Юридическая энциклопедия / Л. В. Тихомирова ; под ред. М. Ю. Тихомирова. М. : 1997. - 526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Философская энциклопедия: в 5 т. Т. 4. / гл. ред. Ф. В. Константинов. М. : Советская энциклопедия, 1967. - 592 с. с илл.</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Философский словарь / под ред. И. Т. Фролова. 7-е изд., перераб. и доп. -М. : Республика, 2001. - 719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Энциклопедия судебной экспертизы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Е. Р. Российской. М. : Юристъ, 1999. - 552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Юридическая энциклопедия / отв. ред. Б. Н.</w:t>
      </w:r>
      <w:r>
        <w:rPr>
          <w:rStyle w:val="WW8Num3z0"/>
          <w:rFonts w:ascii="Verdana" w:hAnsi="Verdana"/>
          <w:color w:val="000000"/>
          <w:sz w:val="18"/>
          <w:szCs w:val="18"/>
        </w:rPr>
        <w:t> </w:t>
      </w:r>
      <w:r>
        <w:rPr>
          <w:rStyle w:val="WW8Num4z0"/>
          <w:rFonts w:ascii="Verdana" w:hAnsi="Verdana"/>
          <w:color w:val="4682B4"/>
          <w:sz w:val="18"/>
          <w:szCs w:val="18"/>
        </w:rPr>
        <w:t>Топорнин</w:t>
      </w:r>
      <w:r>
        <w:rPr>
          <w:rFonts w:ascii="Verdana" w:hAnsi="Verdana"/>
          <w:color w:val="000000"/>
          <w:sz w:val="18"/>
          <w:szCs w:val="18"/>
        </w:rPr>
        <w:t>. М. : Юристъ, 2001. - 1272 с.</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«Московский государственный юридический университет имени O.E.</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(МГЮА)»</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КОНЦЕПТУАЛЬНЫЕ ОСНОВЫ ПРОФЕССИОНАЛЬНОЙ ДЕЯТЕЛЬНОСТИ ЭКСПЕРТА В УГОЛОВНОМ СУДОПРОИЗВОДСТВЕ</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Специальности: 12.00.12 Криминалистика; судебно-экспертная деятельность; оперативно-розыскная деятельность; 12.00.09 - Уголовный процесс052013011111. На правах рукописи</w:t>
      </w:r>
    </w:p>
    <w:p w:rsidR="00B166A2" w:rsidRDefault="00B166A2" w:rsidP="00B1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Комиссарова Ярослава Владимировна1. Том 2</w:t>
      </w:r>
    </w:p>
    <w:p w:rsidR="00B166A2" w:rsidRDefault="00B166A2" w:rsidP="00B166A2">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B166A2" w:rsidRDefault="00B166A2" w:rsidP="001B0269">
      <w:pPr>
        <w:jc w:val="both"/>
        <w:rPr>
          <w:rFonts w:ascii="Verdana" w:hAnsi="Verdana"/>
          <w:color w:val="000000"/>
          <w:sz w:val="18"/>
          <w:szCs w:val="18"/>
        </w:rPr>
      </w:pPr>
    </w:p>
    <w:p w:rsidR="00B93879" w:rsidRDefault="00AE3816" w:rsidP="001B0269">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250" w:rsidRDefault="00401250">
      <w:r>
        <w:separator/>
      </w:r>
    </w:p>
  </w:endnote>
  <w:endnote w:type="continuationSeparator" w:id="0">
    <w:p w:rsidR="00401250" w:rsidRDefault="0040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250" w:rsidRDefault="00401250">
      <w:r>
        <w:separator/>
      </w:r>
    </w:p>
  </w:footnote>
  <w:footnote w:type="continuationSeparator" w:id="0">
    <w:p w:rsidR="00401250" w:rsidRDefault="00401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250"/>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A890A-8B5C-41CA-A9A8-907D6C96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12292</TotalTime>
  <Pages>29</Pages>
  <Words>17068</Words>
  <Characters>97288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114128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278</cp:revision>
  <cp:lastPrinted>2009-02-06T08:36:00Z</cp:lastPrinted>
  <dcterms:created xsi:type="dcterms:W3CDTF">2015-03-22T11:10:00Z</dcterms:created>
  <dcterms:modified xsi:type="dcterms:W3CDTF">2015-10-09T08:04:00Z</dcterms:modified>
</cp:coreProperties>
</file>