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EC17"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Пивоваров, Юрий Леонидович.</w:t>
      </w:r>
    </w:p>
    <w:p w14:paraId="5415FDA1"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Когерентные электромагнитные процессы, инициированные фотонами, электронами и тяжелыми ионами высоких энергий в ориентированных кристаллах : диссертация ... доктора физико-математических наук : 01.04.16. - Томск, 1998. - 205 с.</w:t>
      </w:r>
    </w:p>
    <w:p w14:paraId="6AAFEA12"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Оглавление диссертациидоктор физико-математических наук Пивоваров, Юрий Леонидович</w:t>
      </w:r>
    </w:p>
    <w:p w14:paraId="79B3938C"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Содержание</w:t>
      </w:r>
    </w:p>
    <w:p w14:paraId="793047FC"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Введение</w:t>
      </w:r>
    </w:p>
    <w:p w14:paraId="4C467E90"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1. Электромагнитное возбуждение и диссоциация релятивистских ядер при столкновениях с атомами</w:t>
      </w:r>
    </w:p>
    <w:p w14:paraId="4772496E"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1.1 Дипольные амплитуды возбуждения при столкновениях релятивистских ядер с потенциалом произвольного вида</w:t>
      </w:r>
    </w:p>
    <w:p w14:paraId="0677E91D"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1.2 Дипольные сечения возбуждения и спектры виртуальных фотонов</w:t>
      </w:r>
    </w:p>
    <w:p w14:paraId="4136C372"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1.3 Электромагнитная диссоциация релятивистских ядер при столкновениях с атомами</w:t>
      </w:r>
    </w:p>
    <w:p w14:paraId="6CF4B1F2"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1.4 Электромагнитное возбуждение низколежащих ядерных уровней дипольными переходами при столкновениях с атомами</w:t>
      </w:r>
    </w:p>
    <w:p w14:paraId="025B8056"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1.5 Сравнительный анализ дипольных и квадрупольных сечений возбуждения релятивистских ядер</w:t>
      </w:r>
    </w:p>
    <w:p w14:paraId="0B571A9E"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2 . Электромагнитное возбуждение релятивистских ядер в кристаллах</w:t>
      </w:r>
    </w:p>
    <w:p w14:paraId="27A4DBCB"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2.1 Критерий появления когерентного эффекта для процесса электромагнитного возбуждения релятивистского ядра в кристалле</w:t>
      </w:r>
    </w:p>
    <w:p w14:paraId="7A90D4A6"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2.2 Поведение сечения возбуждения в кристалле в зависимости от энергии ядра</w:t>
      </w:r>
    </w:p>
    <w:p w14:paraId="213AD410"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2.3 Моделирование когерентного возбуждения релятивистских ядер в кристалле (модель бинарных столкновений)</w:t>
      </w:r>
    </w:p>
    <w:p w14:paraId="68E62D52"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2.4 Моделирование когерентного возбуждения релятивистских ядер в кристалле (мультистринговая модель )</w:t>
      </w:r>
    </w:p>
    <w:p w14:paraId="616595E1"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2.5 Электромагнитное возбуждение каналированных ядер вне резонансных условий: относительное усиление вероятностей дипольных переходов</w:t>
      </w:r>
    </w:p>
    <w:p w14:paraId="1133B295"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2.6 Электромагнитное возбуждение ядер кристалла каналирован-ными протонами и антипротонами</w:t>
      </w:r>
    </w:p>
    <w:p w14:paraId="0756A971"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3. Электромагнитная диссоциация релятивистских каналированных ядер в кристалле</w:t>
      </w:r>
    </w:p>
    <w:p w14:paraId="22AF0714"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3.1 Критерий появления когерентного эффекта для процесса электромагнитной диссоциации ядра в кристалле</w:t>
      </w:r>
    </w:p>
    <w:p w14:paraId="2FAF587E"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3.2 Электромагнитное расщепление дейтрона при осевом канали-ровании в кристалле</w:t>
      </w:r>
    </w:p>
    <w:p w14:paraId="74E2A586"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3.3 Электромагнитная диссоциация ядер 9Ве при плоскостном ка-налировании</w:t>
      </w:r>
    </w:p>
    <w:p w14:paraId="35F4F805"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4. Когерентное возбуждение ускоренных водородо-подобных ионов в кристаллах</w:t>
      </w:r>
    </w:p>
    <w:p w14:paraId="11DBB8DA"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lastRenderedPageBreak/>
        <w:t>4.1 Критерий возникновения когерентного эффекта для процесса возбуждения быстрых водородоподобных ионов в криталле</w:t>
      </w:r>
    </w:p>
    <w:p w14:paraId="354F3F4A"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4.2 Когерентное возбуждение быстрых ионов схема моделирования и результаты расчетов</w:t>
      </w:r>
    </w:p>
    <w:p w14:paraId="3C3BC749"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4.3 Когерентное возбуждение водородоподобных релятивистских тяжелых ионов в кристалле</w:t>
      </w:r>
    </w:p>
    <w:p w14:paraId="5C590758"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5. Когерентное рождение электрон-позитронных пар и релятивистских атомов позитрония фотонами, электронами и тяжелыми ионами</w:t>
      </w:r>
    </w:p>
    <w:p w14:paraId="5E7BB447"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5.1 Когерентное рождение типа Б электрон-позитронных пар: эфект коллимации и яркость когерентных пиков</w:t>
      </w:r>
    </w:p>
    <w:p w14:paraId="4ABFE48E"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5.2 Влияние эффекта каналирования частиц пары на поведение сечения вблизи когерентных максимумов</w:t>
      </w:r>
    </w:p>
    <w:p w14:paraId="3EAFF07B"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5.3 Когерентное фоторождение релятивистских синглетных атомов позитрония в кристалле</w:t>
      </w:r>
    </w:p>
    <w:p w14:paraId="7EA970CD"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5.4 Когерентное рождение релятивистских синг летных атомов позитрония релятивистскими электронами в кристалле</w:t>
      </w:r>
    </w:p>
    <w:p w14:paraId="45596BAC"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5.5 Когерентный эффект для процесса рождения е+е- пары с захватом электрона на К-оболочку релятивистского тяжелого ядра</w:t>
      </w:r>
    </w:p>
    <w:p w14:paraId="1284816D"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Глава 6. Излучение релятивистских электронов в тонких кристаллах</w:t>
      </w:r>
    </w:p>
    <w:p w14:paraId="0065E135"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6.1 Принципы моделирования характеристик излучения канали-рованных электронов в тонких кристаллах</w:t>
      </w:r>
    </w:p>
    <w:p w14:paraId="5F7D60FB"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6.2 Спектральные и поляризационные характеристики излучения для характерных траекторий</w:t>
      </w:r>
    </w:p>
    <w:p w14:paraId="67FE55E6"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6.3 Усреднение по траекториям и сравнение с экспериментальными данными</w:t>
      </w:r>
    </w:p>
    <w:p w14:paraId="2332432E"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Заключение</w:t>
      </w:r>
    </w:p>
    <w:p w14:paraId="5A480165" w14:textId="77777777" w:rsidR="00CA6726" w:rsidRPr="00CA6726" w:rsidRDefault="00CA6726" w:rsidP="00CA6726">
      <w:pPr>
        <w:rPr>
          <w:rFonts w:ascii="Helvetica" w:eastAsia="Symbol" w:hAnsi="Helvetica" w:cs="Helvetica"/>
          <w:b/>
          <w:bCs/>
          <w:color w:val="222222"/>
          <w:kern w:val="0"/>
          <w:sz w:val="21"/>
          <w:szCs w:val="21"/>
          <w:lang w:eastAsia="ru-RU"/>
        </w:rPr>
      </w:pPr>
      <w:r w:rsidRPr="00CA6726">
        <w:rPr>
          <w:rFonts w:ascii="Helvetica" w:eastAsia="Symbol" w:hAnsi="Helvetica" w:cs="Helvetica"/>
          <w:b/>
          <w:bCs/>
          <w:color w:val="222222"/>
          <w:kern w:val="0"/>
          <w:sz w:val="21"/>
          <w:szCs w:val="21"/>
          <w:lang w:eastAsia="ru-RU"/>
        </w:rPr>
        <w:t>Литература</w:t>
      </w:r>
    </w:p>
    <w:p w14:paraId="3869883D" w14:textId="3259DB46" w:rsidR="00F11235" w:rsidRPr="00CA6726" w:rsidRDefault="00F11235" w:rsidP="00CA6726"/>
    <w:sectPr w:rsidR="00F11235" w:rsidRPr="00CA67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93A5" w14:textId="77777777" w:rsidR="0064030E" w:rsidRDefault="0064030E">
      <w:pPr>
        <w:spacing w:after="0" w:line="240" w:lineRule="auto"/>
      </w:pPr>
      <w:r>
        <w:separator/>
      </w:r>
    </w:p>
  </w:endnote>
  <w:endnote w:type="continuationSeparator" w:id="0">
    <w:p w14:paraId="284EF281" w14:textId="77777777" w:rsidR="0064030E" w:rsidRDefault="0064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8615" w14:textId="77777777" w:rsidR="0064030E" w:rsidRDefault="0064030E"/>
    <w:p w14:paraId="0235929C" w14:textId="77777777" w:rsidR="0064030E" w:rsidRDefault="0064030E"/>
    <w:p w14:paraId="5C4624A1" w14:textId="77777777" w:rsidR="0064030E" w:rsidRDefault="0064030E"/>
    <w:p w14:paraId="09F80E4C" w14:textId="77777777" w:rsidR="0064030E" w:rsidRDefault="0064030E"/>
    <w:p w14:paraId="0C492539" w14:textId="77777777" w:rsidR="0064030E" w:rsidRDefault="0064030E"/>
    <w:p w14:paraId="6D25A43E" w14:textId="77777777" w:rsidR="0064030E" w:rsidRDefault="0064030E"/>
    <w:p w14:paraId="581AC2A0" w14:textId="77777777" w:rsidR="0064030E" w:rsidRDefault="006403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425A7" wp14:editId="1C852D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4B4F" w14:textId="77777777" w:rsidR="0064030E" w:rsidRDefault="00640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425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0C4B4F" w14:textId="77777777" w:rsidR="0064030E" w:rsidRDefault="00640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A967BE" w14:textId="77777777" w:rsidR="0064030E" w:rsidRDefault="0064030E"/>
    <w:p w14:paraId="1EFDA1EB" w14:textId="77777777" w:rsidR="0064030E" w:rsidRDefault="0064030E"/>
    <w:p w14:paraId="03396933" w14:textId="77777777" w:rsidR="0064030E" w:rsidRDefault="006403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2E181B" wp14:editId="4F5F90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31F5" w14:textId="77777777" w:rsidR="0064030E" w:rsidRDefault="0064030E"/>
                          <w:p w14:paraId="00B0602B" w14:textId="77777777" w:rsidR="0064030E" w:rsidRDefault="00640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E18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331F5" w14:textId="77777777" w:rsidR="0064030E" w:rsidRDefault="0064030E"/>
                    <w:p w14:paraId="00B0602B" w14:textId="77777777" w:rsidR="0064030E" w:rsidRDefault="00640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857F2D" w14:textId="77777777" w:rsidR="0064030E" w:rsidRDefault="0064030E"/>
    <w:p w14:paraId="386CBD4A" w14:textId="77777777" w:rsidR="0064030E" w:rsidRDefault="0064030E">
      <w:pPr>
        <w:rPr>
          <w:sz w:val="2"/>
          <w:szCs w:val="2"/>
        </w:rPr>
      </w:pPr>
    </w:p>
    <w:p w14:paraId="3EA6857E" w14:textId="77777777" w:rsidR="0064030E" w:rsidRDefault="0064030E"/>
    <w:p w14:paraId="155C02CD" w14:textId="77777777" w:rsidR="0064030E" w:rsidRDefault="0064030E">
      <w:pPr>
        <w:spacing w:after="0" w:line="240" w:lineRule="auto"/>
      </w:pPr>
    </w:p>
  </w:footnote>
  <w:footnote w:type="continuationSeparator" w:id="0">
    <w:p w14:paraId="3A027F58" w14:textId="77777777" w:rsidR="0064030E" w:rsidRDefault="0064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0E"/>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166344</TotalTime>
  <Pages>2</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5121</cp:revision>
  <cp:lastPrinted>2009-02-06T05:36:00Z</cp:lastPrinted>
  <dcterms:created xsi:type="dcterms:W3CDTF">2024-01-07T13:43:00Z</dcterms:created>
  <dcterms:modified xsi:type="dcterms:W3CDTF">2025-09-17T15:21:00Z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