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52DA5" w:rsidRDefault="00052DA5" w:rsidP="00052DA5">
      <w:pPr>
        <w:spacing w:line="270" w:lineRule="atLeast"/>
        <w:rPr>
          <w:rFonts w:ascii="Verdana" w:hAnsi="Verdana"/>
          <w:b/>
          <w:bCs/>
          <w:color w:val="000000"/>
          <w:sz w:val="18"/>
          <w:szCs w:val="18"/>
        </w:rPr>
      </w:pPr>
      <w:r>
        <w:rPr>
          <w:rFonts w:ascii="Verdana" w:hAnsi="Verdana"/>
          <w:color w:val="000000"/>
          <w:sz w:val="18"/>
          <w:szCs w:val="18"/>
          <w:shd w:val="clear" w:color="auto" w:fill="FFFFFF"/>
        </w:rPr>
        <w:t>Особенности рассмотрения арбитражными судами дел об оспаривании решения налогового органа о взыскании недоимки</w:t>
      </w:r>
      <w:r>
        <w:rPr>
          <w:rFonts w:ascii="Verdana" w:hAnsi="Verdana"/>
          <w:color w:val="000000"/>
          <w:sz w:val="18"/>
          <w:szCs w:val="18"/>
        </w:rPr>
        <w:br/>
      </w:r>
      <w:r>
        <w:rPr>
          <w:rFonts w:ascii="Verdana" w:hAnsi="Verdana"/>
          <w:b/>
          <w:bCs/>
          <w:color w:val="000000"/>
          <w:sz w:val="18"/>
          <w:szCs w:val="18"/>
        </w:rPr>
        <w:t>Год: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2003</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Каган, Евгений Владимирович</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Москва</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12.00.15</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52DA5" w:rsidRDefault="00052DA5" w:rsidP="00052D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2DA5" w:rsidRDefault="00052DA5" w:rsidP="00052DA5">
      <w:pPr>
        <w:spacing w:line="270" w:lineRule="atLeast"/>
        <w:rPr>
          <w:rFonts w:ascii="Verdana" w:hAnsi="Verdana"/>
          <w:color w:val="000000"/>
          <w:sz w:val="18"/>
          <w:szCs w:val="18"/>
        </w:rPr>
      </w:pPr>
      <w:r>
        <w:rPr>
          <w:rFonts w:ascii="Verdana" w:hAnsi="Verdana"/>
          <w:color w:val="000000"/>
          <w:sz w:val="18"/>
          <w:szCs w:val="18"/>
        </w:rPr>
        <w:t>199</w:t>
      </w:r>
    </w:p>
    <w:p w:rsidR="00052DA5" w:rsidRDefault="00052DA5" w:rsidP="00052D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Каган, Евгений Владимирович</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ВОЗБУЖДЕНИЕ 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 вопросу о правовой природе дел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на обращение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 заявлением об оспаривании итогового</w:t>
      </w:r>
      <w:r>
        <w:rPr>
          <w:rStyle w:val="WW8Num3z0"/>
          <w:rFonts w:ascii="Verdana" w:hAnsi="Verdana"/>
          <w:color w:val="000000"/>
          <w:sz w:val="18"/>
          <w:szCs w:val="18"/>
        </w:rPr>
        <w:t> </w:t>
      </w:r>
      <w:r>
        <w:rPr>
          <w:rStyle w:val="WW8Num4z0"/>
          <w:rFonts w:ascii="Verdana" w:hAnsi="Verdana"/>
          <w:color w:val="4682B4"/>
          <w:sz w:val="18"/>
          <w:szCs w:val="18"/>
        </w:rPr>
        <w:t>решения</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Порядок обращения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СУДЕБНОГО РАЗБИРАТЕЛЬСТВА И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делам 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Виды</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их допустимость в делах 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РЕШЕНИЕ СУДА ПО ДЕЛАМ ОБ ОСПАРИВАНИИ ИТОГОВОГО РЕШЕНИЯ.</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принятия судом решения по делам об оспаривании итогового решения</w:t>
      </w:r>
      <w:r>
        <w:rPr>
          <w:rStyle w:val="WW8Num3z0"/>
          <w:rFonts w:ascii="Verdana" w:hAnsi="Verdana"/>
          <w:color w:val="000000"/>
          <w:sz w:val="18"/>
          <w:szCs w:val="18"/>
        </w:rPr>
        <w:t> </w:t>
      </w:r>
      <w:r>
        <w:rPr>
          <w:rStyle w:val="WW8Num4z0"/>
          <w:rFonts w:ascii="Verdana" w:hAnsi="Verdana"/>
          <w:color w:val="4682B4"/>
          <w:sz w:val="18"/>
          <w:szCs w:val="18"/>
        </w:rPr>
        <w:t>налогового</w:t>
      </w:r>
      <w:r>
        <w:rPr>
          <w:rStyle w:val="WW8Num3z0"/>
          <w:rFonts w:ascii="Verdana" w:hAnsi="Verdana"/>
          <w:color w:val="000000"/>
          <w:sz w:val="18"/>
          <w:szCs w:val="18"/>
        </w:rPr>
        <w:t> </w:t>
      </w:r>
      <w:r>
        <w:rPr>
          <w:rFonts w:ascii="Verdana" w:hAnsi="Verdana"/>
          <w:color w:val="000000"/>
          <w:sz w:val="18"/>
          <w:szCs w:val="18"/>
        </w:rPr>
        <w:t>органа.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решения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оспаривании итогового решения.</w:t>
      </w:r>
    </w:p>
    <w:p w:rsidR="00052DA5" w:rsidRDefault="00052DA5" w:rsidP="00052D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арбитражными судами дел об оспаривании решения налогового органа о взыскании недоимки"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России с 1992 года формировалась новая отрасль права, регулирующая порядок</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Одновременно с развитием и усложнением налогового права увеличивалось количество, сложность и многообразие налоговых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связи с этим особую важность приобрел вопрос о</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судебном рассмотрении налоговых споров.</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рассмотрение должно, очевидно, соответствовать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состязательности, независимости суда,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Однако вопрос о том, как эти принципы реализуются применительно к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является дискуссионным. Ни в теории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ни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не достигнуто единое понимание того, в частности, в каких пределах суд рассматривает</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налогоплательщика, что является основанием и предметом такого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как формируется предмет доказывания, как распределяются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какие доказательства допустимы в налоговых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и т.д.</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место в судебной практике занимают 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налогового органа, принимаемого по результатам выездной налоговой проверки. В этом решении фиксируется недоплата</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налога (недоимка), поэтому названные дела составляют существенную часть налоговых споров.</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представляется актуальной попытка последовательного и непротиворечивого рассмотрения дискуссионных вопросов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об оспаривании итогового решения (налогового органа) с учетом принятия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2002 года и той судебной практики, которая сложилась к этому моменту.</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единства по основным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вопросам рассмотрения дел об оспаривании итогового решения налогового органа требует анализа особенностей производства по этим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поэтому особую актуальность приобретает исследование таких особенностей и разрешения проблем, с ними связанных. Тем более важно, что эти проблемы впервые рассматриваются с учетом норм АПК 2002 года.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российское налоговое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и практика его применения при рассмотрении требований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решений налоговых органов, принимаемых в результате проведения выездной налоговой проверки, предметом которых является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недоимки по налогу (далее - итоговое решение).</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выявить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производства по делам о признании недействительными итоговых решений.</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цели исследования связывается с решением следующих задач: исследование правовой природы итогового решения; определение основания и предмета требования об оспаривании итогового решения; выяснение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распределения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делах об оспаривании итогового решения; выявление основных принципов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судом и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при рассмотрении дел об оспаривании итогового решения; внесение предложений по совершенствованию законодательства.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образуют работы С.Н.Абрамова, М.Г.Авдюкова, С.С.Алексеева, Ж.-Л.</w:t>
      </w:r>
      <w:r>
        <w:rPr>
          <w:rStyle w:val="WW8Num3z0"/>
          <w:rFonts w:ascii="Verdana" w:hAnsi="Verdana"/>
          <w:color w:val="000000"/>
          <w:sz w:val="18"/>
          <w:szCs w:val="18"/>
        </w:rPr>
        <w:t> </w:t>
      </w:r>
      <w:r>
        <w:rPr>
          <w:rStyle w:val="WW8Num4z0"/>
          <w:rFonts w:ascii="Verdana" w:hAnsi="Verdana"/>
          <w:color w:val="4682B4"/>
          <w:sz w:val="18"/>
          <w:szCs w:val="18"/>
        </w:rPr>
        <w:t>Бержеля</w:t>
      </w:r>
      <w:r>
        <w:rPr>
          <w:rFonts w:ascii="Verdana" w:hAnsi="Verdana"/>
          <w:color w:val="000000"/>
          <w:sz w:val="18"/>
          <w:szCs w:val="18"/>
        </w:rPr>
        <w:t>, А.Т.Боннера, Е.В.Васьковского, Ж.Веделя, А.П.Вершинина, М.А.Викут, В.М.Гордона, Р.Е.Гукасяна, М.А.Гурвича, А.А.Добровольского, И.М.Зайцева, Н.Б.Зейдера, С.А.Ивановой, М.В .</w:t>
      </w:r>
      <w:r>
        <w:rPr>
          <w:rStyle w:val="WW8Num4z0"/>
          <w:rFonts w:ascii="Verdana" w:hAnsi="Verdana"/>
          <w:color w:val="4682B4"/>
          <w:sz w:val="18"/>
          <w:szCs w:val="18"/>
        </w:rPr>
        <w:t>Карасевой</w:t>
      </w:r>
      <w:r>
        <w:rPr>
          <w:rFonts w:ascii="Verdana" w:hAnsi="Verdana"/>
          <w:color w:val="000000"/>
          <w:sz w:val="18"/>
          <w:szCs w:val="18"/>
        </w:rPr>
        <w:t>, А.Ф.Клейнмана, К.И.Комиссарова, С.В.Курылева, В.В.Лазарева, Л.Ф.Лесницкой, К.Малышева, М.Н.Марченко, В.С.Нерсесянца, Г.Л.Осокиной, С.Г.Пепеляева, Г.В.Петровой, Ю.А.Поповой, В.К.Пучинского, И.М.Пятилетова, И.В.Решетниковой, Л.П.Смышляева, В.Ф.Тараненко,</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М.К.Треушникова, Л.В.Тумановой, ИЛ.Фойницкого, Н.А.Чечиной, Д.М.Чечота, М.С.Шакарян, В.М.Шерстюка, Я.Л.Штутина, К.С.Юдельсона, М.Т.Яблочкова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Учтены также работы М.И.Горлачевой, Э.Н.Нагорной, А.А.Остроумова, Ю.М.Савченко, И.В.Цветкова и других специалистов, исследовавших процессуальные особенности рассмотрения дел об оспаривании актов налоговых органов.</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послужило действующее российское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Конституционного суда, Высшего арбитражного суда, Федерального суда Московского, СевероЗападного и других округов, решений Арбитражного суда г.Москвы, Московской области, Томской области, Краснодарского края и др.</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такие общенаучные методы познания как диалектический, нормативный, исторический, системный. Использовались автором и частно-научные методы познания: логический, сравнительно-правовой, статистический и др.</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с учетом норм АПК 2002 года проведен анализ основных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применительно к рассмотрению требований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итогового решения.</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получены следующие результаты, выносимые на защиту:</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Требование о признании недействительным итогового решения рассматривается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по правилам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правового акта (а не решения или действия).</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основание требования включаются конкретные юридические факты,</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неправомерность вывода о недоимке, а не «факт</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итогового решения» и не «</w:t>
      </w:r>
      <w:r>
        <w:rPr>
          <w:rStyle w:val="WW8Num4z0"/>
          <w:rFonts w:ascii="Verdana" w:hAnsi="Verdana"/>
          <w:color w:val="4682B4"/>
          <w:sz w:val="18"/>
          <w:szCs w:val="18"/>
        </w:rPr>
        <w:t>факт его издания</w:t>
      </w:r>
      <w:r>
        <w:rPr>
          <w:rFonts w:ascii="Verdana" w:hAnsi="Verdana"/>
          <w:color w:val="000000"/>
          <w:sz w:val="18"/>
          <w:szCs w:val="18"/>
        </w:rPr>
        <w:t>» (как часто считается).</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рассмотреть дело в пределах основания и предмета требования.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прекратить производство по делу при</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 xml:space="preserve">требования налогоплательщиком, уже </w:t>
      </w:r>
      <w:r>
        <w:rPr>
          <w:rFonts w:ascii="Verdana" w:hAnsi="Verdana"/>
          <w:color w:val="000000"/>
          <w:sz w:val="18"/>
          <w:szCs w:val="18"/>
        </w:rPr>
        <w:lastRenderedPageBreak/>
        <w:t>оспаривавшим ранее то же итоговое решение, если предшествующее требование было подано по иному основанию или иному предмету.</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Налоговый орган вправе ссылаться только на те факты, которые указаны в итоговом решении.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не должен включать в предмет доказывания факты с целью проверки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на наличие у него недоимки, поскольку итоговое решение надлежит признавать недействительным даже при наличии недоимки у заявителя, если при принятии итогового решения допускались нарушения процедуры либо имели место фактические или правовые ошибки.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 оспаривании итогового решения бремя доказывания условий применения льгот, вычетов и иных норм, позволяющих</w:t>
      </w:r>
      <w:r>
        <w:rPr>
          <w:rStyle w:val="WW8Num3z0"/>
          <w:rFonts w:ascii="Verdana" w:hAnsi="Verdana"/>
          <w:color w:val="000000"/>
          <w:sz w:val="18"/>
          <w:szCs w:val="18"/>
        </w:rPr>
        <w:t> </w:t>
      </w:r>
      <w:r>
        <w:rPr>
          <w:rStyle w:val="WW8Num4z0"/>
          <w:rFonts w:ascii="Verdana" w:hAnsi="Verdana"/>
          <w:color w:val="4682B4"/>
          <w:sz w:val="18"/>
          <w:szCs w:val="18"/>
        </w:rPr>
        <w:t>налогоплательщику</w:t>
      </w:r>
      <w:r>
        <w:rPr>
          <w:rStyle w:val="WW8Num3z0"/>
          <w:rFonts w:ascii="Verdana" w:hAnsi="Verdana"/>
          <w:color w:val="000000"/>
          <w:sz w:val="18"/>
          <w:szCs w:val="18"/>
        </w:rPr>
        <w:t> </w:t>
      </w:r>
      <w:r>
        <w:rPr>
          <w:rFonts w:ascii="Verdana" w:hAnsi="Verdana"/>
          <w:color w:val="000000"/>
          <w:sz w:val="18"/>
          <w:szCs w:val="18"/>
        </w:rPr>
        <w:t>исчислять налоговую базу в меньшем размере либо уплачивать налог в меньшем размере (или вообще его не уплачивать), может возлагаться только на заявителя, несмотря на нормы АПК о</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бремени доказывания на государственный орган.</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вправе ссылаться в суде на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независимо от того, представлял ли заявитель эти доказательства налоговому органу в ходе выездной налоговой проверки.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Налоговый орган обязан приводить только те доказательства, на которые имеется ссылка в итоговом решении. Иные доказательства не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допустимыми.</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Суд вправе применять аналогию материального закона при разрешении споров о признании итогового решения недействительным, кроме случаев, когда налоговым законодательством не установлен существенный элемент налога (объект налогообложения, налоговая база, налоговый период и т.п.).</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изложенных выводов диссертантом приведены в «</w:t>
      </w:r>
      <w:r>
        <w:rPr>
          <w:rStyle w:val="WW8Num4z0"/>
          <w:rFonts w:ascii="Verdana" w:hAnsi="Verdana"/>
          <w:color w:val="4682B4"/>
          <w:sz w:val="18"/>
          <w:szCs w:val="18"/>
        </w:rPr>
        <w:t>Заключении</w:t>
      </w:r>
      <w:r>
        <w:rPr>
          <w:rFonts w:ascii="Verdana" w:hAnsi="Verdana"/>
          <w:color w:val="000000"/>
          <w:sz w:val="18"/>
          <w:szCs w:val="18"/>
        </w:rPr>
        <w:t>» предложения по совершенствованию арбитражно-процессуального законодательства, а также по изменению содержащихся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норм процессуального характера.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значение исследования. Вопросы, затронутые автором, могут послужить предметом для последующих научных исследований. Выводы теоретического характера могут быть использованы как основа для дальнейшего исследования проблем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разработки новых подходов к вопросам рассмотрения споров о признании недействительными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налоговых органов.</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Выводы и предложения автора по внесению изменений в законодательство могут быть использованы при подготовке изменений в АПК и в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а также при подготовке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разъяснений по применению налогового законодательства.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где рецензировалась и обсуждалась. Проблемы, поставленные в диссертации, предложения по совершенствованию законодательства нашли отражение в опубликованных автором работах.</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состоящих из девяти параграфов, заключения и списка использованной литературы.</w:t>
      </w:r>
    </w:p>
    <w:p w:rsidR="00052DA5" w:rsidRDefault="00052DA5" w:rsidP="00052D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Каган, Евгений Владимирович</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 приходит к выводу о необходимости внесения ряда изменений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абз.2 ч.1 ст.52 АПК слова «затрагивающих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организаций и граждан в сфере предпринимательской и иной экономической деятельности» изменить на слова «нарушающих</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Исключить ч.5 ст.66, ч.б ст.200 АПК, считать чч. 6-12 ст.66 АПК соответственно чч. 5-11.</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Исключить ч.4 ст.75 АПК. Считать части 5-11 ст.75 АПК соответственно частями 4-10.</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Дополнить ч.З ст. 189 АПК словами «</w:t>
      </w:r>
      <w:r>
        <w:rPr>
          <w:rStyle w:val="WW8Num4z0"/>
          <w:rFonts w:ascii="Verdana" w:hAnsi="Verdana"/>
          <w:color w:val="4682B4"/>
          <w:sz w:val="18"/>
          <w:szCs w:val="18"/>
        </w:rPr>
        <w:t>если иное не предусмотрено законом</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ч.2 ст. 198 АПК слова, следующие после слов «</w:t>
      </w:r>
      <w:r>
        <w:rPr>
          <w:rStyle w:val="WW8Num4z0"/>
          <w:rFonts w:ascii="Verdana" w:hAnsi="Verdana"/>
          <w:color w:val="4682B4"/>
          <w:sz w:val="18"/>
          <w:szCs w:val="18"/>
        </w:rPr>
        <w:t>права и законные интересы</w:t>
      </w:r>
      <w:r>
        <w:rPr>
          <w:rFonts w:ascii="Verdana" w:hAnsi="Verdana"/>
          <w:color w:val="000000"/>
          <w:sz w:val="18"/>
          <w:szCs w:val="18"/>
        </w:rPr>
        <w:t>», заменить словами «</w:t>
      </w:r>
      <w:r>
        <w:rPr>
          <w:rStyle w:val="WW8Num4z0"/>
          <w:rFonts w:ascii="Verdana" w:hAnsi="Verdana"/>
          <w:color w:val="4682B4"/>
          <w:sz w:val="18"/>
          <w:szCs w:val="18"/>
        </w:rPr>
        <w:t>публичный интерес</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Дополнить п.2 ч.1 ст. 199 АПК словами «, указать</w:t>
      </w:r>
      <w:r>
        <w:rPr>
          <w:rStyle w:val="WW8Num3z0"/>
          <w:rFonts w:ascii="Verdana" w:hAnsi="Verdana"/>
          <w:color w:val="000000"/>
          <w:sz w:val="18"/>
          <w:szCs w:val="18"/>
        </w:rPr>
        <w:t> </w:t>
      </w:r>
      <w:r>
        <w:rPr>
          <w:rStyle w:val="WW8Num4z0"/>
          <w:rFonts w:ascii="Verdana" w:hAnsi="Verdana"/>
          <w:color w:val="4682B4"/>
          <w:sz w:val="18"/>
          <w:szCs w:val="18"/>
        </w:rPr>
        <w:t>оспариваемые</w:t>
      </w:r>
      <w:r>
        <w:rPr>
          <w:rStyle w:val="WW8Num3z0"/>
          <w:rFonts w:ascii="Verdana" w:hAnsi="Verdana"/>
          <w:color w:val="000000"/>
          <w:sz w:val="18"/>
          <w:szCs w:val="18"/>
        </w:rPr>
        <w:t> </w:t>
      </w:r>
      <w:r>
        <w:rPr>
          <w:rFonts w:ascii="Verdana" w:hAnsi="Verdana"/>
          <w:color w:val="000000"/>
          <w:sz w:val="18"/>
          <w:szCs w:val="18"/>
        </w:rPr>
        <w:t>выводы акта».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п.4 ч.1 ст. 199 АПК слова «</w:t>
      </w:r>
      <w:r>
        <w:rPr>
          <w:rStyle w:val="WW8Num4z0"/>
          <w:rFonts w:ascii="Verdana" w:hAnsi="Verdana"/>
          <w:color w:val="4682B4"/>
          <w:sz w:val="18"/>
          <w:szCs w:val="18"/>
        </w:rPr>
        <w:t>законы и иные нормативные правовые акты</w:t>
      </w:r>
      <w:r>
        <w:rPr>
          <w:rFonts w:ascii="Verdana" w:hAnsi="Verdana"/>
          <w:color w:val="000000"/>
          <w:sz w:val="18"/>
          <w:szCs w:val="18"/>
        </w:rPr>
        <w:t>» заменить словами «</w:t>
      </w:r>
      <w:r>
        <w:rPr>
          <w:rStyle w:val="WW8Num4z0"/>
          <w:rFonts w:ascii="Verdana" w:hAnsi="Verdana"/>
          <w:color w:val="4682B4"/>
          <w:sz w:val="18"/>
          <w:szCs w:val="18"/>
        </w:rPr>
        <w:t>нормы (законов и иных нормативных правовых актов)</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п.5 4.1 ст. 199 АПК после слова «</w:t>
      </w:r>
      <w:r>
        <w:rPr>
          <w:rStyle w:val="WW8Num4z0"/>
          <w:rFonts w:ascii="Verdana" w:hAnsi="Verdana"/>
          <w:color w:val="4682B4"/>
          <w:sz w:val="18"/>
          <w:szCs w:val="18"/>
        </w:rPr>
        <w:t>незаконными</w:t>
      </w:r>
      <w:r>
        <w:rPr>
          <w:rFonts w:ascii="Verdana" w:hAnsi="Verdana"/>
          <w:color w:val="000000"/>
          <w:sz w:val="18"/>
          <w:szCs w:val="18"/>
        </w:rPr>
        <w:t>» следующими словами: «, иные требования, направленные на восстановление допущенных</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актом (решением, действием, бездействием) нарушений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заявителя».</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ч.2 ст. 103 АПК вторым абзацем: «По требованиям, предъявленным дополнительно к требованиям, предусмотренным в ч.1 ст. 198 АПК, государственная пошлина уплачивается в размерах, установленных для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неимущественного характера».</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Считать п.5 ч.1 ст. 199 АПК пунктом 6 ч.1 ст. 199 АПК, дополнить ч.1 ст. 199 АПК пунктом 5: «5) обстоятельства, на которых основано требование;».</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Дополнить ч.З ст. 199 АПК словами «если</w:t>
      </w:r>
      <w:r>
        <w:rPr>
          <w:rStyle w:val="WW8Num3z0"/>
          <w:rFonts w:ascii="Verdana" w:hAnsi="Verdana"/>
          <w:color w:val="000000"/>
          <w:sz w:val="18"/>
          <w:szCs w:val="18"/>
        </w:rPr>
        <w:t>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правовой акт может повлечь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ущерба заявителю во время рассмотрения дела в суде. Определение об отказе в</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действия акта, решения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Fonts w:ascii="Verdana" w:hAnsi="Verdana"/>
          <w:color w:val="000000"/>
          <w:sz w:val="18"/>
          <w:szCs w:val="18"/>
        </w:rPr>
        <w:t>».</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Исключить часть 5 ст.200 АПК, считать часть 6 частью 5.</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Дополнить ч.5 ст.200 АПК предложением: «</w:t>
      </w:r>
      <w:r>
        <w:rPr>
          <w:rStyle w:val="WW8Num4z0"/>
          <w:rFonts w:ascii="Verdana" w:hAnsi="Verdana"/>
          <w:color w:val="4682B4"/>
          <w:sz w:val="18"/>
          <w:szCs w:val="18"/>
        </w:rPr>
        <w:t>Истребованные</w:t>
      </w:r>
      <w:r>
        <w:rPr>
          <w:rStyle w:val="WW8Num3z0"/>
          <w:rFonts w:ascii="Verdana" w:hAnsi="Verdana"/>
          <w:color w:val="000000"/>
          <w:sz w:val="18"/>
          <w:szCs w:val="18"/>
        </w:rPr>
        <w:t> </w:t>
      </w:r>
      <w:r>
        <w:rPr>
          <w:rFonts w:ascii="Verdana" w:hAnsi="Verdana"/>
          <w:color w:val="000000"/>
          <w:sz w:val="18"/>
          <w:szCs w:val="18"/>
        </w:rPr>
        <w:t>доказательства не могут быть использованы судом для обоснования решения об отказе в удовлетворения требования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»*15.</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Изменить ч.З ст.201 АПК, указав вместо слов «</w:t>
      </w:r>
      <w:r>
        <w:rPr>
          <w:rStyle w:val="WW8Num4z0"/>
          <w:rFonts w:ascii="Verdana" w:hAnsi="Verdana"/>
          <w:color w:val="4682B4"/>
          <w:sz w:val="18"/>
          <w:szCs w:val="18"/>
        </w:rPr>
        <w:t>соответствуют закону или иному нормативному правовому акту и</w:t>
      </w:r>
      <w:r>
        <w:rPr>
          <w:rFonts w:ascii="Verdana" w:hAnsi="Verdana"/>
          <w:color w:val="000000"/>
          <w:sz w:val="18"/>
          <w:szCs w:val="18"/>
        </w:rPr>
        <w:t>» слова «не противоречат тем законам и нормативным правовым актам, которые указаны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либо». Дополнить ч.З ст.201 АПК после слова «что» словами «</w:t>
      </w:r>
      <w:r>
        <w:rPr>
          <w:rStyle w:val="WW8Num4z0"/>
          <w:rFonts w:ascii="Verdana" w:hAnsi="Verdana"/>
          <w:color w:val="4682B4"/>
          <w:sz w:val="18"/>
          <w:szCs w:val="18"/>
        </w:rPr>
        <w:t>по основаниям, указанным в заявлении</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4 ст.200 и часть 2 ст.201 АПК после слов «</w:t>
      </w:r>
      <w:r>
        <w:rPr>
          <w:rStyle w:val="WW8Num4z0"/>
          <w:rFonts w:ascii="Verdana" w:hAnsi="Verdana"/>
          <w:color w:val="4682B4"/>
          <w:sz w:val="18"/>
          <w:szCs w:val="18"/>
        </w:rPr>
        <w:t>закону или иному нормативному правовому акту</w:t>
      </w:r>
      <w:r>
        <w:rPr>
          <w:rFonts w:ascii="Verdana" w:hAnsi="Verdana"/>
          <w:color w:val="000000"/>
          <w:sz w:val="18"/>
          <w:szCs w:val="18"/>
        </w:rPr>
        <w:t>» дополнить словами «, указанных в заявлении и по основаниям, указанным в заявлении».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Дополнить ч.З ст.201 АПК предложением: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отказать в удовлетворении требования со ссылкой на обстоятельства, не указанные в</w:t>
      </w:r>
      <w:r>
        <w:rPr>
          <w:rStyle w:val="WW8Num3z0"/>
          <w:rFonts w:ascii="Verdana" w:hAnsi="Verdana"/>
          <w:color w:val="000000"/>
          <w:sz w:val="18"/>
          <w:szCs w:val="18"/>
        </w:rPr>
        <w:t> </w:t>
      </w:r>
      <w:r>
        <w:rPr>
          <w:rStyle w:val="WW8Num4z0"/>
          <w:rFonts w:ascii="Verdana" w:hAnsi="Verdana"/>
          <w:color w:val="4682B4"/>
          <w:sz w:val="18"/>
          <w:szCs w:val="18"/>
        </w:rPr>
        <w:t>оспариваемом</w:t>
      </w:r>
      <w:r>
        <w:rPr>
          <w:rStyle w:val="WW8Num3z0"/>
          <w:rFonts w:ascii="Verdana" w:hAnsi="Verdana"/>
          <w:color w:val="000000"/>
          <w:sz w:val="18"/>
          <w:szCs w:val="18"/>
        </w:rPr>
        <w:t> </w:t>
      </w:r>
      <w:r>
        <w:rPr>
          <w:rFonts w:ascii="Verdana" w:hAnsi="Verdana"/>
          <w:color w:val="000000"/>
          <w:sz w:val="18"/>
          <w:szCs w:val="18"/>
        </w:rPr>
        <w:t>ненормативном правовом акте».</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Исключить п.2 ч.4 ст.201 АПК, а п.З ч.4 ст.201 считать пунктом 2.</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внести и в НК ряд дополнений, посвященных</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п.5 ст. 100 НК вторым абзацем: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не вправе в суде ссылаться на те благоприятные для него факты, которые не были указаны в</w:t>
      </w:r>
      <w:r>
        <w:rPr>
          <w:rStyle w:val="WW8Num3z0"/>
          <w:rFonts w:ascii="Verdana" w:hAnsi="Verdana"/>
          <w:color w:val="000000"/>
          <w:sz w:val="18"/>
          <w:szCs w:val="18"/>
        </w:rPr>
        <w:t> </w:t>
      </w:r>
      <w:r>
        <w:rPr>
          <w:rStyle w:val="WW8Num4z0"/>
          <w:rFonts w:ascii="Verdana" w:hAnsi="Verdana"/>
          <w:color w:val="4682B4"/>
          <w:sz w:val="18"/>
          <w:szCs w:val="18"/>
        </w:rPr>
        <w:t>возражениях</w:t>
      </w:r>
      <w:r>
        <w:rPr>
          <w:rFonts w:ascii="Verdana" w:hAnsi="Verdana"/>
          <w:color w:val="000000"/>
          <w:sz w:val="18"/>
          <w:szCs w:val="18"/>
        </w:rPr>
        <w:t>476, если не докажет, что налоговый орган знал или должен был знать об этих фактах из иных документов».</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ст.87 НК абзацем пятым следующего содержания: «Налоговый</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475 Нумерация дана с учетом предложения по исключению ч.5 ст.200 АПК (то есть, речь идет о ч.б ст.200 АПК в действующей редакции).</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476 Речь идет о возражениях по акту проверки в целом или по его отдельным положениям (см. п.5 ст. 100 НК). орган вправе провести повторную выездную проверку в том случае, если налогоплательщик подал исправленную</w:t>
      </w:r>
      <w:r>
        <w:rPr>
          <w:rStyle w:val="WW8Num3z0"/>
          <w:rFonts w:ascii="Verdana" w:hAnsi="Verdana"/>
          <w:color w:val="000000"/>
          <w:sz w:val="18"/>
          <w:szCs w:val="18"/>
        </w:rPr>
        <w:t> </w:t>
      </w:r>
      <w:r>
        <w:rPr>
          <w:rStyle w:val="WW8Num4z0"/>
          <w:rFonts w:ascii="Verdana" w:hAnsi="Verdana"/>
          <w:color w:val="4682B4"/>
          <w:sz w:val="18"/>
          <w:szCs w:val="18"/>
        </w:rPr>
        <w:t>декларацию</w:t>
      </w:r>
      <w:r>
        <w:rPr>
          <w:rFonts w:ascii="Verdana" w:hAnsi="Verdana"/>
          <w:color w:val="000000"/>
          <w:sz w:val="18"/>
          <w:szCs w:val="18"/>
        </w:rPr>
        <w:t>, влекущую уменьшение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налога, порядок уплаты которого уже был проверен в ходе выездной налоговой проверки, однако предмет повторной проверки должен быть ограничен теми обстоятельствами, которые послужили основанием для подачи исправленной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пункт 3 ст.101 НК словами: «В суде при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фактов, указанных в решении, налоговый орган не вправе ссылаться в подтверждение этих фактов на документы или иные сведения, не указанные в самом решении, даже если эти документы или сведения изложены в акте проверки».</w:t>
      </w:r>
    </w:p>
    <w:p w:rsidR="00052DA5" w:rsidRDefault="00052DA5" w:rsidP="00052D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Статью 138 НК дополнить пунктом 3 следующего содержания:</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ненормативного акта налогового органа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налоговый орган должен доказать факты, составляющие объект налогообложения (факты получения дохода, реализации, наличия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собственности, выплат работникам и т.п.), а также величину налоговой базы и налога;</w:t>
      </w:r>
    </w:p>
    <w:p w:rsidR="00052DA5" w:rsidRDefault="00052DA5" w:rsidP="00052D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налогоплательщик</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доказать те факты, наличие которых влечет уменьшение налоговой базы или отсутствие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по ее исчислению (условия для применения льготы, </w:t>
      </w:r>
      <w:r>
        <w:rPr>
          <w:rFonts w:ascii="Verdana" w:hAnsi="Verdana"/>
          <w:color w:val="000000"/>
          <w:sz w:val="18"/>
          <w:szCs w:val="18"/>
        </w:rPr>
        <w:lastRenderedPageBreak/>
        <w:t>вычета,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уплаты налога и т.п.) либо уменьшение или отсутствие обязанности по уплате налога (условия для применения льготы, пониженной ставки, рассрочки, для признания налога уплаченным и т.п.)».</w:t>
      </w:r>
    </w:p>
    <w:p w:rsidR="00052DA5" w:rsidRDefault="00052DA5" w:rsidP="00052D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Каган, Евгений Владимирович, 2003 год</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М., 1944.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1950.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Дисс.канд .юрид. наук.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Дисс.к.ю.н. Екатеринбург,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Применение норм советского социалистического права. М., 1958.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РФ. М.,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Анциферов О.</w:t>
      </w:r>
      <w:r>
        <w:rPr>
          <w:rStyle w:val="WW8Num3z0"/>
          <w:rFonts w:ascii="Verdana" w:hAnsi="Verdana"/>
          <w:color w:val="000000"/>
          <w:sz w:val="18"/>
          <w:szCs w:val="18"/>
        </w:rPr>
        <w:t> </w:t>
      </w:r>
      <w:r>
        <w:rPr>
          <w:rStyle w:val="WW8Num4z0"/>
          <w:rFonts w:ascii="Verdana" w:hAnsi="Verdana"/>
          <w:color w:val="4682B4"/>
          <w:sz w:val="18"/>
          <w:szCs w:val="18"/>
        </w:rPr>
        <w:t>Преюдиция</w:t>
      </w:r>
      <w:r>
        <w:rPr>
          <w:rStyle w:val="WW8Num3z0"/>
          <w:rFonts w:ascii="Verdana" w:hAnsi="Verdana"/>
          <w:color w:val="000000"/>
          <w:sz w:val="18"/>
          <w:szCs w:val="18"/>
        </w:rPr>
        <w:t> </w:t>
      </w:r>
      <w:r>
        <w:rPr>
          <w:rFonts w:ascii="Verdana" w:hAnsi="Verdana"/>
          <w:color w:val="000000"/>
          <w:sz w:val="18"/>
          <w:szCs w:val="18"/>
        </w:rPr>
        <w:t>действительности. // Бизнес-адвокат. №16,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 Учебник для вузов / Под ред проф. М.К.Треушникова.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Л.А., Вершинин А.П.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в арбитражном суде. СПб,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Н.И. Участие финансовых органов государства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Дисс. .к.ю.н. М., 1970.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 Мусин В.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№6,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Жан-Луи Общая теория права. / Под общ. Ред. В.И.Даниленко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Дисс.канд. юрид. наук. М., 1966.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Бойков О.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практике арбитражных судов.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11,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Ярошенко К. ГК РФ с учетом изменений и новыхзаконодательных актов // Хозяйство и право. №2,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Бро Ю.Н. Проблемы применения советского права. Иркутск, 1980.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1973.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Дисс.д.ю.н. (в форме научного доклада). СПб.,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Субъекты налогового права.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Социалистическая законность и применение права. Саратов, 1983.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Теория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праве. М., 1941.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Российское административное право. М.,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Пепеляев С.Г. Предприниматель</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-государство. Правовые позиции Конституционного суда РФ. М.,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Гогин</w:t>
      </w:r>
      <w:r>
        <w:rPr>
          <w:rStyle w:val="WW8Num3z0"/>
          <w:rFonts w:ascii="Verdana" w:hAnsi="Verdana"/>
          <w:color w:val="000000"/>
          <w:sz w:val="18"/>
          <w:szCs w:val="18"/>
        </w:rPr>
        <w:t> </w:t>
      </w:r>
      <w:r>
        <w:rPr>
          <w:rFonts w:ascii="Verdana" w:hAnsi="Verdana"/>
          <w:color w:val="000000"/>
          <w:sz w:val="18"/>
          <w:szCs w:val="18"/>
        </w:rPr>
        <w:t>А.А. Налогоплательщик в арбитражном процессе по российскому законодательству. // Вестник Волжского университета. Серия «</w:t>
      </w:r>
      <w:r>
        <w:rPr>
          <w:rStyle w:val="WW8Num4z0"/>
          <w:rFonts w:ascii="Verdana" w:hAnsi="Verdana"/>
          <w:color w:val="4682B4"/>
          <w:sz w:val="18"/>
          <w:szCs w:val="18"/>
        </w:rPr>
        <w:t>Юриспруденция</w:t>
      </w:r>
      <w:r>
        <w:rPr>
          <w:rFonts w:ascii="Verdana" w:hAnsi="Verdana"/>
          <w:color w:val="000000"/>
          <w:sz w:val="18"/>
          <w:szCs w:val="18"/>
        </w:rPr>
        <w:t>». Вып. 22.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Годмэ П.М. Финансовое право. М., 1978.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Ярославль. 1902.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Горлачева</w:t>
      </w:r>
      <w:r>
        <w:rPr>
          <w:rStyle w:val="WW8Num3z0"/>
          <w:rFonts w:ascii="Verdana" w:hAnsi="Verdana"/>
          <w:color w:val="000000"/>
          <w:sz w:val="18"/>
          <w:szCs w:val="18"/>
        </w:rPr>
        <w:t> </w:t>
      </w:r>
      <w:r>
        <w:rPr>
          <w:rFonts w:ascii="Verdana" w:hAnsi="Verdana"/>
          <w:color w:val="000000"/>
          <w:sz w:val="18"/>
          <w:szCs w:val="18"/>
        </w:rPr>
        <w:t>М.И. Судебное обжалование решений налоговых органов. Автореф. дисс.канд.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Учебник для юридических вузов / Под ред. М.К.Треушникова.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Учебник для вузов / Под ред. М.С.Шакарян. М.,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 Учебник для вузов. Отв.редактор проф.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М.,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теории и судебной практике последних лет. // Советское государство и право. №2, 1961.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Учебное пособие. М., 1981.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В.И. Российское налоговое право. М.,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Дегтярева Г.</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в налоговых спорах. // Российская юстиция. №2,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Дроздова JI.B.,</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Постановление Конституционного суда -решение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или закон? // Хозяйство и право. №8,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1973.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А.А. Финансовое право РФ. / Учебное пособие.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О.В. Теоретические и практические проблемы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Дисс.к.ю.н. (город и год не указаны).</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Дисс.к.ю.н. Саратов, 1981.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Из практики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Волго-Вятского округа. // Вестник ВАС. №9,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Увеличение уставного капитала за счет собственных средств. Возникает ли налог на прибыль? // Ваш налоговый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Выпуск 2 (4),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Алексахина Р.А. ВС РФ решил</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порядке налогообложения в пользу</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Fonts w:ascii="Verdana" w:hAnsi="Verdana"/>
          <w:color w:val="000000"/>
          <w:sz w:val="18"/>
          <w:szCs w:val="18"/>
        </w:rPr>
        <w:t>. // Ваш налоговый адвокат. Выпуск 1 (7),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Рабинович A.M. Безвозмездная финансовая помощь от нерезидента и налог на прибыль. // Консультант. №5,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В.Т.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действий органов государственного управления. Дисс. . к.ю.н. М.,1967.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советскомгражданском процессе. М.,1955.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Клирикова</w:t>
      </w:r>
      <w:r>
        <w:rPr>
          <w:rStyle w:val="WW8Num3z0"/>
          <w:rFonts w:ascii="Verdana" w:hAnsi="Verdana"/>
          <w:color w:val="000000"/>
          <w:sz w:val="18"/>
          <w:szCs w:val="18"/>
        </w:rPr>
        <w:t> </w:t>
      </w:r>
      <w:r>
        <w:rPr>
          <w:rFonts w:ascii="Verdana" w:hAnsi="Verdana"/>
          <w:color w:val="000000"/>
          <w:sz w:val="18"/>
          <w:szCs w:val="18"/>
        </w:rPr>
        <w:t>Т.В., Кузнецова Н.Г., Шевченко А.В. Налоговые споры глазами</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СПб, 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Основные вопросы теории особого производства по закону от 11 апреля 1937 года. Дисс.к.ю.н. Свердловск: 1952.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Г.А.Жилина. М., 2003.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М.С.Шакарян. М., 2003.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 Под ред. М.К.Треушникова. М.,1996.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Под. ред. М.С.Шакарян.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Свердловск, 1971.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Нормы административного права и их применение. М., 1978.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Курс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2-х тт. М.,1981.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Объяснение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1965.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праве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Советское государство и право. №1, 1958.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1975.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и пути их устранения. М., 1974.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 доказывания между сторонами в советском гражданском процессе. М., 1961.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Лукаш</w:t>
      </w:r>
      <w:r>
        <w:rPr>
          <w:rStyle w:val="WW8Num3z0"/>
          <w:rFonts w:ascii="Verdana" w:hAnsi="Verdana"/>
          <w:color w:val="000000"/>
          <w:sz w:val="18"/>
          <w:szCs w:val="18"/>
        </w:rPr>
        <w:t> </w:t>
      </w:r>
      <w:r>
        <w:rPr>
          <w:rFonts w:ascii="Verdana" w:hAnsi="Verdana"/>
          <w:color w:val="000000"/>
          <w:sz w:val="18"/>
          <w:szCs w:val="18"/>
        </w:rPr>
        <w:t>Ю.А. Налоговые споры. М.,2001.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Акты высших органов Советского государства. М., 1967.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Налоговые споры. Соотношение гражданского иналогового законодательства. М., 2003.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Процессуальные особенности рассмотрения дела с участием налоговых органов. // Комментарий судебно-арбитражной практики. Выпуск 8.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Налоги и налоговое право. Учебное пособие / Под ред. А.В.Брызгалина. М.,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Налоговое право: Учебное пособие / Под редакцией С.Г.Пепеляева.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Административное процессуальное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Государство и право. №12,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Общая теория права и государства: Учебник / Под ред. В.В.Лазарева. М.,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М.Ю. Основные вопросы теории налогового права как подотрасли финансового права. Автореф дисс. к. ю. н. М.,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О праве суда выйти за пределы исковых требований. // Российская юстиция. №6,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А.А. Особенности искового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по делам, возникающим из налоговых отношений: Дис. к.ю.н. М., 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Пальцева И.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судебная проверка на прочность. / ЭЖ-Юрист. 2000. №28.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Пальцева И.,</w:t>
      </w:r>
      <w:r>
        <w:rPr>
          <w:rStyle w:val="WW8Num3z0"/>
          <w:rFonts w:ascii="Verdana" w:hAnsi="Verdana"/>
          <w:color w:val="000000"/>
          <w:sz w:val="18"/>
          <w:szCs w:val="18"/>
        </w:rPr>
        <w:t> </w:t>
      </w:r>
      <w:r>
        <w:rPr>
          <w:rStyle w:val="WW8Num4z0"/>
          <w:rFonts w:ascii="Verdana" w:hAnsi="Verdana"/>
          <w:color w:val="4682B4"/>
          <w:sz w:val="18"/>
          <w:szCs w:val="18"/>
        </w:rPr>
        <w:t>Рухтина</w:t>
      </w:r>
      <w:r>
        <w:rPr>
          <w:rStyle w:val="WW8Num3z0"/>
          <w:rFonts w:ascii="Verdana" w:hAnsi="Verdana"/>
          <w:color w:val="000000"/>
          <w:sz w:val="18"/>
          <w:szCs w:val="18"/>
        </w:rPr>
        <w:t> </w:t>
      </w:r>
      <w:r>
        <w:rPr>
          <w:rFonts w:ascii="Verdana" w:hAnsi="Verdana"/>
          <w:color w:val="000000"/>
          <w:sz w:val="18"/>
          <w:szCs w:val="18"/>
        </w:rPr>
        <w:t>И. О практике применения Налогового кодекса Российской Федерации в Федеральном арбитражном суде Северо Кавказского округа за период с 1 января 1999 года по 1 апреля 2000 года. // Вестник ВАС. №10,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Судебные акты ВС РФ и ВАС РФ и практика налогообложения. // Ваш налоговый адвокат. Выпуск 1 (7),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Налоговое право.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С.М. Рассмотрение в арбитражном суде дел, возникающих из административно-правовых отношений: Дисс.к.ю.н. М.,1998.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правовых отношений. Автореф. на соиск. .д.ю.н. Саратов, 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Проблемы общей теории права и государства. / Учебник для вузов. Под ред. В.С.Нерсесянца. М.,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А.В. Принцип допустимости доказательств в советском гражданском процессуальном праве: Автореф. дисс.к.ю.н. Свердловск, 1979.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Принципы буржуазного гражданского процессуального права. М., 1988.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Элементы иска в советском гражданском процессе. // Советское государство и право, 1979, №3.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М.,1999.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Преобразовательные иски. // Законодательство. №3,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Особенности рассмотрения отдельных категорий гражданских дел.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А.А. Особенности искового производства в арбитражных судах по делам, возникающим из налоговых отношений. Дисс. к.ю.н. М., 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Ш.Пепеляев С.Г.</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ВС РФ и ВАС РФ и практика налогообложения. //Ваш налоговый адвокат. Выпуск 1 (7),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Налоговое право.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 современной России: актуальные проблемы. М.,2002.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 Туманова Л.В. Защита от неправомерных действий и решений в сфере налогообложения. Тверь,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В.В. Административная юстиция Великобритании. М.,1984.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 свободы граждан. Дисс. к.ю.н. Р.-на-Д., 1993.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Судебный контроль за законностью действий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Дисс. .к.ю.н. М., 1983.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Советский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Сухарева Н. Административно-правовые споры в сфере экономики. // Право и экономика, №4, 2000. С.58.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Учебное пособие. М.,1980.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Теория государства и права. Учебник. / Под. ред. М.Н.Марченко. М.,2001.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Теория государства и права. Учебник для юридических вузов и факультетов. / Под ред. В.М.Корельского и В.Д.Перевалова. М.,1997.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Управленческое решение. М.,1972.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Иски, связанные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сделок. Теоретический очерк. / Под ред.</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Style w:val="WW8Num3z0"/>
          <w:rFonts w:ascii="Verdana" w:hAnsi="Verdana"/>
          <w:color w:val="000000"/>
          <w:sz w:val="18"/>
          <w:szCs w:val="18"/>
        </w:rPr>
        <w:t> </w:t>
      </w:r>
      <w:r>
        <w:rPr>
          <w:rFonts w:ascii="Verdana" w:hAnsi="Verdana"/>
          <w:color w:val="000000"/>
          <w:sz w:val="18"/>
          <w:szCs w:val="18"/>
        </w:rPr>
        <w:t>B.JI. и В.М.Чернова. Томск,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Рассмотрение судами дел, возникающих из публично-правовых отношений. Тверь,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Финансовое право. Учебник / под ред. О.Н.Горбуновой. М.,1996.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Финансовое право. Учебник / Отв. ред. Н.И.Химичева. М.,2000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Т.2. С-Пб.: 1996. По третьему изд-ю, Спб.,1910.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Налоги.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М.,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Хрестоматия по гражданскому процессу. М.,1996.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М.,1993.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Налогоплательщик в судебном процессе. М.,2000.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Процессуальные особенности дел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 Вестник ВАС. №6,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А.Д. О природе правоприменительных актов. // Вопросы теории государства и права. Вып.9. Изд-во Саратовского ун-та, 1991.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Чесовский</w:t>
      </w:r>
      <w:r>
        <w:rPr>
          <w:rStyle w:val="WW8Num3z0"/>
          <w:rFonts w:ascii="Verdana" w:hAnsi="Verdana"/>
          <w:color w:val="000000"/>
          <w:sz w:val="18"/>
          <w:szCs w:val="18"/>
        </w:rPr>
        <w:t> </w:t>
      </w:r>
      <w:r>
        <w:rPr>
          <w:rFonts w:ascii="Verdana" w:hAnsi="Verdana"/>
          <w:color w:val="000000"/>
          <w:sz w:val="18"/>
          <w:szCs w:val="18"/>
        </w:rPr>
        <w:t>Е.И. Судопроизводство по жалобам граждан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органов государственного управления и должностных лиц. Дисс. к.ю.н. Томск, 1990.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1964.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Российской Федерации. Автореф. дисс.к.ю.н. М.,1997.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С.Д. Комментарий к Налоговому кодексу РФ части первой (</w:t>
      </w:r>
      <w:r>
        <w:rPr>
          <w:rStyle w:val="WW8Num4z0"/>
          <w:rFonts w:ascii="Verdana" w:hAnsi="Verdana"/>
          <w:color w:val="4682B4"/>
          <w:sz w:val="18"/>
          <w:szCs w:val="18"/>
        </w:rPr>
        <w:t>постатейный</w:t>
      </w:r>
      <w:r>
        <w:rPr>
          <w:rFonts w:ascii="Verdana" w:hAnsi="Verdana"/>
          <w:color w:val="000000"/>
          <w:sz w:val="18"/>
          <w:szCs w:val="18"/>
        </w:rPr>
        <w:t>). М.,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Система законодательства как научная основа</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 Государство и право, №12. 1971.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РФ. М.,2001.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РФ. М., 2003.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 Л. Предмет доказывания в советском гражданском процессе. М.,1963.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М.Т. «</w:t>
      </w:r>
      <w:r>
        <w:rPr>
          <w:rStyle w:val="WW8Num4z0"/>
          <w:rFonts w:ascii="Verdana" w:hAnsi="Verdana"/>
          <w:color w:val="4682B4"/>
          <w:sz w:val="18"/>
          <w:szCs w:val="18"/>
        </w:rPr>
        <w:t>Бремя утверждения</w:t>
      </w:r>
      <w:r>
        <w:rPr>
          <w:rFonts w:ascii="Verdana" w:hAnsi="Verdana"/>
          <w:color w:val="000000"/>
          <w:sz w:val="18"/>
          <w:szCs w:val="18"/>
        </w:rPr>
        <w:t>» (onus proferendi) в гражданском процессе. Петроград, 1916.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AA.VV. Diritto processuale civile. Simone Napoli 1987.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R.J.F.Gordon. Judicial Review: Law and Procedure. London, 1986.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Law Dictionary / by Steven H. Gifis 4th ed.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Нормативные акты,</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налоговых органов</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Налоговый кодекс Российской Федерации.</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Федеральный закон от 21.11.96 № 129-ФЗ «</w:t>
      </w:r>
      <w:r>
        <w:rPr>
          <w:rStyle w:val="WW8Num4z0"/>
          <w:rFonts w:ascii="Verdana" w:hAnsi="Verdana"/>
          <w:color w:val="4682B4"/>
          <w:sz w:val="18"/>
          <w:szCs w:val="18"/>
        </w:rPr>
        <w:t>О бухгалтерском учете в РФ</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Федеральный закон от 31.07.98 № 148-ФЗ «</w:t>
      </w:r>
      <w:r>
        <w:rPr>
          <w:rStyle w:val="WW8Num4z0"/>
          <w:rFonts w:ascii="Verdana" w:hAnsi="Verdana"/>
          <w:color w:val="4682B4"/>
          <w:sz w:val="18"/>
          <w:szCs w:val="18"/>
        </w:rPr>
        <w:t>О едином налоге на вмененный доход для определенных видов деятельности</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Федеральный закон от 14.06.95 № 88-ФЗ «</w:t>
      </w:r>
      <w:r>
        <w:rPr>
          <w:rStyle w:val="WW8Num4z0"/>
          <w:rFonts w:ascii="Verdana" w:hAnsi="Verdana"/>
          <w:color w:val="4682B4"/>
          <w:sz w:val="18"/>
          <w:szCs w:val="18"/>
        </w:rPr>
        <w:t>О государственной поддержке малого предпринимательства</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Закон РФ от 06.12.91 № 1993-1 «</w:t>
      </w:r>
      <w:r>
        <w:rPr>
          <w:rStyle w:val="WW8Num4z0"/>
          <w:rFonts w:ascii="Verdana" w:hAnsi="Verdana"/>
          <w:color w:val="4682B4"/>
          <w:sz w:val="18"/>
          <w:szCs w:val="18"/>
        </w:rPr>
        <w:t>Об акцизах</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Закон РФ от 18.10.91 № 1759-1 «</w:t>
      </w:r>
      <w:r>
        <w:rPr>
          <w:rStyle w:val="WW8Num4z0"/>
          <w:rFonts w:ascii="Verdana" w:hAnsi="Verdana"/>
          <w:color w:val="4682B4"/>
          <w:sz w:val="18"/>
          <w:szCs w:val="18"/>
        </w:rPr>
        <w:t>О дорожных фондах в РФ</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24.08.2000 № ВП-6-18/691@ // Нормативные акты по финансам, налогам, страхованию и бухгалтерскому учету. №10,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КС РФ от 17.12.96 №20-П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пунктов 2 и 3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Закона РФ от 24.05.93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Вестник КС. №5, 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КС РФ от 8.10.97 №13-П «По делу о проверке конституционности закона Санкт-Петербурга от 14.07.95 "О ставках земельного налога в Санкт-Петербурге в 1995 году"» // Вестник КС. №5,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КС от 11.11.97 № 16-П «По делу о проверке конституционности статьи 11.1 Закона РФ от 01.04.93 «</w:t>
      </w:r>
      <w:r>
        <w:rPr>
          <w:rStyle w:val="WW8Num4z0"/>
          <w:rFonts w:ascii="Verdana" w:hAnsi="Verdana"/>
          <w:color w:val="4682B4"/>
          <w:sz w:val="18"/>
          <w:szCs w:val="18"/>
        </w:rPr>
        <w:t>О государственной границе РФ</w:t>
      </w:r>
      <w:r>
        <w:rPr>
          <w:rFonts w:ascii="Verdana" w:hAnsi="Verdana"/>
          <w:color w:val="000000"/>
          <w:sz w:val="18"/>
          <w:szCs w:val="18"/>
        </w:rPr>
        <w:t>» в редакции от 19.06.97» // Вестник КС РФ. №6,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КС от 16.06.98 № 19-П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Вестник КС. №5,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и ВАС № 6/8 от 01.07.96 «О некоторых вопросах, связанных с применением части первой Гражданского кодекса Российской Федерации» // Вестник ВАС. №1,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Пленума ВАС от 31.10.96 № 13 «О применении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при рассмотрении дел в суде первой инстанции» // Вестник ВАС. №1,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Пленума ВС и ВАС от 11.06.99 № 41/9 «О некоторых вопросах, связанных с введением в действие частипервой Налогового кодекса РФ» // Вестник ВАС РФ. №8,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Пленума ВАС от 24.09.99 № 13 «О применении АПК РФ при рассмотрении дел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Вестник ВАС. №11,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Пленума ВАС от 28.02.2001 №5 «О некоторых вопросах применения части первой Налогового кодекса Российской Федерации» // Вестник ВАС. №7,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Пленума ВС РСФСР от 26.09.73 № 9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Сборник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1961-1996. М.: Юрид. Лит.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Постановление Пленума ВС РСФСР от 14.04.88 №2 «О подготовке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 БВС. №7, 1988.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Пленума ВС РСФСР от 27.04.93 №5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 БВС. № 7, 1993.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ВС РФ от 5.04.2000.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четвертый квартал 1999 года. // БВС. №7,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Постановления Высшего арбитражного суда.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От 27.02.96 № 16/96//</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От 02.04.96 № 794/95 // ИПС «Консультант</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От 09.04.96 № 8025/95//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От 27.05.97 № 118/96 // Вестник ВАС. № 8, 1997.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От 30.09.97 № 4004/96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От 04.11.97 № 1816/97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От 02.12.97 № 116/97 // Вестник ВАС. № 3,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От 30.06.98 № 2368/98 // Вестник ВАС. № 9,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От 15.08.98 № 3430/98 // Вестник ВАС. № 12, 1998.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От 17.11.98 №3501/98//Вестник ВАС. №2, 1999.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От 10.08.99 № 1248/98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От 26.10.99 № 1663/98 // ИПС «Консультант-Арбитраж»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От 25.04.00 № 5029/99. ИПС «Консультант-Арбитраж»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От 06.06.00 №161/00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От 06.06.00 № 8924/99 // Вестник ВАС. № 9, 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От 26.12.00 № 3262/99 // ИПС «Консультант-Арбитраж»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От 09.10.01 № 1321/01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От 16.10.01 № 8865/00 // ИПС «Консультант-Арбитраж»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От 19.06.01 № 7680/00.//Вестник ВАС. № ю, 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От 21.08.01 № 1414/01 //Вестник ВАС. № 12,2001.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От 28.08.01 № 1497/01 // ИПС «</w:t>
      </w:r>
      <w:r>
        <w:rPr>
          <w:rStyle w:val="WW8Num4z0"/>
          <w:rFonts w:ascii="Verdana" w:hAnsi="Verdana"/>
          <w:color w:val="4682B4"/>
          <w:sz w:val="18"/>
          <w:szCs w:val="18"/>
        </w:rPr>
        <w:t>Консультант Арбитраж</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От 04.09.01 № 10039/00 // ИПС "Консультант 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От 09.10.01 № 1321/01 //ИПС "Консультант 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От 11.09.01 № 7768/00 // ИПС "Консультант 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От 16.10.01 № 8865/00 // ИПС "Консультант 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От 23.10.01 № 3067/01 // ИПС "Консультант Арбитраж"</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Письма Высшего арбитражного суда (источник ИПС «</w:t>
      </w:r>
      <w:r>
        <w:rPr>
          <w:rStyle w:val="WW8Num4z0"/>
          <w:rFonts w:ascii="Verdana" w:hAnsi="Verdana"/>
          <w:color w:val="4682B4"/>
          <w:sz w:val="18"/>
          <w:szCs w:val="18"/>
        </w:rPr>
        <w:t>Ко н су л ьта нт</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Письмо ВАС от 25.01.94 № АУ-7/ОП-32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Письмо ВАС от 31.05.94 № С1-7/ОП-373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Письмо ВАС от 11.02.97 № С5-7ЮЗ-79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Письмо ВАС от 14.11.97 № 22 «</w:t>
      </w:r>
      <w:r>
        <w:rPr>
          <w:rStyle w:val="WW8Num4z0"/>
          <w:rFonts w:ascii="Verdana" w:hAnsi="Verdana"/>
          <w:color w:val="4682B4"/>
          <w:sz w:val="18"/>
          <w:szCs w:val="18"/>
        </w:rPr>
        <w:t>Обзор судебной практики применения законодательства о налоге на прибыль</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Письмо ВАС от 04.12.97 № 6566/97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Письмо ВАС от 31.05.99 № 41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регулирующего особенности налогообложения банков»</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Письмо ВАС от 21.06.99 № 42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взиманием подоходного налога»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Письмо ВАС от 23.04.01 № 63 «Обзор практики разрешения споров, связанных с отказом в государственной регистрации выпуска акций и признанием выпуска акций</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Письмо ВАС от 17.03.03 № 71 «Обзор практики разрешения арбитражными судами дел, связанных с применением отдельных положений части первой Налогового кодекса РФ»</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Постановления Федерального арбитражного суда Московского округа (источник ИПС «</w:t>
      </w:r>
      <w:r>
        <w:rPr>
          <w:rStyle w:val="WW8Num4z0"/>
          <w:rFonts w:ascii="Verdana" w:hAnsi="Verdana"/>
          <w:color w:val="4682B4"/>
          <w:sz w:val="18"/>
          <w:szCs w:val="18"/>
        </w:rPr>
        <w:t>Консультант Московский округ</w:t>
      </w:r>
      <w:r>
        <w:rPr>
          <w:rFonts w:ascii="Verdana" w:hAnsi="Verdana"/>
          <w:color w:val="000000"/>
          <w:sz w:val="18"/>
          <w:szCs w:val="18"/>
        </w:rPr>
        <w:t>»)</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 от 10.08.98 по делу № КГ-А40/1738-98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ФАС МО от 26.01.00 по делу № КА-А40/4709-99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Постановление ФАС МО от 19.06.00 по делу № КА-А41/2291-00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ФАС МО от 10.01.01 по делу № КА-А40/6148-00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ФАС МО от 01.03.01 по делу № КА-А40/714-01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ФАС МО от 09.04.01 по делу № КА-А41/1479-01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ФАС МО от 20.04.01 по делу № КА-А40/1171901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ФАС МО от 10.05.01 по делу № КА-А40/2114-01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ФАС МО от 14.05.01 по делу № КА-А41/2201-01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ФАС МО от 30.05.01 по делу № КА-А40/263 7-01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ФАС МО от 02.06.01 по делу № КА-А40/3 244-01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ФАС МО от 08.06.01 по делу № КА-А40/2718-01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ФАС МО от 27.06.01 по делу № КА-А40/3154-01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ФАС МО от 02.07.01 по делу № КА-А41/3332-01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 ФАС МО от 18.07.01 по делу № КА-А40/3651-01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Постановление ФАС МО от 19.07.01 по делу № КА-А41/3688-01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ФАС МО от 25.07.01 по делу № КА-А40/3751-01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ФАС МО от 30.07.01 по делу № КА-А40/3 873-01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ФАС МО от 03.08.01 по делу № КА-А41/3943-01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ФАС МО от 06.08.01 по делу № КА-А40/3997-01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 ФАС МО от 20.08.01 по делу № КА-А41/4476-01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 ФАС МО от 24.08.01 по делу № КА-А40/4466-01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Постановление ФАС МО от 07.09.01 по делу № КА-А40/4770-01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ФАС МО от 19.09.01 по делу № КА-А40/5089-01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ФАС МО от 24.09.01 по делу № КА-А40/53 68-01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Постановление ФАС МО от 05.11.01 по делу № КА-А40/6254-01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ФАС МО от 05.11.01 по делу № КА-А40/6246-01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Постановление ФАС МО от 05.11.01 по делу № КА-А40/6246-01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Постановления Федерального арбитражного суда Северо-Западного округа (источник ИПС «Консультант Северо-Западный округ»)</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СЗО</w:t>
      </w:r>
      <w:r>
        <w:rPr>
          <w:rStyle w:val="WW8Num3z0"/>
          <w:rFonts w:ascii="Verdana" w:hAnsi="Verdana"/>
          <w:color w:val="000000"/>
          <w:sz w:val="18"/>
          <w:szCs w:val="18"/>
        </w:rPr>
        <w:t> </w:t>
      </w:r>
      <w:r>
        <w:rPr>
          <w:rFonts w:ascii="Verdana" w:hAnsi="Verdana"/>
          <w:color w:val="000000"/>
          <w:sz w:val="18"/>
          <w:szCs w:val="18"/>
        </w:rPr>
        <w:t>от 22.01.98 по делу №А56-11835/97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ФАС СЗО от 01.06.98 по делу №А56-14611/97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ФАС СЗО от 17.08.98 по делу № А5 6-6031/98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ФАС СЗО от 12.10.99 по делу №А05-2400/99-34/13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ФАС СЗО от 12.10.99 по делу №А56-17153/99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ФАС СЗО от 04.10.99 по делу №А26-1447/99-02-05/73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 ФАС СЗО от 22.11.99 по делу №А56-22113/99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ФАС СЗО от 09.03.00 по делу №Ф03-А04/00-2/186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ФАС СЗО от 17.07.00 по делу №А26-13 54/00-0201/0)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ФАС СЗО от 21.08.00 по делу №А05-4317/99-239/6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Постановление ФАС СЗО от 29.08.00 по делу №А05-2388/00-182/13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Постановление ФАС СЗО от 27.11.00 по делу №А44-1774/00-С13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Постановление ФАС СЗО от 13.11.01 по делу №А56-16355/01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 ФАС СЗО от 20.03.01 по делу №4791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ФАС СЗО от 20.06.01 по делу №А26-1045/00-02-02/66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ФАС СЗО от 26.06.01 по делу №2215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ФАС СЗО от 31.07.01 по делу №А05-1775/01 -128/20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ФАС СЗО от 31.07.01 по делу №А42-5188/00-22-524/01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ФАС СЗО от 13.08.01 по делу №А56-2455/01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ФАС СЗО от 17.09.01 по делу №А56-14534/01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ФАС СЗО от 24.09.01 по делу №А56-13357/01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ФАС СЗО от 24.09.01 по делу №А42-2430/01-23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ФАС СЗО от 25.09.01 по делу №А56-12219/01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ФАС СЗО от 25.09.01 по делу №А26-2005/01-02-09/132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ФАС СЗО от 1.10.01 по делу №А56-9393/01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 Постановление ФАС СЗО от 03.10.01 по делу №А05-4213/01 -236/13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ФАС СЗО от 03.10.01 по делу №А56-7577/01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ФАС СЗО от 3.10.01 по делу №А05-2388/00-182/13</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Постановление ФАС СЗО от 3.10.01 по делу №А56-11540/01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ФАС СЗО от 8.10.01 по делу №А56-12951/01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ФАС СЗО от 8.10.01 по делу №А42-1779/01-20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ФАС СЗО от 17.10.01 по делу №А56-8723/01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ФАС СЗО от 17.10.01 по делу №А56-14126/01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Постановление ФАС СЗО от 17.10.01 по делу №А56-18002/01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Постановление ФАС СЗО от 22.10.01 по делу №А56-16922/01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Постановление ФАС СЗО от 29.10.01 по делу №А56-13147/01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Постановление ФАС СЗО от 5.11.01 по делу №3684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Постановление ФАС СЗО от 5.11.01 по делу №А56-18702/01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Постановление ФАС СЗО от 6.11.01 по делу №А56-15800/01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Постановление ФАС СЗО от 6.11.01 по делу №А26-3185/01-02-04/146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Постановление ФАС СЗО от 6.11.01 по делу №А56-17104/01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Постановление ФАС СЗО от 21.11.01 по делу №А42-4728/01 -26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Постановление ФАС СЗО от 21.11.01 по делу №А05-6157/01-320/19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Постановление ФАС СЗО от 21.11.01 дело №А05-6305/01-307/12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ФАС СЗО от 21.11.01 по делу №А05-6275/01-292/10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ФАС СЗО от 28.11.01 по делу №А05-6886/01-335/12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Постановление ФАС СЗО от 28.11.01 по делу №А56-15579/01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 ФАС СЗО от 28.11.01 по делу №2837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ФАС СЗО от 13.12.01 дело №А05-7193/01-345/18</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ФАС СЗО от 17.12.01 по делу №А56-23008/01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ФАС СЗО от 17.12.01 по делу №3 741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ФАС СЗО от 17.12.01 по делу №А13-3392/01-19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ФАС СЗО от 17.12.01 по делу №А56-12881/01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ФАС СЗО от 10.02.03 по делу № А52/2603/2002/2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Постановления Федеральных арбитражных судов Волго-Вятского, Восточно-Сибирского, Дальневосточного, Поволжского, СевероКавказского, Уральского, Центрального округов (источник — ИПС «</w:t>
      </w:r>
      <w:r>
        <w:rPr>
          <w:rStyle w:val="WW8Num4z0"/>
          <w:rFonts w:ascii="Verdana" w:hAnsi="Verdana"/>
          <w:color w:val="4682B4"/>
          <w:sz w:val="18"/>
          <w:szCs w:val="18"/>
        </w:rPr>
        <w:t>Консультант</w:t>
      </w:r>
      <w:r>
        <w:rPr>
          <w:rFonts w:ascii="Verdana" w:hAnsi="Verdana"/>
          <w:color w:val="000000"/>
          <w:sz w:val="18"/>
          <w:szCs w:val="18"/>
        </w:rPr>
        <w:t>» по соответствующему округу)</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ФАС</w:t>
      </w:r>
      <w:r>
        <w:rPr>
          <w:rStyle w:val="WW8Num3z0"/>
          <w:rFonts w:ascii="Verdana" w:hAnsi="Verdana"/>
          <w:color w:val="000000"/>
          <w:sz w:val="18"/>
          <w:szCs w:val="18"/>
        </w:rPr>
        <w:t> </w:t>
      </w:r>
      <w:r>
        <w:rPr>
          <w:rStyle w:val="WW8Num4z0"/>
          <w:rFonts w:ascii="Verdana" w:hAnsi="Verdana"/>
          <w:color w:val="4682B4"/>
          <w:sz w:val="18"/>
          <w:szCs w:val="18"/>
        </w:rPr>
        <w:t>ВВО</w:t>
      </w:r>
      <w:r>
        <w:rPr>
          <w:rStyle w:val="WW8Num3z0"/>
          <w:rFonts w:ascii="Verdana" w:hAnsi="Verdana"/>
          <w:color w:val="000000"/>
          <w:sz w:val="18"/>
          <w:szCs w:val="18"/>
        </w:rPr>
        <w:t> </w:t>
      </w:r>
      <w:r>
        <w:rPr>
          <w:rFonts w:ascii="Verdana" w:hAnsi="Verdana"/>
          <w:color w:val="000000"/>
          <w:sz w:val="18"/>
          <w:szCs w:val="18"/>
        </w:rPr>
        <w:t>от 10.05.00 по делу №А82-34/2000-А/1.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ФАС</w:t>
      </w:r>
      <w:r>
        <w:rPr>
          <w:rStyle w:val="WW8Num3z0"/>
          <w:rFonts w:ascii="Verdana" w:hAnsi="Verdana"/>
          <w:color w:val="000000"/>
          <w:sz w:val="18"/>
          <w:szCs w:val="18"/>
        </w:rPr>
        <w:t> </w:t>
      </w:r>
      <w:r>
        <w:rPr>
          <w:rStyle w:val="WW8Num4z0"/>
          <w:rFonts w:ascii="Verdana" w:hAnsi="Verdana"/>
          <w:color w:val="4682B4"/>
          <w:sz w:val="18"/>
          <w:szCs w:val="18"/>
        </w:rPr>
        <w:t>ВСО</w:t>
      </w:r>
      <w:r>
        <w:rPr>
          <w:rStyle w:val="WW8Num3z0"/>
          <w:rFonts w:ascii="Verdana" w:hAnsi="Verdana"/>
          <w:color w:val="000000"/>
          <w:sz w:val="18"/>
          <w:szCs w:val="18"/>
        </w:rPr>
        <w:t> </w:t>
      </w:r>
      <w:r>
        <w:rPr>
          <w:rFonts w:ascii="Verdana" w:hAnsi="Verdana"/>
          <w:color w:val="000000"/>
          <w:sz w:val="18"/>
          <w:szCs w:val="18"/>
        </w:rPr>
        <w:t>от 17.03.98 по делу №А58-1490/97-Ф02-180/98-С1-14/9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ФАС ВСО от 30.04.99 по делу №АЗЗ-2150/98-СЗ А/Ф02-633/99-С1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ФАС ВСО от 03.12.99 по делу №А19-5386/99-30-Ф02-2129/99-С1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ФАС ВСО от 21.12.99 по делу №АЗЗ-7451/99 -СЗ(а)-Ф02-2239/99-С 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Постановление ФАС ВСО от 21.07.00 по делу №А 19-6567/99-40-Ф02-1345/00-С1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ФАС ВСО от 28.09.00 по делу №АЗЗ-921/00-Сза1. Ф02-1981/00-С1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ФАС ВСО от 03.11.00 по делу №АЗЗ-4927/00-СЗ-Ф02—2314/00-С1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Постановление ФАС ВСО от 27.03.01 по делу №А19-9088/00-321. Ф02—372/01-С1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ФАС</w:t>
      </w:r>
      <w:r>
        <w:rPr>
          <w:rStyle w:val="WW8Num3z0"/>
          <w:rFonts w:ascii="Verdana" w:hAnsi="Verdana"/>
          <w:color w:val="000000"/>
          <w:sz w:val="18"/>
          <w:szCs w:val="18"/>
        </w:rPr>
        <w:t> </w:t>
      </w:r>
      <w:r>
        <w:rPr>
          <w:rStyle w:val="WW8Num4z0"/>
          <w:rFonts w:ascii="Verdana" w:hAnsi="Verdana"/>
          <w:color w:val="4682B4"/>
          <w:sz w:val="18"/>
          <w:szCs w:val="18"/>
        </w:rPr>
        <w:t>ДВО</w:t>
      </w:r>
      <w:r>
        <w:rPr>
          <w:rStyle w:val="WW8Num3z0"/>
          <w:rFonts w:ascii="Verdana" w:hAnsi="Verdana"/>
          <w:color w:val="000000"/>
          <w:sz w:val="18"/>
          <w:szCs w:val="18"/>
        </w:rPr>
        <w:t> </w:t>
      </w:r>
      <w:r>
        <w:rPr>
          <w:rFonts w:ascii="Verdana" w:hAnsi="Verdana"/>
          <w:color w:val="000000"/>
          <w:sz w:val="18"/>
          <w:szCs w:val="18"/>
        </w:rPr>
        <w:t>от 17.01.00 по делу № Ф03-А37/99-2/1977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 ФАС ДВО от 12.07.00 по делу № Ф03-А37/00-2/1095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ФАС ДВО от 15.11.00 по делу № Ф03-А59/00-2/1996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ФАС ДВО от 22.11.00 по делу №Ф03-А73/00-1/2072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ФАС ПО от 14.11.00 по делу № А65-5362/2000-СА1-11к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ФАС ПО от 20.02.01 по делу № А55-12914/00-1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СКО</w:t>
      </w:r>
      <w:r>
        <w:rPr>
          <w:rStyle w:val="WW8Num3z0"/>
          <w:rFonts w:ascii="Verdana" w:hAnsi="Verdana"/>
          <w:color w:val="000000"/>
          <w:sz w:val="18"/>
          <w:szCs w:val="18"/>
        </w:rPr>
        <w:t> </w:t>
      </w:r>
      <w:r>
        <w:rPr>
          <w:rFonts w:ascii="Verdana" w:hAnsi="Verdana"/>
          <w:color w:val="000000"/>
          <w:sz w:val="18"/>
          <w:szCs w:val="18"/>
        </w:rPr>
        <w:t>от 30.03.98 по делу №Ф08-394/98-93А.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Постановление ФАС СКО от 07.10.99 по делу №Ф08-2090/99-564А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Постановление ФАС СКО от 19.10.00 по делу №Ф08-2797/2000-802А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ФАС УО от 21.01.97 по делу №Ф09-540/96-АК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Постановление ФАС У О от 16.10.00 по делу №Ф09-1275/2000-АК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Постановление ФАС УО от 21.03.00 по делу №Ф09-190/2000-АК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322. Постановление ФАС УО от 31.05.00 по делу №Ф09-1047/01-АК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ФАС У О от 19.07.00 по делу №Ф09-719/2000-АК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ФАС УО от 21.08.00 по делу №Ф09-893/2000-АК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 ФАС У О от 17.10.00 по делу №Ф09-1272/2000-АК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ФАС УО от 14.06.01 по делу №Ф09-1160/01-АК ч 27. Постановление ФАС ЦО от 12.10.99 по делу №А48-1092/99-8/к.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Постановления ФАС ЦО от 25.05.00 по делу №А 14-209-00/22/14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Постановления ФАС ЦО от 4.07.00 по делу №А48-16/00-17К</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Постановления ФАС ЦО от 19.10.00 по делу №А 14-4106-00/205/11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Постановление ФАС ЦО от 15.11.00 по делу №А62-2147/2000-А622007/2000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Постановление ФАС ЦО от 08.05.01 по делу №А35-5356/99а</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Постановления арбитражных судов г. Москвы, Московской области, Краснодарского края, Томской области.</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Архив арбитражного суда г. Москвы за 2000 г., дело № А40-38703/00-115-355;</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Архив Арбитражного суда г. Москвы за 2001 г., дело № А40-301/01-108-346.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Архив арбитражного суда г. Москвы за 2001 г., дело А40-38753/01-118-526</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Архив арбитражного суда г. Москвы за 2001 г., дело № А40-7404/01-111-131.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Архив арбитражного суда г. Москвы за 2001 г., дело № А40-15119/01-111-139.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Архив Арбитражного суда г. Москвы за 2001 г., дело № А40-22296/02-33-272.</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Архив Арбитражного суда г. Москвы за 2002 г., дело № А40-8419/02-114-94.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Архив Арбитражного суда г.Москвы за 2002 г., дело № А40-14050/02/112-181.</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Архив арбитражного суда Московской области за 2000 г., дело № А41-К2-16141/00.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Архив арбитражного суда Московской области за 2000 г., дело № А41-К2-10045/00.</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Архив арбитражного суда Московской области за 2002 год, дело № А40-3 7994-02-90-43 7.</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Архив арбитражного суда Краснодарского края за 1998 год, дело № №А-32-7969/98-39/214.</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Архив арбитражного суда Краснодарского края за 1999 г., дело № А32-9422/99-23/219-25/69.</w:t>
      </w:r>
    </w:p>
    <w:p w:rsidR="00052DA5" w:rsidRDefault="00052DA5" w:rsidP="00052D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Архив арбитражного суда Томской области за 1998 г., дело № А67-1713/98.</w:t>
      </w:r>
    </w:p>
    <w:p w:rsidR="0068362D" w:rsidRPr="00031E5A" w:rsidRDefault="00052DA5" w:rsidP="00052DA5">
      <w:pPr>
        <w:jc w:val="both"/>
      </w:pPr>
      <w:bookmarkStart w:id="0" w:name="_GoBack"/>
      <w:bookmarkEnd w:id="0"/>
      <w:r>
        <w:rPr>
          <w:rFonts w:ascii="Verdana" w:hAnsi="Verdana"/>
          <w:color w:val="000000"/>
          <w:sz w:val="18"/>
          <w:szCs w:val="18"/>
        </w:rPr>
        <w:br/>
      </w:r>
      <w:r>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FC" w:rsidRDefault="002114FC">
      <w:r>
        <w:separator/>
      </w:r>
    </w:p>
  </w:endnote>
  <w:endnote w:type="continuationSeparator" w:id="0">
    <w:p w:rsidR="002114FC" w:rsidRDefault="0021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FC" w:rsidRDefault="002114FC">
      <w:r>
        <w:separator/>
      </w:r>
    </w:p>
  </w:footnote>
  <w:footnote w:type="continuationSeparator" w:id="0">
    <w:p w:rsidR="002114FC" w:rsidRDefault="0021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4FC"/>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DA34-5495-434D-B587-62B1C93D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11072</TotalTime>
  <Pages>13</Pages>
  <Words>6544</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2922</cp:revision>
  <cp:lastPrinted>2009-02-06T08:36:00Z</cp:lastPrinted>
  <dcterms:created xsi:type="dcterms:W3CDTF">2015-03-22T11:10:00Z</dcterms:created>
  <dcterms:modified xsi:type="dcterms:W3CDTF">2015-10-05T12:21:00Z</dcterms:modified>
</cp:coreProperties>
</file>