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3CDB0" w14:textId="0C2D406F" w:rsidR="00F37380" w:rsidRPr="00FF04C5" w:rsidRDefault="00FF04C5" w:rsidP="00FF04C5">
      <w:r w:rsidRPr="00FF04C5">
        <w:rPr>
          <w:rFonts w:ascii="Helvetica" w:eastAsia="Symbol" w:hAnsi="Helvetica" w:cs="Helvetica"/>
          <w:b/>
          <w:color w:val="222222"/>
          <w:kern w:val="0"/>
          <w:sz w:val="21"/>
          <w:szCs w:val="21"/>
          <w:lang w:eastAsia="ru-RU"/>
        </w:rPr>
        <w:t>Литвинюк Станіслав Федорович, заступник голови Державної комісії України по запасах корисних копалин з рудних, нерудних та твердих горючих корисних копалин. Назва дисертації: «Система управління мінеральними ресурсами в концепції сталого розвитку». Шифр та назва спеціальності 04.00.19 - економічна геологія. Докторська рада Д 26.001.32 Київського національного університету імені Тараса Шевченка (вулиця Володимирська, 60, Київ, 01601, тел. (044) 239-31-41). Науковий консультант: Курило Марія Михайлівна, доктор геологічних наук, доцент кафедри геології родовищ корисних копалин ННІ «Інститут геології» Київського національного університету імені Тараса Шевченка. Опоненти: Ремезова Олена Олександрівна, доктор геологічних наук, доцент, завідувач відділу геології родовищ корисних копалин Інституту геологічних наук; Підвисоцький Віктор Тодосійович, доктор геолого-мінералогічних наук, доктор геологічних наук, доцент, професор кафедри геотехнологій та будівництва Державного університету «Житомирська політехніка»; Шевченко Сергій Вікторович, доктор геологічних наук, доцент, завідувач кафедри загальної та структурної геології факультету природничих наук та технологій Національного технічного університету «Дніпровська політехніка»</w:t>
      </w:r>
    </w:p>
    <w:sectPr w:rsidR="00F37380" w:rsidRPr="00FF04C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6EF9B" w14:textId="77777777" w:rsidR="002D3322" w:rsidRDefault="002D3322">
      <w:pPr>
        <w:spacing w:after="0" w:line="240" w:lineRule="auto"/>
      </w:pPr>
      <w:r>
        <w:separator/>
      </w:r>
    </w:p>
  </w:endnote>
  <w:endnote w:type="continuationSeparator" w:id="0">
    <w:p w14:paraId="303F101A" w14:textId="77777777" w:rsidR="002D3322" w:rsidRDefault="002D3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368E8" w14:textId="77777777" w:rsidR="002D3322" w:rsidRDefault="002D3322"/>
    <w:p w14:paraId="68BC4466" w14:textId="77777777" w:rsidR="002D3322" w:rsidRDefault="002D3322"/>
    <w:p w14:paraId="1998FF22" w14:textId="77777777" w:rsidR="002D3322" w:rsidRDefault="002D3322"/>
    <w:p w14:paraId="1D807B6B" w14:textId="77777777" w:rsidR="002D3322" w:rsidRDefault="002D3322"/>
    <w:p w14:paraId="650B76F5" w14:textId="77777777" w:rsidR="002D3322" w:rsidRDefault="002D3322"/>
    <w:p w14:paraId="03DF92F6" w14:textId="77777777" w:rsidR="002D3322" w:rsidRDefault="002D3322"/>
    <w:p w14:paraId="3315A7CE" w14:textId="77777777" w:rsidR="002D3322" w:rsidRDefault="002D332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D26B15E" wp14:editId="106F3E5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35CAF" w14:textId="77777777" w:rsidR="002D3322" w:rsidRDefault="002D332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D26B15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FC35CAF" w14:textId="77777777" w:rsidR="002D3322" w:rsidRDefault="002D332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0D36BC4" w14:textId="77777777" w:rsidR="002D3322" w:rsidRDefault="002D3322"/>
    <w:p w14:paraId="29DA278E" w14:textId="77777777" w:rsidR="002D3322" w:rsidRDefault="002D3322"/>
    <w:p w14:paraId="312C34E6" w14:textId="77777777" w:rsidR="002D3322" w:rsidRDefault="002D332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6B74542" wp14:editId="0FE8AA8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A57C1" w14:textId="77777777" w:rsidR="002D3322" w:rsidRDefault="002D3322"/>
                          <w:p w14:paraId="0E755C89" w14:textId="77777777" w:rsidR="002D3322" w:rsidRDefault="002D332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B7454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72A57C1" w14:textId="77777777" w:rsidR="002D3322" w:rsidRDefault="002D3322"/>
                    <w:p w14:paraId="0E755C89" w14:textId="77777777" w:rsidR="002D3322" w:rsidRDefault="002D332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7F62BE2" w14:textId="77777777" w:rsidR="002D3322" w:rsidRDefault="002D3322"/>
    <w:p w14:paraId="09FE25CB" w14:textId="77777777" w:rsidR="002D3322" w:rsidRDefault="002D3322">
      <w:pPr>
        <w:rPr>
          <w:sz w:val="2"/>
          <w:szCs w:val="2"/>
        </w:rPr>
      </w:pPr>
    </w:p>
    <w:p w14:paraId="75FC820F" w14:textId="77777777" w:rsidR="002D3322" w:rsidRDefault="002D3322"/>
    <w:p w14:paraId="731664D2" w14:textId="77777777" w:rsidR="002D3322" w:rsidRDefault="002D3322">
      <w:pPr>
        <w:spacing w:after="0" w:line="240" w:lineRule="auto"/>
      </w:pPr>
    </w:p>
  </w:footnote>
  <w:footnote w:type="continuationSeparator" w:id="0">
    <w:p w14:paraId="1A1E08E5" w14:textId="77777777" w:rsidR="002D3322" w:rsidRDefault="002D33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22"/>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63200</TotalTime>
  <Pages>1</Pages>
  <Words>184</Words>
  <Characters>1053</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1420</cp:revision>
  <cp:lastPrinted>2009-02-06T05:36:00Z</cp:lastPrinted>
  <dcterms:created xsi:type="dcterms:W3CDTF">2024-01-07T13:43:00Z</dcterms:created>
  <dcterms:modified xsi:type="dcterms:W3CDTF">2025-04-04T11:44:00Z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