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15CF5" w:rsidRDefault="00915CF5" w:rsidP="00915CF5">
      <w:r w:rsidRPr="00E72099">
        <w:rPr>
          <w:rFonts w:ascii="Times New Roman" w:hAnsi="Times New Roman"/>
          <w:b/>
          <w:szCs w:val="24"/>
        </w:rPr>
        <w:t>Гафт Костянтин Леонідович,</w:t>
      </w:r>
      <w:r w:rsidRPr="00E72099">
        <w:rPr>
          <w:rFonts w:ascii="Times New Roman" w:hAnsi="Times New Roman"/>
          <w:szCs w:val="24"/>
        </w:rPr>
        <w:t xml:space="preserve"> лікар-хірург </w:t>
      </w:r>
      <w:r w:rsidRPr="00E72099">
        <w:rPr>
          <w:rFonts w:ascii="Times New Roman" w:hAnsi="Times New Roman"/>
          <w:color w:val="000000"/>
          <w:kern w:val="28"/>
          <w:szCs w:val="24"/>
        </w:rPr>
        <w:t xml:space="preserve">відділення </w:t>
      </w:r>
      <w:r w:rsidRPr="00E72099">
        <w:rPr>
          <w:rFonts w:ascii="Times New Roman" w:hAnsi="Times New Roman"/>
          <w:color w:val="000000" w:themeColor="text1"/>
          <w:szCs w:val="24"/>
        </w:rPr>
        <w:t>невідкладної хірургії, травматичного шоку з хірургією надзвичайних станів та військовою хірургією</w:t>
      </w:r>
      <w:r w:rsidRPr="00E72099">
        <w:rPr>
          <w:rFonts w:ascii="Times New Roman" w:hAnsi="Times New Roman"/>
          <w:kern w:val="28"/>
          <w:szCs w:val="24"/>
        </w:rPr>
        <w:t xml:space="preserve"> ДУ «Інститут загальної та невідкладної хірургії ім. В.Т. Зайцева Національної академії медичних наук України». </w:t>
      </w:r>
      <w:r w:rsidRPr="00E72099">
        <w:rPr>
          <w:rFonts w:ascii="Times New Roman" w:hAnsi="Times New Roman"/>
          <w:szCs w:val="24"/>
        </w:rPr>
        <w:t>Назва дисертації</w:t>
      </w:r>
      <w:r w:rsidRPr="00E72099">
        <w:rPr>
          <w:rFonts w:ascii="Times New Roman" w:hAnsi="Times New Roman"/>
          <w:b/>
          <w:szCs w:val="24"/>
        </w:rPr>
        <w:t>:</w:t>
      </w:r>
      <w:r w:rsidRPr="00E72099">
        <w:rPr>
          <w:rFonts w:ascii="Times New Roman" w:hAnsi="Times New Roman"/>
          <w:szCs w:val="24"/>
        </w:rPr>
        <w:t xml:space="preserve"> «Відеоторакоскопічні втручання у хворих із різними формами бульозної емфіземи легень, ускладненої спонтанним пневмотораксом». Шифр та назва спеціальності</w:t>
      </w:r>
      <w:r w:rsidRPr="00E72099">
        <w:rPr>
          <w:rFonts w:ascii="Times New Roman" w:hAnsi="Times New Roman"/>
          <w:b/>
          <w:szCs w:val="24"/>
        </w:rPr>
        <w:t xml:space="preserve"> </w:t>
      </w:r>
      <w:r w:rsidRPr="00E72099">
        <w:rPr>
          <w:rFonts w:ascii="Times New Roman" w:hAnsi="Times New Roman"/>
          <w:szCs w:val="24"/>
        </w:rPr>
        <w:t xml:space="preserve">– 14.01.03 </w:t>
      </w:r>
      <w:r w:rsidRPr="00E72099">
        <w:rPr>
          <w:rFonts w:ascii="Times New Roman" w:hAnsi="Times New Roman"/>
          <w:szCs w:val="24"/>
        </w:rPr>
        <w:sym w:font="Symbol" w:char="F02D"/>
      </w:r>
      <w:r w:rsidRPr="00E72099">
        <w:rPr>
          <w:rFonts w:ascii="Times New Roman" w:hAnsi="Times New Roman"/>
          <w:szCs w:val="24"/>
        </w:rPr>
        <w:t xml:space="preserve"> Хірургія. Спец рада</w:t>
      </w:r>
      <w:r w:rsidRPr="00E72099">
        <w:rPr>
          <w:rFonts w:ascii="Times New Roman" w:hAnsi="Times New Roman"/>
          <w:b/>
          <w:szCs w:val="24"/>
        </w:rPr>
        <w:t xml:space="preserve"> </w:t>
      </w:r>
      <w:r w:rsidRPr="00E72099">
        <w:rPr>
          <w:rFonts w:ascii="Times New Roman" w:hAnsi="Times New Roman"/>
          <w:szCs w:val="24"/>
        </w:rPr>
        <w:t>– Д 64.609.01 Харківської медичної академії післядипломної освіти</w:t>
      </w:r>
    </w:p>
    <w:sectPr w:rsidR="00925CD0" w:rsidRPr="00915CF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80563-261F-41E2-809D-20403358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2020-07-04T06:50:00Z</dcterms:created>
  <dcterms:modified xsi:type="dcterms:W3CDTF">2020-07-05T20:45:00Z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