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8D1B41" w:rsidRDefault="001B43F7" w:rsidP="00213C75">
      <w:pPr>
        <w:rPr>
          <w:rFonts w:ascii="Verdana" w:hAnsi="Verdana"/>
          <w:color w:val="000000"/>
          <w:sz w:val="18"/>
          <w:szCs w:val="18"/>
        </w:rPr>
      </w:pPr>
      <w:r>
        <w:rPr>
          <w:rFonts w:ascii="Verdana" w:hAnsi="Verdana"/>
          <w:color w:val="000000"/>
          <w:sz w:val="18"/>
          <w:szCs w:val="18"/>
          <w:shd w:val="clear" w:color="auto" w:fill="FFFFFF"/>
        </w:rPr>
        <w:t>Правовое регулирование предоставления для строительства земельных участков в городе Москве</w:t>
      </w:r>
      <w:r>
        <w:rPr>
          <w:rFonts w:ascii="Verdana" w:hAnsi="Verdana"/>
          <w:color w:val="000000"/>
          <w:sz w:val="18"/>
          <w:szCs w:val="18"/>
        </w:rPr>
        <w:br/>
      </w:r>
      <w:r>
        <w:rPr>
          <w:rFonts w:ascii="Verdana" w:hAnsi="Verdana"/>
          <w:color w:val="000000"/>
          <w:sz w:val="18"/>
          <w:szCs w:val="18"/>
        </w:rPr>
        <w:br/>
      </w:r>
    </w:p>
    <w:p w:rsidR="001B43F7" w:rsidRDefault="001B43F7" w:rsidP="00213C75">
      <w:pPr>
        <w:rPr>
          <w:rFonts w:ascii="Verdana" w:hAnsi="Verdana"/>
          <w:color w:val="000000"/>
          <w:sz w:val="18"/>
          <w:szCs w:val="18"/>
        </w:rPr>
      </w:pPr>
    </w:p>
    <w:p w:rsidR="001B43F7" w:rsidRDefault="001B43F7" w:rsidP="001B43F7">
      <w:pPr>
        <w:spacing w:line="270" w:lineRule="atLeast"/>
        <w:rPr>
          <w:rFonts w:ascii="Verdana" w:hAnsi="Verdana"/>
          <w:b/>
          <w:bCs/>
          <w:color w:val="000000"/>
          <w:sz w:val="18"/>
          <w:szCs w:val="18"/>
        </w:rPr>
      </w:pPr>
      <w:r>
        <w:rPr>
          <w:rFonts w:ascii="Verdana" w:hAnsi="Verdana"/>
          <w:b/>
          <w:bCs/>
          <w:color w:val="000000"/>
          <w:sz w:val="18"/>
          <w:szCs w:val="18"/>
        </w:rPr>
        <w:t>Год: </w:t>
      </w:r>
    </w:p>
    <w:p w:rsidR="001B43F7" w:rsidRDefault="001B43F7" w:rsidP="001B43F7">
      <w:pPr>
        <w:spacing w:line="270" w:lineRule="atLeast"/>
        <w:rPr>
          <w:rFonts w:ascii="Verdana" w:hAnsi="Verdana"/>
          <w:color w:val="000000"/>
          <w:sz w:val="18"/>
          <w:szCs w:val="18"/>
        </w:rPr>
      </w:pPr>
      <w:r>
        <w:rPr>
          <w:rFonts w:ascii="Verdana" w:hAnsi="Verdana"/>
          <w:color w:val="000000"/>
          <w:sz w:val="18"/>
          <w:szCs w:val="18"/>
        </w:rPr>
        <w:t>2008</w:t>
      </w:r>
    </w:p>
    <w:p w:rsidR="001B43F7" w:rsidRDefault="001B43F7" w:rsidP="001B43F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B43F7" w:rsidRDefault="001B43F7" w:rsidP="001B43F7">
      <w:pPr>
        <w:spacing w:line="270" w:lineRule="atLeast"/>
        <w:rPr>
          <w:rFonts w:ascii="Verdana" w:hAnsi="Verdana"/>
          <w:color w:val="000000"/>
          <w:sz w:val="18"/>
          <w:szCs w:val="18"/>
        </w:rPr>
      </w:pPr>
      <w:r>
        <w:rPr>
          <w:rFonts w:ascii="Verdana" w:hAnsi="Verdana"/>
          <w:color w:val="000000"/>
          <w:sz w:val="18"/>
          <w:szCs w:val="18"/>
        </w:rPr>
        <w:t>Ткачева, Ирина Васильевна</w:t>
      </w:r>
    </w:p>
    <w:p w:rsidR="001B43F7" w:rsidRDefault="001B43F7" w:rsidP="001B43F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B43F7" w:rsidRDefault="001B43F7" w:rsidP="001B43F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B43F7" w:rsidRDefault="001B43F7" w:rsidP="001B43F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B43F7" w:rsidRDefault="001B43F7" w:rsidP="001B43F7">
      <w:pPr>
        <w:spacing w:line="270" w:lineRule="atLeast"/>
        <w:rPr>
          <w:rFonts w:ascii="Verdana" w:hAnsi="Verdana"/>
          <w:color w:val="000000"/>
          <w:sz w:val="18"/>
          <w:szCs w:val="18"/>
        </w:rPr>
      </w:pPr>
      <w:r>
        <w:rPr>
          <w:rFonts w:ascii="Verdana" w:hAnsi="Verdana"/>
          <w:color w:val="000000"/>
          <w:sz w:val="18"/>
          <w:szCs w:val="18"/>
        </w:rPr>
        <w:t>Москва</w:t>
      </w:r>
    </w:p>
    <w:p w:rsidR="001B43F7" w:rsidRDefault="001B43F7" w:rsidP="001B43F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B43F7" w:rsidRDefault="001B43F7" w:rsidP="001B43F7">
      <w:pPr>
        <w:spacing w:line="270" w:lineRule="atLeast"/>
        <w:rPr>
          <w:rFonts w:ascii="Verdana" w:hAnsi="Verdana"/>
          <w:color w:val="000000"/>
          <w:sz w:val="18"/>
          <w:szCs w:val="18"/>
        </w:rPr>
      </w:pPr>
      <w:r>
        <w:rPr>
          <w:rFonts w:ascii="Verdana" w:hAnsi="Verdana"/>
          <w:color w:val="000000"/>
          <w:sz w:val="18"/>
          <w:szCs w:val="18"/>
        </w:rPr>
        <w:t>12.00.06</w:t>
      </w:r>
    </w:p>
    <w:p w:rsidR="001B43F7" w:rsidRDefault="001B43F7" w:rsidP="001B43F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B43F7" w:rsidRDefault="001B43F7" w:rsidP="001B43F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B43F7" w:rsidRDefault="001B43F7" w:rsidP="001B43F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B43F7" w:rsidRDefault="001B43F7" w:rsidP="001B43F7">
      <w:pPr>
        <w:spacing w:line="270" w:lineRule="atLeast"/>
        <w:rPr>
          <w:rFonts w:ascii="Verdana" w:hAnsi="Verdana"/>
          <w:color w:val="000000"/>
          <w:sz w:val="18"/>
          <w:szCs w:val="18"/>
        </w:rPr>
      </w:pPr>
      <w:r>
        <w:rPr>
          <w:rFonts w:ascii="Verdana" w:hAnsi="Verdana"/>
          <w:color w:val="000000"/>
          <w:sz w:val="18"/>
          <w:szCs w:val="18"/>
        </w:rPr>
        <w:t>162</w:t>
      </w:r>
    </w:p>
    <w:p w:rsidR="001B43F7" w:rsidRDefault="001B43F7" w:rsidP="001B43F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Ткачева, Ирина Васильевна</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ЗАКОНОДАТЕЛЬСТВА РОССИЙСКОЙ ФЕДЕРАЦИИ И Г. МОСКВЫ О ПРЕДОСТАВЛЕНИИ</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 ДЛЯИТЕЛЬСТВА.</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Система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осуществлять предоставление земельных участков для</w:t>
      </w:r>
      <w:r>
        <w:rPr>
          <w:rStyle w:val="WW8Num3z0"/>
          <w:rFonts w:ascii="Verdana" w:hAnsi="Verdana"/>
          <w:color w:val="000000"/>
          <w:sz w:val="18"/>
          <w:szCs w:val="18"/>
        </w:rPr>
        <w:t> </w:t>
      </w:r>
      <w:r>
        <w:rPr>
          <w:rStyle w:val="WW8Num4z0"/>
          <w:rFonts w:ascii="Verdana" w:hAnsi="Verdana"/>
          <w:color w:val="4682B4"/>
          <w:sz w:val="18"/>
          <w:szCs w:val="18"/>
        </w:rPr>
        <w:t>строительства</w:t>
      </w:r>
      <w:r>
        <w:rPr>
          <w:rFonts w:ascii="Verdana" w:hAnsi="Verdana"/>
          <w:color w:val="000000"/>
          <w:sz w:val="18"/>
          <w:szCs w:val="18"/>
        </w:rPr>
        <w:t>.</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2.Документы территориального планирования и Правила землепользования и застройки.</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ПРЕДОСТАВЛЕНИЯ ЗЕМЕЛЬНЫХ УЧАСТКОВ ДЛЯ СТРОИТЕЛЬСТВА С ПРЕДВАРИТЕЛЬНЫМ СОГЛАСОВАНИЕМ МЕСТА РАЗМЕЩЕНИЯ ОБЪЕКТА.</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выбора земельного участка для строительства и принятия решения о предварительном согласовании места размещения объекта.</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2.порядок резервирования земельных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Style w:val="WW8Num3z0"/>
          <w:rFonts w:ascii="Verdana" w:hAnsi="Verdana"/>
          <w:color w:val="000000"/>
          <w:sz w:val="18"/>
          <w:szCs w:val="18"/>
        </w:rPr>
        <w:t> </w:t>
      </w:r>
      <w:r>
        <w:rPr>
          <w:rFonts w:ascii="Verdana" w:hAnsi="Verdana"/>
          <w:color w:val="000000"/>
          <w:sz w:val="18"/>
          <w:szCs w:val="18"/>
        </w:rPr>
        <w:t>для строительства.</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осуществления строительства (реконструкции) объекта собственниками зданий, строений, сооружений в г.</w:t>
      </w:r>
      <w:r>
        <w:rPr>
          <w:rStyle w:val="WW8Num3z0"/>
          <w:rFonts w:ascii="Verdana" w:hAnsi="Verdana"/>
          <w:color w:val="000000"/>
          <w:sz w:val="18"/>
          <w:szCs w:val="18"/>
        </w:rPr>
        <w:t> </w:t>
      </w:r>
      <w:r>
        <w:rPr>
          <w:rStyle w:val="WW8Num4z0"/>
          <w:rFonts w:ascii="Verdana" w:hAnsi="Verdana"/>
          <w:color w:val="4682B4"/>
          <w:sz w:val="18"/>
          <w:szCs w:val="18"/>
        </w:rPr>
        <w:t>Москве</w:t>
      </w:r>
      <w:r>
        <w:rPr>
          <w:rFonts w:ascii="Verdana" w:hAnsi="Verdana"/>
          <w:color w:val="000000"/>
          <w:sz w:val="18"/>
          <w:szCs w:val="18"/>
        </w:rPr>
        <w:t>.</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ПРЕДОСТАВЛЕНИЯ ЗЕМЕЛЬНЫХ УЧАСТКОВ ДЛЯ СТРОИТЕЛЬСТВА БЕЗ ПРЕДВАРИТЕЛЬНОГО СОГЛАСОВАНИЯ МЕСТА РАЗМЕЩЕНИЯ ОБЪЕКТА (ТОРГИ).</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проведения торгов по продаже земельных участков (или права их аренды) для строительства.</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w:t>
      </w:r>
      <w:r>
        <w:rPr>
          <w:rStyle w:val="WW8Num3z0"/>
          <w:rFonts w:ascii="Verdana" w:hAnsi="Verdana"/>
          <w:color w:val="000000"/>
          <w:sz w:val="18"/>
          <w:szCs w:val="18"/>
        </w:rPr>
        <w:t> </w:t>
      </w:r>
      <w:r>
        <w:rPr>
          <w:rStyle w:val="WW8Num4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земельных участков для жилищного строительства и комплексного освоения в целях жилищного строительства 110 ЗАКЛЮЧЕНИЕ.</w:t>
      </w:r>
    </w:p>
    <w:p w:rsidR="001B43F7" w:rsidRDefault="001B43F7" w:rsidP="001B43F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предоставления для строительства земельных участков в городе Москве"</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федеральном законодательстве наметилась тенденция существенного расширения и детализации норм земельного законодательства о предоставлении земельных участков для целей строительства. Ранее действующие федеральные нормативные правовые акты были недостаточно систематизированы и носили крайне фрагментарный характер, оставляя множество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которые регулировались законодательством субъектов РФ, ряд нерешенных вопросов, которые также разрешались самостоятельно органами власти на местах.</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представляют большой интерес ранее накопленные достаточно прогрессивные положения московского законодательства, регулирующие вопросы предоставления земельных участков доя строительства.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При этом крайне важной является проблема наиболее рационального использования земельных участков, с учетом особой значимости земли как природного объекта, соблюдением </w:t>
      </w:r>
      <w:r>
        <w:rPr>
          <w:rFonts w:ascii="Verdana" w:hAnsi="Verdana"/>
          <w:color w:val="000000"/>
          <w:sz w:val="18"/>
          <w:szCs w:val="18"/>
        </w:rPr>
        <w:lastRenderedPageBreak/>
        <w:t>принципа использования и охраны земли как основы жизни и деятельности народов Российской Федерации.</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возросшей активностью строительного рынка, а также проводимой в настоящее время в России национальной программой «</w:t>
      </w:r>
      <w:r>
        <w:rPr>
          <w:rStyle w:val="WW8Num4z0"/>
          <w:rFonts w:ascii="Verdana" w:hAnsi="Verdana"/>
          <w:color w:val="4682B4"/>
          <w:sz w:val="18"/>
          <w:szCs w:val="18"/>
        </w:rPr>
        <w:t>Доступное жилье</w:t>
      </w:r>
      <w:r>
        <w:rPr>
          <w:rFonts w:ascii="Verdana" w:hAnsi="Verdana"/>
          <w:color w:val="000000"/>
          <w:sz w:val="18"/>
          <w:szCs w:val="18"/>
        </w:rPr>
        <w:t>», что повлекло также обновление законодательства, уточняющего порядок предоставления земельных участков для строительства, особенно жилищного строительства.</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большую проблему для</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представляют противоречия различных уровней законодательства (федерального и московского).</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предопределяет необходимость критического осмысления складывающейся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для выявления возникающих трудностей и проблем.</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данного исследования состоит в том, чтобы на основе комплексного исследования современного правового регулирования предоставления земельных участков для строительства в системе правовых актов федерального законодательства и законодательства г. Москвы, с учетом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на федеральном уровне и уровне субъекта РФ - города Москвы, выявить</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пробелы и определить нечеткости формулировок действующих норм, сформулировать предложения по урегулированию существующих проблем и совершенствованию земельного законодательства в данной сфере как на федеральном уровне, так и на уровне законодательства г. Москвы.</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исследовании решены следующие задачи:</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Изучить нормативную правовую базу федерального уровня и систему нормативно-правовых актов субъекта Российской Федерации - г. Москвы,</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юридическую научную литературу, публикации в периодической печати и иные источники по теме настоящего исследования.</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понятия в сфере правового регулирования предоставления земельных участков для строительства.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Проанализировать основные способы и этапы, предусмотренные в правовом регулировании порядка предоставления земельных участков для строительства и выявить основные тенденции развития законодательства в данной сфере.</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Раскрыть существующие коллизии федерального законодательства и нормативных правовых актов города Москвы в вопросах предоставления земельных участков для строительства.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правовое содержание и особенности правовых институтов, предшествующих предоставлению земельных участков для строительства - выбор земельного участка, предварительное согласование места размещения объекта, резервирование земель для государственных и муниципальных нужд.</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Обосновать выводы и выработать научные рекомендации, направленные на повышение эффективности правового регулирования отношений в сфере предоставления земельных участков для строительства.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Сформулировать на основе теоретических выводов предложения по совершенствованию как федерального земельного законодательства, так и законов и нормативно-правовых актов г. Москвы.</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предоставлением земельных участков в г. Москве для целей строительства, а также система правовых норм и практика реализации в городе Москве порядка предоставления земельных участков для указанных целей.</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 правовых актов законодательства Российской Федерации, регулирующих вопросы предоставления земельных участков, территориального планирования, резервирования земель, разграничения государственной собственности на землю;</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нормативно-правовые акты субъекта Российской Федерации - г. Москвы, регулирующие вопросы в указанной сфере земельных отношений;</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При создании теоретической базы и понятийного аппарата диссертационного исследования использовались положения и выводы видных советских и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в области земельного права, и других юридических наук: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В.П. Балезина, А. В.</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И. JI. Брауде,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В. В. Витрянского,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Е.А. Галиновской, А.К. Голиченкова, JLA.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И.И. Евтихиева, Б.В.Ерофеева, Ю.Г.Жарикова,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В.П. Камышанского, Б.Д. Клюкина,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Н.И. Краснова, И.О. 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М.С. Пашовой, В.И. Романова,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Н.В. Щенниковой и др.</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настоящему времени в значительной мере исследованы общие принципы и порядок предоставления земельных участков с точки зрения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сделок.1</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учитывая динамичность развития законодательства, нормы земельного законодательства в части введения относительно новых способов предоставления участков для целей, связанных со строительством, исследованы недостаточно.</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научных исследований и статей по вопросам использования земельных участков в условиях городской застройки не охватывают всех аспектов правового регулирования предоставления участков именно для целей строительства.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Существующие исследования в части сопоставления федерального законодательства и нормативных правовых актов города федерального значения - Москвы, с учетом специфики данного субъекта РФ, носят достаточно узкую направленность.</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научные исследования были проведены Андреевым C.B. по теме: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области градостроительства (с использованием законодательства города Москвы)» (2007 г.), В.В.Солдатенковым по теме: «Правовое регулирование купли-продажи права аренды земельных участков по конкурсу в городе Москве» (2001 г.), А.В.Дмитриевым по теме: «</w:t>
      </w:r>
      <w:r>
        <w:rPr>
          <w:rStyle w:val="WW8Num4z0"/>
          <w:rFonts w:ascii="Verdana" w:hAnsi="Verdana"/>
          <w:color w:val="4682B4"/>
          <w:sz w:val="18"/>
          <w:szCs w:val="18"/>
        </w:rPr>
        <w:t>Государственная регистрация прав на землю в городе Москве</w:t>
      </w:r>
      <w:r>
        <w:rPr>
          <w:rFonts w:ascii="Verdana" w:hAnsi="Verdana"/>
          <w:color w:val="000000"/>
          <w:sz w:val="18"/>
          <w:szCs w:val="18"/>
        </w:rPr>
        <w:t>» (2000 г.).</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отсутствует комплексное научное исследование, охватывающее правовое регулирование предоставления земельных участков для строительства с учетом специфики законодательства крупного города -Москвы, что и определило выбор автором темы исследования.</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диссертации на соис.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Романова В.В. Правовое регулирование оборота земельных участков, 2005;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Д.С. Правовой режим земельных участков как</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2004; Горохов Д.Б.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земельными участками, 1998.</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определяется поставленными целью и задачами. В процессе исследования использованы методы эмпирического и теоретического познания - сбора и изучения единичных фактов, индуктивные и дедуктивные методы, логический метод познания, системно-структурный подход, сравнительный, исторический и технико-юридический методы.</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основных методов исследования также использован системный и структурно-функциональный анализ, метод логического выявления и разрешения противоречий.</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составили труды советских и российских ученых-юристов в области земельного права, и других юридических наук: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В. П. Балезина, А. В.</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И. Л. Брауде,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В. В. Витрянского,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Е.А. Галиновской, А.К. Голиченкова, Л. 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И. И. Евтихиева, Б. 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Ю. Г. 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В. П. Камышанского, Б. 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О. М. Козырь, Н. 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И. О. Красновой, О. 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М. С.Пашовой, В. И.</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 Н. А. Сыродоева, Н. В.</w:t>
      </w:r>
      <w:r>
        <w:rPr>
          <w:rStyle w:val="WW8Num3z0"/>
          <w:rFonts w:ascii="Verdana" w:hAnsi="Verdana"/>
          <w:color w:val="000000"/>
          <w:sz w:val="18"/>
          <w:szCs w:val="18"/>
        </w:rPr>
        <w:t> </w:t>
      </w:r>
      <w:r>
        <w:rPr>
          <w:rStyle w:val="WW8Num4z0"/>
          <w:rFonts w:ascii="Verdana" w:hAnsi="Verdana"/>
          <w:color w:val="4682B4"/>
          <w:sz w:val="18"/>
          <w:szCs w:val="18"/>
        </w:rPr>
        <w:t>Щенниковой</w:t>
      </w:r>
      <w:r>
        <w:rPr>
          <w:rStyle w:val="WW8Num3z0"/>
          <w:rFonts w:ascii="Verdana" w:hAnsi="Verdana"/>
          <w:color w:val="000000"/>
          <w:sz w:val="18"/>
          <w:szCs w:val="18"/>
        </w:rPr>
        <w:t> </w:t>
      </w:r>
      <w:r>
        <w:rPr>
          <w:rFonts w:ascii="Verdana" w:hAnsi="Verdana"/>
          <w:color w:val="000000"/>
          <w:sz w:val="18"/>
          <w:szCs w:val="18"/>
        </w:rPr>
        <w:t>и др.</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диссертационное исследование основывается на трудах ученых-юристов, посвященных вопросам гражданско-правовых сделок, общих гражданско-правовых проблем,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О.С. Иоффе, О.Н. Садикова,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Л.В. Щенниковой и др.</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Данная работа представляет собой первое комплексное исследование федерального и московского законодательства, регулирующего правовой институт предоставления земельных участков для строительства. Автор на основе действующего </w:t>
      </w:r>
      <w:r>
        <w:rPr>
          <w:rFonts w:ascii="Verdana" w:hAnsi="Verdana"/>
          <w:color w:val="000000"/>
          <w:sz w:val="18"/>
          <w:szCs w:val="18"/>
        </w:rPr>
        <w:lastRenderedPageBreak/>
        <w:t>законодательства и сложившейся практики его применения рассмотрел и систематизировал основания, способы и особенности предоставления земельных участков именно для целей строительства, выявил актуальные проблемы, характерные для больших городов-мегаполисов с высокой плотностью застройки.</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уделено большое внимание вопросу необходимости соблюдения интересов как перспективного градостроительного развития города, так и сохранения земли как особого природного объекта.</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на основе комплексного анализа существующих норм, регулирующих вопросы предоставления земельных участков, выявлены коллизии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правового регулирования в данной сфере и предложены пути их возможного разрешения.</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диссертационном исследовании предложено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процедуру совместной подготовки федеральными органами власти и Правительством Москвы документов территориального планирования при размещении объектов федерального значения (например, постоянных дипломатических представительств иностранного государства) на территории г. Москвы с учетом специфики существования земельных участков, которые по критериям, установленным федеральным земельным законодательством, в целях разграничения государственной собственности на землю не подлежат отнесению ни к собственности Российской Федерации, ни субъекта РФ, ни к муниципальной собственности.</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Федеральным законодательством разграничения права государственной собственности на землю по факту вступлением данного Федерального закона в силу - не произведено, а только предусмотрены основания, позволяющие в дальнейшем реализовать цель - разграничение государственной собственности на землю. При этом не определены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власти по распоряжению и управлению земельными участками, которые в целях разграничения подлежат отнесению к той или иной форме собственности. В связи с этим, необходимо внести изменения в федеральное законодательство в части уточнения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распоряжению и управлению земельными участками, которые в целях разграничения подлежат отнесению к той или иной форме собственности.</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регулировании вопросов включения земельных участков в территорию населенных пунктов и изменения границ населенных пунктов, федеральные законы не предусматривают специфического порядка для Москвы и Санкт-Петербурга, и более того, содержится специальная</w:t>
      </w:r>
      <w:r>
        <w:rPr>
          <w:rStyle w:val="WW8Num3z0"/>
          <w:rFonts w:ascii="Verdana" w:hAnsi="Verdana"/>
          <w:color w:val="000000"/>
          <w:sz w:val="18"/>
          <w:szCs w:val="18"/>
        </w:rPr>
        <w:t> </w:t>
      </w:r>
      <w:r>
        <w:rPr>
          <w:rStyle w:val="WW8Num4z0"/>
          <w:rFonts w:ascii="Verdana" w:hAnsi="Verdana"/>
          <w:color w:val="4682B4"/>
          <w:sz w:val="18"/>
          <w:szCs w:val="18"/>
        </w:rPr>
        <w:t>оговорка</w:t>
      </w:r>
      <w:r>
        <w:rPr>
          <w:rStyle w:val="WW8Num3z0"/>
          <w:rFonts w:ascii="Verdana" w:hAnsi="Verdana"/>
          <w:color w:val="000000"/>
          <w:sz w:val="18"/>
          <w:szCs w:val="18"/>
        </w:rPr>
        <w:t> </w:t>
      </w:r>
      <w:r>
        <w:rPr>
          <w:rFonts w:ascii="Verdana" w:hAnsi="Verdana"/>
          <w:color w:val="000000"/>
          <w:sz w:val="18"/>
          <w:szCs w:val="18"/>
        </w:rPr>
        <w:t>о неприменимости положений в отношении Москвы и Санкт-Петербурга.</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Сложившийся правовой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автором предлагается урегулировать путем внесения дополнений в федеральные законы, установив регламент подготовки и принятия решения Советом Федерации Федерального Собрания Российской Федерации об утверждении и изменении границ Москвы и Санкт-Петербурга, четко определив органы власти, обладающие правом инициативы о принятии соответствующего решения, а также конкретизировав перечень необходимых для такого решения документов.</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Диссертантом обосновывается вывод, что резервирование должно являться составной частью документов территориального планирования, но не отдельной процедурой. В связи с этим необходимо дополнить предусмотренный Градостроительным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порядок разработки и утверждения плана реализации документов территориального планирования, нормами, определяющими порядок установления ограничений прав на земельные участки, которые в соответствии с документами территориального планирования подлежат застройке объектами государственного* или муниципального значения.</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дополнить принятый 25 июня 2008г.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города Москвы либо разработать отдельный нормативный правовой акт г.Москвы, определяющий порядок учета мнения населения при проведении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Диссертант считает необходимым дополнить действующий в г.Москве порядок рассмотрения инициатив собственников зданий, строений, сооружений о реконструкции существующих объектов обязательным требованием о подготовке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 xml:space="preserve">органом власти заключения о возможности или невозможности предоставления территории, дополнительно испрашиваемой </w:t>
      </w:r>
      <w:r>
        <w:rPr>
          <w:rFonts w:ascii="Verdana" w:hAnsi="Verdana"/>
          <w:color w:val="000000"/>
          <w:sz w:val="18"/>
          <w:szCs w:val="18"/>
        </w:rPr>
        <w:lastRenderedPageBreak/>
        <w:t>собственником объекта, как самостоятельного объекта торгов, что позволит исключить случаи применения на практике «</w:t>
      </w:r>
      <w:r>
        <w:rPr>
          <w:rStyle w:val="WW8Num4z0"/>
          <w:rFonts w:ascii="Verdana" w:hAnsi="Verdana"/>
          <w:color w:val="4682B4"/>
          <w:sz w:val="18"/>
          <w:szCs w:val="18"/>
        </w:rPr>
        <w:t>двойных стандартов</w:t>
      </w:r>
      <w:r>
        <w:rPr>
          <w:rFonts w:ascii="Verdana" w:hAnsi="Verdana"/>
          <w:color w:val="000000"/>
          <w:sz w:val="18"/>
          <w:szCs w:val="18"/>
        </w:rPr>
        <w:t>».</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предлагается предусмотреть в федеральном законодательстве четкий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изменение разрешенного использования земельного участка, предоставленного для жилищного строительства, в том числе и собственникам земельного участка (за исключением случая возведения индивидуального жилого дома), дополнив основания для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установленные статьей 49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предусмотрев одним из оснований - не индивидуальное жилищное строительство, осуществляемое исключительно за счет средств федерального бюджета, бюджета субъекта РФ или муниципального образования.</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Основные положения и выводы диссертации могут способствовать созданию более эффективной и прозрачной системы предоставления участков для строительства, исключить противоречия федерального и московского законодательства, а также дублирование функций, возникающих при реализации процедуры предоставления земельных участков для строительства, наметить пути преодоления конфликтных ситуаций и пробелов в исследуемой теме.</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использовал анализ</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не исследовавшихся ранее в юридической литературе, и на основе проведенного исследования выработал рекомендации по совершенствованию федерального законодательства.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диссертанта могут быть использованы при разработке новых и совершенствовании действующих нормативно-правовых актов в области земельного права, послужить методологической и теоретической предпосылками для дальнейшей разработки юридической наукой предложений, направленных на совершенствование земельного и градостроительного законодательства.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аграрного и экологического права Московской государственной юридической академии.</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выводы и положения, содержащиеся в диссертационном исследовании, обсуждались на кафедре аграрного и экологического права Московской государственной юридической академии, а также нашил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частично также были использованы автором при разработке проектов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в сфере регулирования вопросов предоставления земельных участков для целей строительства в городе Москве, в частности, при подготовке проекта закона города Москвы «</w:t>
      </w:r>
      <w:r>
        <w:rPr>
          <w:rStyle w:val="WW8Num4z0"/>
          <w:rFonts w:ascii="Verdana" w:hAnsi="Verdana"/>
          <w:color w:val="4682B4"/>
          <w:sz w:val="18"/>
          <w:szCs w:val="18"/>
        </w:rPr>
        <w:t>О землепользовании в городе Москве</w:t>
      </w:r>
      <w:r>
        <w:rPr>
          <w:rFonts w:ascii="Verdana" w:hAnsi="Verdana"/>
          <w:color w:val="000000"/>
          <w:sz w:val="18"/>
          <w:szCs w:val="18"/>
        </w:rPr>
        <w:t>», принятого 19.12.2007.</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целями и задачами исследования и состоит из введения, трех глав, объединяющих семь параграфов, заключения и библиографии.</w:t>
      </w:r>
    </w:p>
    <w:p w:rsidR="001B43F7" w:rsidRDefault="001B43F7" w:rsidP="001B43F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Ткачева, Ирина Васильевна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действующие федеральные нормативно правовые акты были недостаточно систематизированы и носили крайне фрагментарный характер, оставляя множество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которые регулировались самостоятельно законодательством субъектов РФ.</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федеральном законодательстве наметилась тенденция существенной детализации норм о предоставлении земельных участков для целей строительства. Она возникла из необходимости сформировать правовой механизм реализации норм земельного законодательства, которое в основном представляло из себя в большинстве нормы декларативного характера, мало обеспеченного нормами, регулирующими механизм применения норм земельного законодательства.</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важным представляется вывод о существующих</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по вопросам, связанным с разграничением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по распоряжению земельными участками, что вызывает ряд трудностей на практике. Выявлена и обоснована необходимость внесения изменений в части уточнения полномочий по распоряжению и управлению </w:t>
      </w:r>
      <w:r>
        <w:rPr>
          <w:rFonts w:ascii="Verdana" w:hAnsi="Verdana"/>
          <w:color w:val="000000"/>
          <w:sz w:val="18"/>
          <w:szCs w:val="18"/>
        </w:rPr>
        <w:lastRenderedPageBreak/>
        <w:t>земельными участками, которые в целях разграничения подлежат отнесению к той или иной форме собственности, представлены предложения, позволяющие</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 данной области.</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выявлено, что одной из главных причин позволяющих осуществить строительство жилья вне процедуры аукциона, является, несмотря на наличие специальных статей в ЗК РФ, нечеткость формулировок действующего законодательства.</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решения данной проблемы представляется необходимым предусмотреть четкий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изменение разрешенного использования участка - жилищное строительство, в том числе и собственникам земельного участка (за исключением случая возведения индивидуального жилого дома). При этом для оперативного урегулирования вопросов с собственниками объектов недвижимости при реализации на аукционе земельного участка, на котором данный объект расположен, необходимо предусмотреть отдельный порядок, позволяющий решать вопрос более оперативно, но с максимальным учетом интересов собственников.</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диссертант обращает внимание на отсутствие нормативного правового регулирования вопросов установлении и изменения границ городов федерального значения - Москвы и Санкт-Петербурга, что в настоящее время обостряет территориальные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Он считает необходимым устранить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путем разработки специального законодательного акта. В диссертации следовало бы уточнить сферу и основные положения этого акта.</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устранения указанного правового</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 автор предлагает разработать и принять федеральный закон, устанавливающий порядок и процедуру утверждения и изменения границ Москвы и Санкт-Петербурга, четко определяющего органы власти, обладающие правом инициативы о принятии соответствующего решения, конкретизирующего перечень необходимых для такого решения документов, а также, что очень важно, основания для изменения черты городов федерального значения</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первой главе работы диссертант, анализируя нормы федерального и законодательства о порядке разработки и утверждения документов территориального планирования, выявляется неурегулированность, как и ранее, вопроса о юридическом значении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и о порядке учета общественного мнения.</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действующей нормативно правовой базе как на федеральном уровне, так и на уровне г. Москвы органам власти предоставлен выбор учитывать результаты публичных слушаний или принять мнение населения и</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недвижимости как рекомендацию.</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разработаны конкретные предложения по критериям, определяющим порядок учета мнения населения при проведении публичных слушаний по аналогии с законодательством о порядке проведения выборов в</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власти. В частности, установить основной показатель, когда мнение населения при публичных слушаниях переходит в разряд «</w:t>
      </w:r>
      <w:r>
        <w:rPr>
          <w:rStyle w:val="WW8Num4z0"/>
          <w:rFonts w:ascii="Verdana" w:hAnsi="Verdana"/>
          <w:color w:val="4682B4"/>
          <w:sz w:val="18"/>
          <w:szCs w:val="18"/>
        </w:rPr>
        <w:t>обязательных к учету</w:t>
      </w:r>
      <w:r>
        <w:rPr>
          <w:rFonts w:ascii="Verdana" w:hAnsi="Verdana"/>
          <w:color w:val="000000"/>
          <w:sz w:val="18"/>
          <w:szCs w:val="18"/>
        </w:rPr>
        <w:t>».</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второй главе работы автор наглядно демонстрирует, что в настоящее время резервирование земель в качестве самостоятельной процедуры является нецелесообразным. Возможно использование резервирования как временной меры, составной части процедуры разработки и реализации документов территориального планирования.</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нормативной базы, проведенный в диссертации, позволяет сделать вывод, что сегодня порядок предоставления земельных участков для строительства достаточно полно регламентирован на уровне федерального законодательства.</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результате работы автор обращает внимание на нормы, позволяющие осуществить строительство жилья вне процедуры аукциона. В целях исключения противоречий законодательства предлагаются меры, направленные на развитие жилищного строительства исключительно на аукционной основе, в том числе путем дополнения оснований для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установленных статьей 49 ЗК РФ, под жилищное строительство.</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Московское законодательство в большинстве случаев направлено на детализацию федеральных норм, однако, ряд положений, например, связанных с предоставлением земельных участков с проведением процедуры предварительного согласования места размещения объекта, не были восприняты московской системой нормативно-правового регулирования.</w:t>
      </w:r>
    </w:p>
    <w:p w:rsidR="001B43F7" w:rsidRDefault="001B43F7" w:rsidP="001B43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Обобщение и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 что действующие в г. нормы, регулирующие порядок рассмотрения заявок на размещение объектов, в целом по своему содержанию соответствуют нормам федерального земельного законодательства о предварительном согласовании места размещения объектов, однако отсутствие формального закрепления в нормативной базе и, как следствие, существенный правовой пробел повлек значительное количество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Богатый и в большинстве случаев экспериментальный опыт московского законодательства учитывается и в ряде случаев трансформируется в нормы федерального законодательства.</w:t>
      </w:r>
    </w:p>
    <w:p w:rsidR="001B43F7" w:rsidRDefault="001B43F7" w:rsidP="001B43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свою очередь практика применения тех или иных норм федеральных законов позволяет более детально и четко отражать их в нормативных правовых актах г. Москвы, которое продолжает совершенствоваться и развиваться.</w:t>
      </w:r>
    </w:p>
    <w:p w:rsidR="001B43F7" w:rsidRDefault="001B43F7" w:rsidP="001B43F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Ткачева, Ирина Васильевна, 2008 год</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Институциональные особенности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 территории административного округа г. Москвы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право.-№17.-2007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Участие населения в осуществлении местного самоуправления в Москве и Санкт-Петербурге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.-№12.-2007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Мировой опыт организации городского самоуправления// Законодательство и экономика.-№8.-2007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Территориальное планирование как основа регулирования городской застройки // Правовые вопросы строительства .- №2.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Разграничение компетенции в сфере регулирования градостроительной деятельности: Российская Федерация, субъекты РФ, муниципальные образования // Правовые вопросы строительства,- №1.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О порядке разработки документов градостроительного зонирования территорий поселений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№1.-2006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Зонирование территорий городских и сельских поселений: виды и правовое значение// Право и экономика.- №6,- 2004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О некоторых новеллах законодательства о порядке проведения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журнал Российского права. №7.- 2006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Новый Градостроительный кодекс Российской Федерации в контексте земельной реформы //Право и экономика. №3,- 2005.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Разрешенное использование земельных участков: вопросы теории // Гражданское право. -№4,- 2006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Баевский О.А, Новый Генеральный план Москвы: особенности состава, содержания и путей реализации // Журнал «Недвижимость и инвестиции.</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Правовое регулирование». №2 (19).- 2004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Басманова</w:t>
      </w:r>
      <w:r>
        <w:rPr>
          <w:rStyle w:val="WW8Num3z0"/>
          <w:rFonts w:ascii="Verdana" w:hAnsi="Verdana"/>
          <w:color w:val="000000"/>
          <w:sz w:val="18"/>
          <w:szCs w:val="18"/>
        </w:rPr>
        <w:t> </w:t>
      </w:r>
      <w:r>
        <w:rPr>
          <w:rFonts w:ascii="Verdana" w:hAnsi="Verdana"/>
          <w:color w:val="000000"/>
          <w:sz w:val="18"/>
          <w:szCs w:val="18"/>
        </w:rPr>
        <w:t>В.А. Ограничения хозяйственной деятельности на участках, расположенных в зонах с особым режимом использования земель //Земельный вестник России,- №1,- 2004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C.B. Предоставление земельных участков для строительства из земель, находящихся в государственной или муниципальной собственности // Законодательство и экономика.-№10,- 2005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М.: Высшее образование.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средств в обеспечении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Журнал российского права,- 2005,-N7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Кичигин П.В. Предоставление религиозной организации земельного участка для строительства // Право и экономика,- N 5,2003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«Об охране окружающей среды»//Журнал российского права.- 2002,- N 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Обязанности природопользователей // Право и экономика,- N 8,- 2001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Бородай</w:t>
      </w:r>
      <w:r>
        <w:rPr>
          <w:rStyle w:val="WW8Num3z0"/>
          <w:rFonts w:ascii="Verdana" w:hAnsi="Verdana"/>
          <w:color w:val="000000"/>
          <w:sz w:val="18"/>
          <w:szCs w:val="18"/>
        </w:rPr>
        <w:t> </w:t>
      </w:r>
      <w:r>
        <w:rPr>
          <w:rFonts w:ascii="Verdana" w:hAnsi="Verdana"/>
          <w:color w:val="000000"/>
          <w:sz w:val="18"/>
          <w:szCs w:val="18"/>
        </w:rPr>
        <w:t>В.А. Формирование экономического механизма управления земельными ресурсами в субъектах Российской Федерации// Земельный вестник России.- №1,- 2004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Бороноева М. Особенности приобретения прав на земельные участки под строительство коммерческой недвижимости // Правовые вопросы строительства. -№1.- 2007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И.JI. Правовые вопросы индивидуального жилищного строительства.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И.П. Право на строение 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со строениями. М., 1950.</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 Лукьяненко В.Е. Гражданско-правовые договоры в свете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журнал Законодательство и экономика,- №3,- 2002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C.B. Отвод и изъятие земельных участков. М.: Стройиздат.1966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В.Р. Проблемы совершенствования государственного контроля в сфере градостроительной деятельности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 Государство и право.- № 7- 2007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Экологическое право.-№1.- 2003.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C.B. Обзор зарубежного опыта регулирования имущественно-земельных отношений//</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Российской Федерации,- №2,- 2004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C.B. Порядок и особенности проведения конкурсов на выкуп права аренды земельных участков в г. Москве// Имущественные отношения в Российской Федерации,- №3,- 2004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разграничения земель на категории по целевому назначению //Экологическое право,- №2,- 2005.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Разрешительный тип правового регулирования земельных отношений как основное начало земельного права // Хозяйство и право. №1, №2.-2005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Переоформление прав на землю по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Федерации//Экологическое право.- №1,- 2003.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аспект//Государство и право.-№2.- 1998.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К.А. Голиченков и др.</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Земельного кодекса Российской Федерации (электронная версия, Справочно-правовая система Консультант Плюс)</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Вражнова О. Правовые проблемы перевода земельных участков из одной категории в другую и проверка титула собственности //</w:t>
      </w:r>
      <w:r>
        <w:rPr>
          <w:rStyle w:val="WW8Num3z0"/>
          <w:rFonts w:ascii="Verdana" w:hAnsi="Verdana"/>
          <w:color w:val="000000"/>
          <w:sz w:val="18"/>
          <w:szCs w:val="18"/>
        </w:rPr>
        <w:t> </w:t>
      </w:r>
      <w:r>
        <w:rPr>
          <w:rStyle w:val="WW8Num4z0"/>
          <w:rFonts w:ascii="Verdana" w:hAnsi="Verdana"/>
          <w:color w:val="4682B4"/>
          <w:sz w:val="18"/>
          <w:szCs w:val="18"/>
        </w:rPr>
        <w:t>Правове</w:t>
      </w:r>
      <w:r>
        <w:rPr>
          <w:rStyle w:val="WW8Num3z0"/>
          <w:rFonts w:ascii="Verdana" w:hAnsi="Verdana"/>
          <w:color w:val="000000"/>
          <w:sz w:val="18"/>
          <w:szCs w:val="18"/>
        </w:rPr>
        <w:t> </w:t>
      </w:r>
      <w:r>
        <w:rPr>
          <w:rFonts w:ascii="Verdana" w:hAnsi="Verdana"/>
          <w:color w:val="000000"/>
          <w:sz w:val="18"/>
          <w:szCs w:val="18"/>
        </w:rPr>
        <w:t>вопросы недвижимости. -№2.-2005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К вопросу об оформлении прав на земельные участки //Право и экономика. № 1. -2003; Справочно-правовая система Консультант 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Определение границ земельных участков, предоставленных под строительство //Право и экономика. № 2.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Говоренкова</w:t>
      </w:r>
      <w:r>
        <w:rPr>
          <w:rStyle w:val="WW8Num3z0"/>
          <w:rFonts w:ascii="Verdana" w:hAnsi="Verdana"/>
          <w:color w:val="000000"/>
          <w:sz w:val="18"/>
          <w:szCs w:val="18"/>
        </w:rPr>
        <w:t> </w:t>
      </w:r>
      <w:r>
        <w:rPr>
          <w:rFonts w:ascii="Verdana" w:hAnsi="Verdana"/>
          <w:color w:val="000000"/>
          <w:sz w:val="18"/>
          <w:szCs w:val="18"/>
        </w:rPr>
        <w:t>Т.М., Савин Д.А., Чуев A.B. Регулирование отношений между собственниками строений и собственниками земли. Право застройки // журнал «Недвижимость и инвестиции. Правовое регулирование»,- №3-4 (16-17).-2003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Говязина Е. Землепользование в г.х и других населенных пунктах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№23.- 1970</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Хаустов Д.В. Проблемы совершенствования правового регулирования публичных</w:t>
      </w:r>
      <w:r>
        <w:rPr>
          <w:rStyle w:val="WW8Num3z0"/>
          <w:rFonts w:ascii="Verdana" w:hAnsi="Verdana"/>
          <w:color w:val="000000"/>
          <w:sz w:val="18"/>
          <w:szCs w:val="18"/>
        </w:rPr>
        <w:t> </w:t>
      </w:r>
      <w:r>
        <w:rPr>
          <w:rStyle w:val="WW8Num4z0"/>
          <w:rFonts w:ascii="Verdana" w:hAnsi="Verdana"/>
          <w:color w:val="4682B4"/>
          <w:sz w:val="18"/>
          <w:szCs w:val="18"/>
        </w:rPr>
        <w:t>сервитутов</w:t>
      </w:r>
      <w:r>
        <w:rPr>
          <w:rStyle w:val="WW8Num3z0"/>
          <w:rFonts w:ascii="Verdana" w:hAnsi="Verdana"/>
          <w:color w:val="000000"/>
          <w:sz w:val="18"/>
          <w:szCs w:val="18"/>
        </w:rPr>
        <w:t> </w:t>
      </w:r>
      <w:r>
        <w:rPr>
          <w:rFonts w:ascii="Verdana" w:hAnsi="Verdana"/>
          <w:color w:val="000000"/>
          <w:sz w:val="18"/>
          <w:szCs w:val="18"/>
        </w:rPr>
        <w:t>для обеспечения строительства и функционирования линейных сооружений // Экологическое право.- 2006,- N 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Голубев М. О частной собственности на землю//Международный журнал Проблемы теории и практики управления,- №6.-1998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Гольцблат А.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России// Имущественные отношения в Российской Федерации,- №5,- 2004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От «</w:t>
      </w:r>
      <w:r>
        <w:rPr>
          <w:rStyle w:val="WW8Num4z0"/>
          <w:rFonts w:ascii="Verdana" w:hAnsi="Verdana"/>
          <w:color w:val="4682B4"/>
          <w:sz w:val="18"/>
          <w:szCs w:val="18"/>
        </w:rPr>
        <w:t>нулевых чтений</w:t>
      </w:r>
      <w:r>
        <w:rPr>
          <w:rFonts w:ascii="Verdana" w:hAnsi="Verdana"/>
          <w:color w:val="000000"/>
          <w:sz w:val="18"/>
          <w:szCs w:val="18"/>
        </w:rPr>
        <w:t>» к всенародному обсуждениюзаконопроектов. // Государство и право. № 7 - 2007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О сопоставлении понятий «</w:t>
      </w:r>
      <w:r>
        <w:rPr>
          <w:rStyle w:val="WW8Num4z0"/>
          <w:rFonts w:ascii="Verdana" w:hAnsi="Verdana"/>
          <w:color w:val="4682B4"/>
          <w:sz w:val="18"/>
          <w:szCs w:val="18"/>
        </w:rPr>
        <w:t>гражданское законодательство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и «</w:t>
      </w:r>
      <w:r>
        <w:rPr>
          <w:rStyle w:val="WW8Num4z0"/>
          <w:rFonts w:ascii="Verdana" w:hAnsi="Verdana"/>
          <w:color w:val="4682B4"/>
          <w:sz w:val="18"/>
          <w:szCs w:val="18"/>
        </w:rPr>
        <w:t>земельное законодательство</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на земельные участки // Журнал российского права.- №9.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Гряда</w:t>
      </w:r>
      <w:r>
        <w:rPr>
          <w:rStyle w:val="WW8Num3z0"/>
          <w:rFonts w:ascii="Verdana" w:hAnsi="Verdana"/>
          <w:color w:val="000000"/>
          <w:sz w:val="18"/>
          <w:szCs w:val="18"/>
        </w:rPr>
        <w:t> </w:t>
      </w:r>
      <w:r>
        <w:rPr>
          <w:rFonts w:ascii="Verdana" w:hAnsi="Verdana"/>
          <w:color w:val="000000"/>
          <w:sz w:val="18"/>
          <w:szCs w:val="18"/>
        </w:rPr>
        <w:t>Э.А. К вопросу о проблемах правового регулирования земельных отношений в субъектах РФ // Экологическое право. -№5.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Дедова Н. Особенности предоставления земельных участков в Москве // Хозяйство и право,- №3.-1995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О договоре долевого участия в строительстве// ЭЖ-Юрист,- №9.-2007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Марков C.B. «</w:t>
      </w:r>
      <w:r>
        <w:rPr>
          <w:rStyle w:val="WW8Num4z0"/>
          <w:rFonts w:ascii="Verdana" w:hAnsi="Verdana"/>
          <w:color w:val="4682B4"/>
          <w:sz w:val="18"/>
          <w:szCs w:val="18"/>
        </w:rPr>
        <w:t>Бульдозерное</w:t>
      </w:r>
      <w:r>
        <w:rPr>
          <w:rFonts w:ascii="Verdana" w:hAnsi="Verdana"/>
          <w:color w:val="000000"/>
          <w:sz w:val="18"/>
          <w:szCs w:val="18"/>
        </w:rPr>
        <w:t>» право// ЭЖ-Юрист.- №5.2007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Защита прав долевых инвесторов// Жилищное право.-№8.-2006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Изъятие (выкуп) земельного участка для государственных и муниципальных нужд: соотношение норма гражданского и земельного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 Юридический мир. -№2,- 2007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Дмитриев А. Частный</w:t>
      </w:r>
      <w:r>
        <w:rPr>
          <w:rStyle w:val="WW8Num3z0"/>
          <w:rFonts w:ascii="Verdana" w:hAnsi="Verdana"/>
          <w:color w:val="000000"/>
          <w:sz w:val="18"/>
          <w:szCs w:val="18"/>
        </w:rPr>
        <w:t> </w:t>
      </w:r>
      <w:r>
        <w:rPr>
          <w:rStyle w:val="WW8Num4z0"/>
          <w:rFonts w:ascii="Verdana" w:hAnsi="Verdana"/>
          <w:color w:val="4682B4"/>
          <w:sz w:val="18"/>
          <w:szCs w:val="18"/>
        </w:rPr>
        <w:t>сервитут</w:t>
      </w:r>
      <w:r>
        <w:rPr>
          <w:rStyle w:val="WW8Num3z0"/>
          <w:rFonts w:ascii="Verdana" w:hAnsi="Verdana"/>
          <w:color w:val="000000"/>
          <w:sz w:val="18"/>
          <w:szCs w:val="18"/>
        </w:rPr>
        <w:t> </w:t>
      </w:r>
      <w:r>
        <w:rPr>
          <w:rFonts w:ascii="Verdana" w:hAnsi="Verdana"/>
          <w:color w:val="000000"/>
          <w:sz w:val="18"/>
          <w:szCs w:val="18"/>
        </w:rPr>
        <w:t>проблемы правоприменения в условиях городского землепользования // Хозяйство и право.- №9.-2005. С. 49-52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Евстегнеев</w:t>
      </w:r>
      <w:r>
        <w:rPr>
          <w:rStyle w:val="WW8Num3z0"/>
          <w:rFonts w:ascii="Verdana" w:hAnsi="Verdana"/>
          <w:color w:val="000000"/>
          <w:sz w:val="18"/>
          <w:szCs w:val="18"/>
        </w:rPr>
        <w:t> </w:t>
      </w:r>
      <w:r>
        <w:rPr>
          <w:rFonts w:ascii="Verdana" w:hAnsi="Verdana"/>
          <w:color w:val="000000"/>
          <w:sz w:val="18"/>
          <w:szCs w:val="18"/>
        </w:rPr>
        <w:t>В.В. Особенности применения норм земельного и гражданского законодательства при регулировании земельных отношений // журнал Государство и право.- №6,- 2007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Евстратова</w:t>
      </w:r>
      <w:r>
        <w:rPr>
          <w:rStyle w:val="WW8Num3z0"/>
          <w:rFonts w:ascii="Verdana" w:hAnsi="Verdana"/>
          <w:color w:val="000000"/>
          <w:sz w:val="18"/>
          <w:szCs w:val="18"/>
        </w:rPr>
        <w:t> </w:t>
      </w:r>
      <w:r>
        <w:rPr>
          <w:rFonts w:ascii="Verdana" w:hAnsi="Verdana"/>
          <w:color w:val="000000"/>
          <w:sz w:val="18"/>
          <w:szCs w:val="18"/>
        </w:rPr>
        <w:t>Н.К. Долевое строительство многоквартирных домов и иных объектов недвижимости// журнал Закон, июнь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Управление в области планировки и застройки городов. М. Госюриздат. 1958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Ельникова</w:t>
      </w:r>
      <w:r>
        <w:rPr>
          <w:rStyle w:val="WW8Num3z0"/>
          <w:rFonts w:ascii="Verdana" w:hAnsi="Verdana"/>
          <w:color w:val="000000"/>
          <w:sz w:val="18"/>
          <w:szCs w:val="18"/>
        </w:rPr>
        <w:t> </w:t>
      </w:r>
      <w:r>
        <w:rPr>
          <w:rFonts w:ascii="Verdana" w:hAnsi="Verdana"/>
          <w:color w:val="000000"/>
          <w:sz w:val="18"/>
          <w:szCs w:val="18"/>
        </w:rPr>
        <w:t>Е.В. Прекращение права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нотариальной практики.- №1.- 2003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О правовом регулировании отношений по консервации строительства// Правовые вопросы строительства.-№1.- 2007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О предоставлении застройщикам земельных участков под строительство // Право и экономика . № 4.- 2007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Об актах технического нормирования и правовом регулировании отношений в строительстве // Законодательство и экономика.-№10,- 2007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Законодательство об охране окружающей среды при осуществлении строительной деятельности: состояние и возможные перспективы развития // Правовые вопросы строительства.-№2,- 2006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Зенин</w:t>
      </w:r>
      <w:r>
        <w:rPr>
          <w:rStyle w:val="WW8Num3z0"/>
          <w:rFonts w:ascii="Verdana" w:hAnsi="Verdana"/>
          <w:color w:val="000000"/>
          <w:sz w:val="18"/>
          <w:szCs w:val="18"/>
        </w:rPr>
        <w:t> </w:t>
      </w:r>
      <w:r>
        <w:rPr>
          <w:rFonts w:ascii="Verdana" w:hAnsi="Verdana"/>
          <w:color w:val="000000"/>
          <w:sz w:val="18"/>
          <w:szCs w:val="18"/>
        </w:rPr>
        <w:t>С.С. Электронные публичные слушания // Юридический мир,-№1.-2008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отношения имущественные отношения //Вестник Моск. Ун-та. Сер. И (Право). № 6.-1995. С. 24-26.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частной собственности на землю //Право и экономика. -№2,- 1998. С. 84-86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граждан на землю при строительстве домов,</w:t>
      </w:r>
      <w:r>
        <w:rPr>
          <w:rStyle w:val="WW8Num3z0"/>
          <w:rFonts w:ascii="Verdana" w:hAnsi="Verdana"/>
          <w:color w:val="000000"/>
          <w:sz w:val="18"/>
          <w:szCs w:val="18"/>
        </w:rPr>
        <w:t> </w:t>
      </w:r>
      <w:r>
        <w:rPr>
          <w:rStyle w:val="WW8Num4z0"/>
          <w:rFonts w:ascii="Verdana" w:hAnsi="Verdana"/>
          <w:color w:val="4682B4"/>
          <w:sz w:val="18"/>
          <w:szCs w:val="18"/>
        </w:rPr>
        <w:t>дач</w:t>
      </w:r>
      <w:r>
        <w:rPr>
          <w:rStyle w:val="WW8Num3z0"/>
          <w:rFonts w:ascii="Verdana" w:hAnsi="Verdana"/>
          <w:color w:val="000000"/>
          <w:sz w:val="18"/>
          <w:szCs w:val="18"/>
        </w:rPr>
        <w:t> </w:t>
      </w:r>
      <w:r>
        <w:rPr>
          <w:rFonts w:ascii="Verdana" w:hAnsi="Verdana"/>
          <w:color w:val="000000"/>
          <w:sz w:val="18"/>
          <w:szCs w:val="18"/>
        </w:rPr>
        <w:t>и гаражей //Жилищное право.-№1.-2001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Продажа земельных участков: аукцион и конкурс // Юридический мир. №2,- 1998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Государство и право. №2.-1996.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Улюкаев В.Х., Чуркин В.Е. Земельное право: Учебник. М.,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 Разенков В. Организация и порядок проведения торгов // Российская юстиция.-№10,- 1996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Зенин</w:t>
      </w:r>
      <w:r>
        <w:rPr>
          <w:rStyle w:val="WW8Num3z0"/>
          <w:rFonts w:ascii="Verdana" w:hAnsi="Verdana"/>
          <w:color w:val="000000"/>
          <w:sz w:val="18"/>
          <w:szCs w:val="18"/>
        </w:rPr>
        <w:t> </w:t>
      </w:r>
      <w:r>
        <w:rPr>
          <w:rFonts w:ascii="Verdana" w:hAnsi="Verdana"/>
          <w:color w:val="000000"/>
          <w:sz w:val="18"/>
          <w:szCs w:val="18"/>
        </w:rPr>
        <w:t>С.С. Публичные слушания: понятие и признаки // Государственная власть и местное самоуправление.-№2.-2008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Зотов</w:t>
      </w:r>
      <w:r>
        <w:rPr>
          <w:rStyle w:val="WW8Num3z0"/>
          <w:rFonts w:ascii="Verdana" w:hAnsi="Verdana"/>
          <w:color w:val="000000"/>
          <w:sz w:val="18"/>
          <w:szCs w:val="18"/>
        </w:rPr>
        <w:t> </w:t>
      </w:r>
      <w:r>
        <w:rPr>
          <w:rFonts w:ascii="Verdana" w:hAnsi="Verdana"/>
          <w:color w:val="000000"/>
          <w:sz w:val="18"/>
          <w:szCs w:val="18"/>
        </w:rPr>
        <w:t>В.Б., Козлов А.А. Управление землепользованием в крупном г.: практика, проблемы. М.: «Прима-пресс». 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Е.В. Правовое регулирование проведения публичныхслушаний на уровне субъекта Российской Федерации// Журнал российского права.-№3.-2008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Некоторые теоретические вопросы права государственной собственности на землю// Журнал российского права,- №12.2006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Земельный кодекс РФ: некоторые вопросы теории и практики применения //Государство и право. -№ 6. 2002. С. 5-13.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некоторых проблемах развития земельного законодательства на современном этапе // Государство и право. №3,- 1997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Разграничение полномочий Российской Федерации и субъектов Российской Федерации в сфере регулирования земельных отношений /ЯОрид. мир. -№ 4. -1998. С. 62-67.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Кальгина</w:t>
      </w:r>
      <w:r>
        <w:rPr>
          <w:rStyle w:val="WW8Num3z0"/>
          <w:rFonts w:ascii="Verdana" w:hAnsi="Verdana"/>
          <w:color w:val="000000"/>
          <w:sz w:val="18"/>
          <w:szCs w:val="18"/>
        </w:rPr>
        <w:t> </w:t>
      </w:r>
      <w:r>
        <w:rPr>
          <w:rFonts w:ascii="Verdana" w:hAnsi="Verdana"/>
          <w:color w:val="000000"/>
          <w:sz w:val="18"/>
          <w:szCs w:val="18"/>
        </w:rPr>
        <w:t>A.A., Ильин Б.В. «Полномочия органов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самовольного строительства» //Право и экономика. № 4.-2007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Резервирование земель поселений для муниципальных нужд при осуществлении градостроительной деятельности // Жилищное право. № 9.- 2006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Камышанский А.В„</w:t>
      </w:r>
      <w:r>
        <w:rPr>
          <w:rStyle w:val="WW8Num3z0"/>
          <w:rFonts w:ascii="Verdana" w:hAnsi="Verdana"/>
          <w:color w:val="000000"/>
          <w:sz w:val="18"/>
          <w:szCs w:val="18"/>
        </w:rPr>
        <w:t> </w:t>
      </w:r>
      <w:r>
        <w:rPr>
          <w:rStyle w:val="WW8Num4z0"/>
          <w:rFonts w:ascii="Verdana" w:hAnsi="Verdana"/>
          <w:color w:val="4682B4"/>
          <w:sz w:val="18"/>
          <w:szCs w:val="18"/>
        </w:rPr>
        <w:t>Аракельян</w:t>
      </w:r>
      <w:r>
        <w:rPr>
          <w:rStyle w:val="WW8Num3z0"/>
          <w:rFonts w:ascii="Verdana" w:hAnsi="Verdana"/>
          <w:color w:val="000000"/>
          <w:sz w:val="18"/>
          <w:szCs w:val="18"/>
        </w:rPr>
        <w:t> </w:t>
      </w:r>
      <w:r>
        <w:rPr>
          <w:rFonts w:ascii="Verdana" w:hAnsi="Verdana"/>
          <w:color w:val="000000"/>
          <w:sz w:val="18"/>
          <w:szCs w:val="18"/>
        </w:rPr>
        <w:t>Г.Р. Резервирование и изъятие земельных участков для муниципальных нужд// журнал Закон, январь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Карпечкина</w:t>
      </w:r>
      <w:r>
        <w:rPr>
          <w:rStyle w:val="WW8Num3z0"/>
          <w:rFonts w:ascii="Verdana" w:hAnsi="Verdana"/>
          <w:color w:val="000000"/>
          <w:sz w:val="18"/>
          <w:szCs w:val="18"/>
        </w:rPr>
        <w:t> </w:t>
      </w:r>
      <w:r>
        <w:rPr>
          <w:rFonts w:ascii="Verdana" w:hAnsi="Verdana"/>
          <w:color w:val="000000"/>
          <w:sz w:val="18"/>
          <w:szCs w:val="18"/>
        </w:rPr>
        <w:t>М.Ю. Реализация принципа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ее субъектами // журнал Закон.- №8,- 2007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Многообразие форм собственности на природные объекты // Право и экономика,- №1.-1998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Недвижимость в новом Гражданском кодексе России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Проблемы. Теория. Практика: Сборник памяти С.А. Хохлова /отв. ред. А.Л. Маковский; Исследовательский центр частного права. М., 1998. С. 271-297.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регулирования сделок с землей земельным законодательством //Экологическое право. -№ 4. -2003. С. 7 16.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//Экологическое право России: Сборник материалов научно-практических конференций. Выпуск второй. 1999-2000 гг.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ПОЛТЕКС, 2001. С. 250-253.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законодательству Российской Федерации // авторский коллектив под руководством</w:t>
      </w:r>
      <w:r>
        <w:rPr>
          <w:rStyle w:val="WW8Num3z0"/>
          <w:rFonts w:ascii="Verdana" w:hAnsi="Verdana"/>
          <w:color w:val="000000"/>
          <w:sz w:val="18"/>
          <w:szCs w:val="18"/>
        </w:rPr>
        <w:t> </w:t>
      </w:r>
      <w:r>
        <w:rPr>
          <w:rStyle w:val="WW8Num4z0"/>
          <w:rFonts w:ascii="Verdana" w:hAnsi="Verdana"/>
          <w:color w:val="4682B4"/>
          <w:sz w:val="18"/>
          <w:szCs w:val="18"/>
        </w:rPr>
        <w:t>Бархатова</w:t>
      </w:r>
      <w:r>
        <w:rPr>
          <w:rStyle w:val="WW8Num3z0"/>
          <w:rFonts w:ascii="Verdana" w:hAnsi="Verdana"/>
          <w:color w:val="000000"/>
          <w:sz w:val="18"/>
          <w:szCs w:val="18"/>
        </w:rPr>
        <w:t> </w:t>
      </w:r>
      <w:r>
        <w:rPr>
          <w:rFonts w:ascii="Verdana" w:hAnsi="Verdana"/>
          <w:color w:val="000000"/>
          <w:sz w:val="18"/>
          <w:szCs w:val="18"/>
        </w:rPr>
        <w:t>М.В., М.: изд. «Юрайт-Издат»,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Комментарий к Земельному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редакцией</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изд. «Юрайт-Издат»,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Земельному кодексу Российской Федерации (постатейный) издание второе, переработанное и дополненное // под редакцией</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Мининой Е.Л. М.: изд. Юридический Дом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Земельного кодекса Российской Федерации Постатейный научно-практический // коллектив авторов: кюн</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дюн Голиченков А.К., кюн</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подготовлен для Справочно-правовой системы Консультант Плюс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Земельному кодексу Российской Федерации (постатейный) издание второе, переработанное и дополненное // под редакцией ЧубуковаГ.В.,</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М.: изд. Тихомирова М.Ю.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Градостроительному кодексу Российской Федерации (постатейный) издание второе, переработанное и дополненное // А.Н.</w:t>
      </w:r>
      <w:r>
        <w:rPr>
          <w:rStyle w:val="WW8Num3z0"/>
          <w:rFonts w:ascii="Verdana" w:hAnsi="Verdana"/>
          <w:color w:val="000000"/>
          <w:sz w:val="18"/>
          <w:szCs w:val="18"/>
        </w:rPr>
        <w:t> </w:t>
      </w:r>
      <w:r>
        <w:rPr>
          <w:rStyle w:val="WW8Num4z0"/>
          <w:rFonts w:ascii="Verdana" w:hAnsi="Verdana"/>
          <w:color w:val="4682B4"/>
          <w:sz w:val="18"/>
          <w:szCs w:val="18"/>
        </w:rPr>
        <w:t>Королев</w:t>
      </w:r>
      <w:r>
        <w:rPr>
          <w:rFonts w:ascii="Verdana" w:hAnsi="Verdana"/>
          <w:color w:val="000000"/>
          <w:sz w:val="18"/>
          <w:szCs w:val="18"/>
        </w:rPr>
        <w:t>, О.В. Плешакова. М.: ЗАО Юстицинформ.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Градостроительному кодексу Российской Федерации (постатейный) // под редакцией</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подготовлен для Справочно-правовой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 кодексу Российской Федерации (часть первая) // авторский коллектив под редакцией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проф. А.Ю. Кабалкина, М.: изд. «</w:t>
      </w:r>
      <w:r>
        <w:rPr>
          <w:rStyle w:val="WW8Num4z0"/>
          <w:rFonts w:ascii="Verdana" w:hAnsi="Verdana"/>
          <w:color w:val="4682B4"/>
          <w:sz w:val="18"/>
          <w:szCs w:val="18"/>
        </w:rPr>
        <w:t>Юрайт</w:t>
      </w:r>
      <w:r>
        <w:rPr>
          <w:rFonts w:ascii="Verdana" w:hAnsi="Verdana"/>
          <w:color w:val="000000"/>
          <w:sz w:val="18"/>
          <w:szCs w:val="18"/>
        </w:rPr>
        <w:t>»,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Гражданскому кодексу Российской Федерации, Части первой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Юринформцентр.1997.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Жилищному кодексу Российской Федерации (постатейный) издание второе, исправленное, дополненное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Юридическая фирма «</w:t>
      </w:r>
      <w:r>
        <w:rPr>
          <w:rStyle w:val="WW8Num4z0"/>
          <w:rFonts w:ascii="Verdana" w:hAnsi="Verdana"/>
          <w:color w:val="4682B4"/>
          <w:sz w:val="18"/>
          <w:szCs w:val="18"/>
        </w:rPr>
        <w:t>КОНТРАКТ</w:t>
      </w:r>
      <w:r>
        <w:rPr>
          <w:rFonts w:ascii="Verdana" w:hAnsi="Verdana"/>
          <w:color w:val="000000"/>
          <w:sz w:val="18"/>
          <w:szCs w:val="18"/>
        </w:rPr>
        <w:t>».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Федеральному закону «</w:t>
      </w:r>
      <w:r>
        <w:rPr>
          <w:rStyle w:val="WW8Num4z0"/>
          <w:rFonts w:ascii="Verdana" w:hAnsi="Verdana"/>
          <w:color w:val="4682B4"/>
          <w:sz w:val="18"/>
          <w:szCs w:val="18"/>
        </w:rPr>
        <w:t>О государственном земельном кадастре (постатейный)</w:t>
      </w:r>
      <w:r>
        <w:rPr>
          <w:rFonts w:ascii="Verdana" w:hAnsi="Verdana"/>
          <w:color w:val="000000"/>
          <w:sz w:val="18"/>
          <w:szCs w:val="18"/>
        </w:rPr>
        <w:t>» издание четвертое, переработанное и дополненное // под ред.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М.: ЗАО Юстицинформ.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Жилищному кодексу Российской Федерации (постатейный)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 Статут,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Федеральному закону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(постатейный). Под ред. В.А.</w:t>
      </w:r>
      <w:r>
        <w:rPr>
          <w:rStyle w:val="WW8Num3z0"/>
          <w:rFonts w:ascii="Verdana" w:hAnsi="Verdana"/>
          <w:color w:val="000000"/>
          <w:sz w:val="18"/>
          <w:szCs w:val="18"/>
        </w:rPr>
        <w:t> </w:t>
      </w:r>
      <w:r>
        <w:rPr>
          <w:rStyle w:val="WW8Num4z0"/>
          <w:rFonts w:ascii="Verdana" w:hAnsi="Verdana"/>
          <w:color w:val="4682B4"/>
          <w:sz w:val="18"/>
          <w:szCs w:val="18"/>
        </w:rPr>
        <w:t>Вайпана</w:t>
      </w:r>
      <w:r>
        <w:rPr>
          <w:rFonts w:ascii="Verdana" w:hAnsi="Verdana"/>
          <w:color w:val="000000"/>
          <w:sz w:val="18"/>
          <w:szCs w:val="18"/>
        </w:rPr>
        <w:t>. М.: Юстицинформ,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М.: Юрайт.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(постатейный) под ред. С.А. Боголюбова // Юридический Дом "Юстицинформ".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(постатейный) под ред. С.А. Боголюбова // Издательская группа ИНФРА-М-НОРМА. 1996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Кононова H.JI. Проблемы регистрации права собственности на земельные участки (на примере Московской области)//</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.-№2,- 2008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Конюх</w:t>
      </w:r>
      <w:r>
        <w:rPr>
          <w:rStyle w:val="WW8Num3z0"/>
          <w:rFonts w:ascii="Verdana" w:hAnsi="Verdana"/>
          <w:color w:val="000000"/>
          <w:sz w:val="18"/>
          <w:szCs w:val="18"/>
        </w:rPr>
        <w:t> </w:t>
      </w:r>
      <w:r>
        <w:rPr>
          <w:rFonts w:ascii="Verdana" w:hAnsi="Verdana"/>
          <w:color w:val="000000"/>
          <w:sz w:val="18"/>
          <w:szCs w:val="18"/>
        </w:rPr>
        <w:t>Е.А. Правовые аспекты выкупа собственниками объектов недвижимости земельных участков, находящихся в государственной или муниципальной собственности/ЛОридический мир. -№ 3.-2006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А.Н., О.В. Плешакова Комментарий к Градостроительному кодексу Российской Федерации от 7 мая 1998 г. № 73-Ф3 (Постатейный)// М.: изд. Юридический дом «</w:t>
      </w:r>
      <w:r>
        <w:rPr>
          <w:rStyle w:val="WW8Num4z0"/>
          <w:rFonts w:ascii="Verdana" w:hAnsi="Verdana"/>
          <w:color w:val="4682B4"/>
          <w:sz w:val="18"/>
          <w:szCs w:val="18"/>
        </w:rPr>
        <w:t>Юстицинформ</w:t>
      </w:r>
      <w:r>
        <w:rPr>
          <w:rFonts w:ascii="Verdana" w:hAnsi="Verdana"/>
          <w:color w:val="000000"/>
          <w:sz w:val="18"/>
          <w:szCs w:val="18"/>
        </w:rPr>
        <w:t>».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Костальский В. Вопросы управления государственной собственностью в свете реформы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Хозяйство и право,- №9.2004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Костюк В. Правовые проблемы регулирования земельных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условиях формирования земельного законодательства // Хозяйство и право,- №3,- 2000</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Ю8.Крамкова Т.В. Ограничения прав на землю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Журнал «Недвижимость и инвестиции. Правовое регулирование». №1 (18).-2004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Крапин</w:t>
      </w:r>
      <w:r>
        <w:rPr>
          <w:rStyle w:val="WW8Num3z0"/>
          <w:rFonts w:ascii="Verdana" w:hAnsi="Verdana"/>
          <w:color w:val="000000"/>
          <w:sz w:val="18"/>
          <w:szCs w:val="18"/>
        </w:rPr>
        <w:t> </w:t>
      </w:r>
      <w:r>
        <w:rPr>
          <w:rFonts w:ascii="Verdana" w:hAnsi="Verdana"/>
          <w:color w:val="000000"/>
          <w:sz w:val="18"/>
          <w:szCs w:val="18"/>
        </w:rPr>
        <w:t>A.B. Инвестиционная привлекательность строительных жилищных проектов // Правовые вопросы строительства,- №2,- 2006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Крапин</w:t>
      </w:r>
      <w:r>
        <w:rPr>
          <w:rStyle w:val="WW8Num3z0"/>
          <w:rFonts w:ascii="Verdana" w:hAnsi="Verdana"/>
          <w:color w:val="000000"/>
          <w:sz w:val="18"/>
          <w:szCs w:val="18"/>
        </w:rPr>
        <w:t> </w:t>
      </w:r>
      <w:r>
        <w:rPr>
          <w:rFonts w:ascii="Verdana" w:hAnsi="Verdana"/>
          <w:color w:val="000000"/>
          <w:sz w:val="18"/>
          <w:szCs w:val="18"/>
        </w:rPr>
        <w:t>A.B. Столица. Объемы строительства и планы // Правовые вопросы строительства. -№2,- 2006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Красинский</w:t>
      </w:r>
      <w:r>
        <w:rPr>
          <w:rStyle w:val="WW8Num3z0"/>
          <w:rFonts w:ascii="Verdana" w:hAnsi="Verdana"/>
          <w:color w:val="000000"/>
          <w:sz w:val="18"/>
          <w:szCs w:val="18"/>
        </w:rPr>
        <w:t> </w:t>
      </w:r>
      <w:r>
        <w:rPr>
          <w:rFonts w:ascii="Verdana" w:hAnsi="Verdana"/>
          <w:color w:val="000000"/>
          <w:sz w:val="18"/>
          <w:szCs w:val="18"/>
        </w:rPr>
        <w:t>В.В. Правовой режим земель обороны и безопасности//Военно-юридический журнал,- N 7.-2007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в современной России // Государство и право.- № 12,- 1993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Генеральные планы и проекты черты городских и сельских поселений// Законодательство и экономика. №6.-2001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 пособие.1. М.: Дело.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-2-е изд., перераб. и доп. М.: Юристь.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регулирование застройки и зонирования территории поселений // Законодательство и экономика. №7.-2001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разработки, утверждения 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градостроительной документации // Законодательство и экономика. -№6.-2001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Особенности правового регулирования использования земель в градостроительном законодательстве // Законодательство и экономика. -№5.-2001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Красюкова</w:t>
      </w:r>
      <w:r>
        <w:rPr>
          <w:rStyle w:val="WW8Num3z0"/>
          <w:rFonts w:ascii="Verdana" w:hAnsi="Verdana"/>
          <w:color w:val="000000"/>
          <w:sz w:val="18"/>
          <w:szCs w:val="18"/>
        </w:rPr>
        <w:t> </w:t>
      </w:r>
      <w:r>
        <w:rPr>
          <w:rFonts w:ascii="Verdana" w:hAnsi="Verdana"/>
          <w:color w:val="000000"/>
          <w:sz w:val="18"/>
          <w:szCs w:val="18"/>
        </w:rPr>
        <w:t>A.C. К вопросу о границах земель поселений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-№7,- 2006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Жилищное право (издание четвертое, переработанное и дополненное с учетом нового Жилищного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Кузнецов Д. Понятие приватизации земельных участков в Российском законодательстве // Хозяйство и право,- №7.- 2004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Кукла</w:t>
      </w:r>
      <w:r>
        <w:rPr>
          <w:rStyle w:val="WW8Num3z0"/>
          <w:rFonts w:ascii="Verdana" w:hAnsi="Verdana"/>
          <w:color w:val="000000"/>
          <w:sz w:val="18"/>
          <w:szCs w:val="18"/>
        </w:rPr>
        <w:t> </w:t>
      </w:r>
      <w:r>
        <w:rPr>
          <w:rFonts w:ascii="Verdana" w:hAnsi="Verdana"/>
          <w:color w:val="000000"/>
          <w:sz w:val="18"/>
          <w:szCs w:val="18"/>
        </w:rPr>
        <w:t>М.Е. Заключение договора на торгах // Право и политика.-№3,2007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Ласковый В. А, Инвестиционный договор в строительстве как самостоятельный тип договора в Российской Федерации // Право и политика. -№5.- 2006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Ильин И.В., Светличный A.B.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при строительстве и реализации жилья // Законодательство и экономика,- №3.-2008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М.: изд. «Дело».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Законодательство г. Москвы о градостроительном планировании и зонировании территории // Законодательство и экономика. -№1.-2002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Лисица</w:t>
      </w:r>
      <w:r>
        <w:rPr>
          <w:rStyle w:val="WW8Num3z0"/>
          <w:rFonts w:ascii="Verdana" w:hAnsi="Verdana"/>
          <w:color w:val="000000"/>
          <w:sz w:val="18"/>
          <w:szCs w:val="18"/>
        </w:rPr>
        <w:t> </w:t>
      </w:r>
      <w:r>
        <w:rPr>
          <w:rFonts w:ascii="Verdana" w:hAnsi="Verdana"/>
          <w:color w:val="000000"/>
          <w:sz w:val="18"/>
          <w:szCs w:val="18"/>
        </w:rPr>
        <w:t>В.И. Приоритетный национальный проект «Доступное икомфортное жилье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России»: проблемы правореализации // Жилищное право. №1,- 2007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H.A. Разграничение государственной собственности на землю в Российской Федерации и бюджетная деятельность государства// Финансовое право, 2007, N 11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Магид</w:t>
      </w:r>
      <w:r>
        <w:rPr>
          <w:rStyle w:val="WW8Num3z0"/>
          <w:rFonts w:ascii="Verdana" w:hAnsi="Verdana"/>
          <w:color w:val="000000"/>
          <w:sz w:val="18"/>
          <w:szCs w:val="18"/>
        </w:rPr>
        <w:t> </w:t>
      </w:r>
      <w:r>
        <w:rPr>
          <w:rFonts w:ascii="Verdana" w:hAnsi="Verdana"/>
          <w:color w:val="000000"/>
          <w:sz w:val="18"/>
          <w:szCs w:val="18"/>
        </w:rPr>
        <w:t>H.H. Правовые вопросы отвода городских земель под капитальное строительство // Вестник Лен Унив-тета. -№7-1956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Д.Л. К вопросу о предоставлении прав на незастроенные земельные участки в городе Москве // Законодательство и экономика. -№5.-2008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Мартыненко И.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самовольного</w:t>
      </w:r>
      <w:r>
        <w:rPr>
          <w:rStyle w:val="WW8Num3z0"/>
          <w:rFonts w:ascii="Verdana" w:hAnsi="Verdana"/>
          <w:color w:val="000000"/>
          <w:sz w:val="18"/>
          <w:szCs w:val="18"/>
        </w:rPr>
        <w:t> </w:t>
      </w:r>
      <w:r>
        <w:rPr>
          <w:rFonts w:ascii="Verdana" w:hAnsi="Verdana"/>
          <w:color w:val="000000"/>
          <w:sz w:val="18"/>
          <w:szCs w:val="18"/>
        </w:rPr>
        <w:t>строительства // Законодательство и экономика. №7.-2000</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Медведев С. Земельный сервитут в контексте земельного и гражданского законодательства // Хозяйство и право.- №11.- 2003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Медведев С. Некоторые аспекты реализации права постоянного (бессрочного) пользования земельными участками коммерческой организацией в контектсе оборота</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Хозяйство и право.- №5,- 2005. С.66-74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H.H. Еще раз о соотношении гражданского и земельного законодательства при регулировании земельных отношений//журнал Государство и право,- №9,- 2006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Можаровский</w:t>
      </w:r>
      <w:r>
        <w:rPr>
          <w:rStyle w:val="WW8Num3z0"/>
          <w:rFonts w:ascii="Verdana" w:hAnsi="Verdana"/>
          <w:color w:val="000000"/>
          <w:sz w:val="18"/>
          <w:szCs w:val="18"/>
        </w:rPr>
        <w:t> </w:t>
      </w:r>
      <w:r>
        <w:rPr>
          <w:rFonts w:ascii="Verdana" w:hAnsi="Verdana"/>
          <w:color w:val="000000"/>
          <w:sz w:val="18"/>
          <w:szCs w:val="18"/>
        </w:rPr>
        <w:t>В.В. Сделки с земельными участками// Право и экономика,- №1.- 2003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Москвин-Тарханов М.И. Правовое регулирование градостроительной деятельности в г. Москве// Журнал «Недвижимость и инвестиции. Правовое регулирование». №2 (19).-2004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Москвин-Тарханов М.И. Формирование градостроительного законодательства Москвы в 1997-2005 гг //Право и экономика. -№8.-2005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Гражданин и государство: взаимоотношения в XXI веке // Журнал российского права.-№9.-2005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Государственная собственность на землю// журнал «Недвижимость и инвестиции. Правовое регулирование»,- №1 (6).- 2001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Правовое регулирование зонирования территорий в Российской Федерации// журнал «Недвижимость и инвестиции. Правовое регулирование»,-№1 (18).-2004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Павлюченко</w:t>
      </w:r>
      <w:r>
        <w:rPr>
          <w:rStyle w:val="WW8Num3z0"/>
          <w:rFonts w:ascii="Verdana" w:hAnsi="Verdana"/>
          <w:color w:val="000000"/>
          <w:sz w:val="18"/>
          <w:szCs w:val="18"/>
        </w:rPr>
        <w:t> </w:t>
      </w:r>
      <w:r>
        <w:rPr>
          <w:rFonts w:ascii="Verdana" w:hAnsi="Verdana"/>
          <w:color w:val="000000"/>
          <w:sz w:val="18"/>
          <w:szCs w:val="18"/>
        </w:rPr>
        <w:t>М.В., Чуксин Д.В. Новое в земельном законодательстве (к вопросу о соотношении норм гражданского и земельного права в регулировании земельных отношений) //Современное право,- №2,- 2002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Н.В., Прорвич В.А., Сафина Р.Я, Штыриков В.Ю. Землеустроительные проблемы государственной кадастровой оценки земель поселений и возможные пути их решения// Имущественные отношения в Российской Федерации,- №7,- 2004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О разграничении государственной собственности на землю //Журнал российского права.-№ 4,- 2001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Особенности осуществления и правовое регулирование строительной деятельности в городе Москве// Правовые вопросы строительства.-№2.-2007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Некоторые вопросы резервирования земельных участков для строительства // "Нотариус".- №4,- 2006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Земельные участки под жилыми домами: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правоприменительной практики // Юрист.-№8.-2006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Актуальные проблемы вещных прав: институт права постоянного (бессрочного) пользования земельными участками после принятия Земельного кодекса // Нотариус. №1.- 2004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Чефранова Е.А. Многоквартирные дома: проблемы и решения // Статут,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Пендюрин</w:t>
      </w:r>
      <w:r>
        <w:rPr>
          <w:rStyle w:val="WW8Num3z0"/>
          <w:rFonts w:ascii="Verdana" w:hAnsi="Verdana"/>
          <w:color w:val="000000"/>
          <w:sz w:val="18"/>
          <w:szCs w:val="18"/>
        </w:rPr>
        <w:t> </w:t>
      </w:r>
      <w:r>
        <w:rPr>
          <w:rFonts w:ascii="Verdana" w:hAnsi="Verdana"/>
          <w:color w:val="000000"/>
          <w:sz w:val="18"/>
          <w:szCs w:val="18"/>
        </w:rPr>
        <w:t>Н.П. Торгам быть! // Юрист,- №2,- 2007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Роль законодательной власти в градосовершенствовании Москвы // журнал «Недвижимость и инвестиции. Правовое регулирование». -№3 (20).- 2004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Поставная</w:t>
      </w:r>
      <w:r>
        <w:rPr>
          <w:rStyle w:val="WW8Num3z0"/>
          <w:rFonts w:ascii="Verdana" w:hAnsi="Verdana"/>
          <w:color w:val="000000"/>
          <w:sz w:val="18"/>
          <w:szCs w:val="18"/>
        </w:rPr>
        <w:t> </w:t>
      </w:r>
      <w:r>
        <w:rPr>
          <w:rFonts w:ascii="Verdana" w:hAnsi="Verdana"/>
          <w:color w:val="000000"/>
          <w:sz w:val="18"/>
          <w:szCs w:val="18"/>
        </w:rPr>
        <w:t>Н.П. Проблемы управления и распоряжения земельными ресурсами городов //Законодательство и экономика.-№8,- 2007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Помещикова</w:t>
      </w:r>
      <w:r>
        <w:rPr>
          <w:rStyle w:val="WW8Num3z0"/>
          <w:rFonts w:ascii="Verdana" w:hAnsi="Verdana"/>
          <w:color w:val="000000"/>
          <w:sz w:val="18"/>
          <w:szCs w:val="18"/>
        </w:rPr>
        <w:t> </w:t>
      </w:r>
      <w:r>
        <w:rPr>
          <w:rFonts w:ascii="Verdana" w:hAnsi="Verdana"/>
          <w:color w:val="000000"/>
          <w:sz w:val="18"/>
          <w:szCs w:val="18"/>
        </w:rPr>
        <w:t>С.А. Учет мнения населения в градостроительной деятельности // Конституционное и муниципальное право,- №7.-2007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Содержание права государственной собственности на землю по Земельному кодексу РФ // Журнал российского права,- №8,- 2003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Судебное рассмотрение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Журнал российского права.- №11.- 2002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Серенко</w:t>
      </w:r>
      <w:r>
        <w:rPr>
          <w:rStyle w:val="WW8Num3z0"/>
          <w:rFonts w:ascii="Verdana" w:hAnsi="Verdana"/>
          <w:color w:val="000000"/>
          <w:sz w:val="18"/>
          <w:szCs w:val="18"/>
        </w:rPr>
        <w:t> </w:t>
      </w:r>
      <w:r>
        <w:rPr>
          <w:rFonts w:ascii="Verdana" w:hAnsi="Verdana"/>
          <w:color w:val="000000"/>
          <w:sz w:val="18"/>
          <w:szCs w:val="18"/>
        </w:rPr>
        <w:t>A.B. Правовой режим земель застройки в городах // Право и экономика. -№6.-1999</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В.В. Правовое регулирование купли-продажи права аренды земельных участков по конкурсу в городе Москве // Черные дыры в российском законодательстве.-№1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Сокол-Номоконов Э.Н.,</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Об особенностях содержания, порядка разработки и принятия правил землепользования и застройки муниципальных образований // Правовые вопросы строительства,- №2.-2004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Стрельбицкий</w:t>
      </w:r>
      <w:r>
        <w:rPr>
          <w:rStyle w:val="WW8Num3z0"/>
          <w:rFonts w:ascii="Verdana" w:hAnsi="Verdana"/>
          <w:color w:val="000000"/>
          <w:sz w:val="18"/>
          <w:szCs w:val="18"/>
        </w:rPr>
        <w:t> </w:t>
      </w:r>
      <w:r>
        <w:rPr>
          <w:rFonts w:ascii="Verdana" w:hAnsi="Verdana"/>
          <w:color w:val="000000"/>
          <w:sz w:val="18"/>
          <w:szCs w:val="18"/>
        </w:rPr>
        <w:t>В.П. Нормативно-правовые аспекты землепользования и землевладения в современных условиях // Журнал Правовое регулирование рынка недвижимости.- № 1.-1999</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Сыроедов</w:t>
      </w:r>
      <w:r>
        <w:rPr>
          <w:rStyle w:val="WW8Num3z0"/>
          <w:rFonts w:ascii="Verdana" w:hAnsi="Verdana"/>
          <w:color w:val="000000"/>
          <w:sz w:val="18"/>
          <w:szCs w:val="18"/>
        </w:rPr>
        <w:t> </w:t>
      </w:r>
      <w:r>
        <w:rPr>
          <w:rFonts w:ascii="Verdana" w:hAnsi="Verdana"/>
          <w:color w:val="000000"/>
          <w:sz w:val="18"/>
          <w:szCs w:val="18"/>
        </w:rPr>
        <w:t>H.A. Регистрация прав на землю и другое</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 Государство и право.- №8.-1998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Трутнев</w:t>
      </w:r>
      <w:r>
        <w:rPr>
          <w:rStyle w:val="WW8Num3z0"/>
          <w:rFonts w:ascii="Verdana" w:hAnsi="Verdana"/>
          <w:color w:val="000000"/>
          <w:sz w:val="18"/>
          <w:szCs w:val="18"/>
        </w:rPr>
        <w:t> </w:t>
      </w:r>
      <w:r>
        <w:rPr>
          <w:rFonts w:ascii="Verdana" w:hAnsi="Verdana"/>
          <w:color w:val="000000"/>
          <w:sz w:val="18"/>
          <w:szCs w:val="18"/>
        </w:rPr>
        <w:t>Э.К., Бандорин JI.E. Градорегулирование: отрицание или утверждение? // ЭЖ-Юрист.-№16.-2007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Тюрина</w:t>
      </w:r>
      <w:r>
        <w:rPr>
          <w:rStyle w:val="WW8Num3z0"/>
          <w:rFonts w:ascii="Verdana" w:hAnsi="Verdana"/>
          <w:color w:val="000000"/>
          <w:sz w:val="18"/>
          <w:szCs w:val="18"/>
        </w:rPr>
        <w:t> </w:t>
      </w:r>
      <w:r>
        <w:rPr>
          <w:rFonts w:ascii="Verdana" w:hAnsi="Verdana"/>
          <w:color w:val="000000"/>
          <w:sz w:val="18"/>
          <w:szCs w:val="18"/>
        </w:rPr>
        <w:t>A.B. Взаимоотношения участников долевого строительства // Экономико-правовой бюллетень.-№5.-2007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В.В., Блашенкова Ю.В., Груздева O.A.,</w:t>
      </w:r>
      <w:r>
        <w:rPr>
          <w:rStyle w:val="WW8Num3z0"/>
          <w:rFonts w:ascii="Verdana" w:hAnsi="Verdana"/>
          <w:color w:val="000000"/>
          <w:sz w:val="18"/>
          <w:szCs w:val="18"/>
        </w:rPr>
        <w:t> </w:t>
      </w:r>
      <w:r>
        <w:rPr>
          <w:rStyle w:val="WW8Num4z0"/>
          <w:rFonts w:ascii="Verdana" w:hAnsi="Verdana"/>
          <w:color w:val="4682B4"/>
          <w:sz w:val="18"/>
          <w:szCs w:val="18"/>
        </w:rPr>
        <w:t>Селищев</w:t>
      </w:r>
      <w:r>
        <w:rPr>
          <w:rStyle w:val="WW8Num3z0"/>
          <w:rFonts w:ascii="Verdana" w:hAnsi="Verdana"/>
          <w:color w:val="000000"/>
          <w:sz w:val="18"/>
          <w:szCs w:val="18"/>
        </w:rPr>
        <w:t> </w:t>
      </w:r>
      <w:r>
        <w:rPr>
          <w:rFonts w:ascii="Verdana" w:hAnsi="Verdana"/>
          <w:color w:val="000000"/>
          <w:sz w:val="18"/>
          <w:szCs w:val="18"/>
        </w:rPr>
        <w:t>A.B. Оценка городских территорий в рамках компенсации выноса промышленныхпредприятий за пределы центральной части г. // Имущественные отношения в Российской Федерации,- №3.- 2004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Уткин Б. Земля для жилья // ЭЖЮрист. -№19,- 2005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Правовое регулирование отношений при оформлении и аренде земельных участков в населенных пунктах // Право и экономика,- №9.1998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Правовые коллизии при решении вопроса по предоставлению земельных участков в собственность в г. Москве // Право и экономика.- №10,- 1998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Фурсин</w:t>
      </w:r>
      <w:r>
        <w:rPr>
          <w:rStyle w:val="WW8Num3z0"/>
          <w:rFonts w:ascii="Verdana" w:hAnsi="Verdana"/>
          <w:color w:val="000000"/>
          <w:sz w:val="18"/>
          <w:szCs w:val="18"/>
        </w:rPr>
        <w:t> </w:t>
      </w:r>
      <w:r>
        <w:rPr>
          <w:rFonts w:ascii="Verdana" w:hAnsi="Verdana"/>
          <w:color w:val="000000"/>
          <w:sz w:val="18"/>
          <w:szCs w:val="18"/>
        </w:rPr>
        <w:t>A.A. Проблемы резервирования земель для государственных и муниципальных нужд // Вестник Минимущества информационно-аналитический журнал,- №3,- 2003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О.В. Правовое регулирование отношений по аренде земельного участка при осуществлении предпринимательской деятельности // Предпринимательское право. -№2,- 2005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В.В. Обзор изменений в градостроительном законодательстве // Право и экономика.- №4,- 2007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В.В. О запрете распоряжения федеральной землей // Право и экономика.-№6.-2008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Шейнин JI.</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сервитуты // Право и экономика.- №8,- 2004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Л.В., д.ю.н., проф. Самовольное строительство в России: объективная оценка и неожиданные гражданско-правовые последствия// Законодательство,- №3,- 2006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Эекхофф И.,</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Цели и средства государственного регулирования жилищного хозяйства // Жилищное право. -№3,- 2008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Эекхофф И.,</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Жилищное хозяйство в экономике развитых стран // Жилищное право. -№2,- 2008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Эекхофф И.,</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Особенности жилищного хозяйства в сравнении с другими отраслями экономики // Жилищное право.- №12,- 2007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О неделимости земельных участков.// Государство и право. -№ Ю.-2007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Разграничение полномочий между РФ и ее субъектами в сфере регулирования земельных отношений.// Журнал российского права.-№3,-2006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Выступление А.Тойбера, начальника отдела сельского хозяйства Посольства</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 журнал "Недвижимость и инвестиции. Правовое регулирование",- №2-3 (7-8).- 2001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Список нормативных правовых актов</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РФ</w:t>
      </w:r>
      <w:r>
        <w:rPr>
          <w:rFonts w:ascii="Verdana" w:hAnsi="Verdana"/>
          <w:color w:val="000000"/>
          <w:sz w:val="18"/>
          <w:szCs w:val="18"/>
        </w:rPr>
        <w:t>» // СЗ РФ. 1997. № 51; 1998. № 1; 2004. № 25, 45; 2005. №23. 2007. № 6. 2007. № 10.</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1997. № 1. Ст. 1; 2001. № 51; 2003. № 27 (ч. I); 2005. № 15.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Федеральный конституционный закон от 28 апреля 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1995. № 18. Ст. 1589; 2003. №27(ч.1). 2006, № 29.</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от 21 июля 1994 г. № 1-ФКЗ // СЗ РФ. 1994. № 13. Ст. 1447; 2001. № 7, 51; 2004. №24; 2005. №15. 2007. № 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Российская газета. 2006. № 165. 29 июля. 2006, № 43, ст. 4412. № 50, ст. 5279. № 50, ст. 5282. № 52 (1 ч.). ст. 5498. 2007, № 1 (1 ч.), ст. 23. № 1 (I ч.), ст. 24. № 10, ст. 1148. № 21, ст. 2455. № 26, ст. 3075.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1991 года (утратил силу)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НД РСФСР и ВС РСФСР. 1991. № 22. Ст. 768, 769.</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Федеральный закон от 24 июля 2007 г.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СЗ РФ. 30.07.2007, N 31, ст. 4017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Федеральный закон от 10 мая 2007 г. №69-ФЗ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части установления порядка резервирования земель для государственных или муниципальных нужд»// СЗ РФ. 21.05.2007, N 21, ст. 2455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Федеральный закон от 27 февраля 2003 г. № 29-ФЗ «Об особенностях управления и распоряжения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железнодорожного транспорта» // СЗ РФ. 2003. № 9; 2004. № 35. Ст. 3607.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 26. Ст. 2582; 2005. № 30 (ч. I). 2006, № 50, ст. 5279.</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Федеральный закон от 17 июля 2001 г.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(утратил силу) // СЗ РФ. 2001. № 30. Ст. 3060; 2006. № 23. Ст. 2380 2381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Федеральный закон от 28 августа 1995 г. № 154-ФЗ «</w:t>
      </w:r>
      <w:r>
        <w:rPr>
          <w:rStyle w:val="WW8Num4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(утратил силу) // «</w:t>
      </w:r>
      <w:r>
        <w:rPr>
          <w:rStyle w:val="WW8Num4z0"/>
          <w:rFonts w:ascii="Verdana" w:hAnsi="Verdana"/>
          <w:color w:val="4682B4"/>
          <w:sz w:val="18"/>
          <w:szCs w:val="18"/>
        </w:rPr>
        <w:t>Российская газета</w:t>
      </w:r>
      <w:r>
        <w:rPr>
          <w:rFonts w:ascii="Verdana" w:hAnsi="Verdana"/>
          <w:color w:val="000000"/>
          <w:sz w:val="18"/>
          <w:szCs w:val="18"/>
        </w:rPr>
        <w:t>». № 170. 01.09.1995.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октября 1993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(утратил силу)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01.11.1993, N 44, ст. 4191.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Указ Президента РФ от 25 марта 1992 г. № 301 «О продаже земельныхучастков</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юридическим лицам при приватизации государственных и муниципальных предприятий» // Ведомости Съезда НД РФ и ВС РФ. 1992. №14. Ст. 761.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5 июня 2008 г. N 432 «</w:t>
      </w:r>
      <w:r>
        <w:rPr>
          <w:rStyle w:val="WW8Num4z0"/>
          <w:rFonts w:ascii="Verdana" w:hAnsi="Verdana"/>
          <w:color w:val="4682B4"/>
          <w:sz w:val="18"/>
          <w:szCs w:val="18"/>
        </w:rPr>
        <w:t>О Федеральном агентстве по управлению государственным имуществом</w:t>
      </w:r>
      <w:r>
        <w:rPr>
          <w:rFonts w:ascii="Verdana" w:hAnsi="Verdana"/>
          <w:color w:val="000000"/>
          <w:sz w:val="18"/>
          <w:szCs w:val="18"/>
        </w:rPr>
        <w:t>»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07.11.2008 N 814)// СЗ РФ. 09.06.2008, N 23, ст. 2721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Правительства РФ от 03.04.2008 №234 «Об обеспечении жилищного и иного строительства на земельных участках, находящихся в федеральной собственности»// СЗ РФ. 07.04.2008, N 14, ст. 1424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Правительства РФ от 15 ноября 2006 г. N 689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(в ред. Постановления Правительства РФ от 22.06.2007 N 394) » // СЗ РФ. 20.11.2006, N 47, ст. 4919; 02.07.2007, N 27, ст. 3282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Правительства РФ от 29 декабря 2005 г. N 840 «</w:t>
      </w:r>
      <w:r>
        <w:rPr>
          <w:rStyle w:val="WW8Num4z0"/>
          <w:rFonts w:ascii="Verdana" w:hAnsi="Verdana"/>
          <w:color w:val="4682B4"/>
          <w:sz w:val="18"/>
          <w:szCs w:val="18"/>
        </w:rPr>
        <w:t>О форме градостроительного плана земельного участка</w:t>
      </w:r>
      <w:r>
        <w:rPr>
          <w:rFonts w:ascii="Verdana" w:hAnsi="Verdana"/>
          <w:color w:val="000000"/>
          <w:sz w:val="18"/>
          <w:szCs w:val="18"/>
        </w:rPr>
        <w:t>» // СЗ РФ. 09.01.2006, N 2, ст. 205.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Правительства РФ от 27 ноября 2004 г. №691 «</w:t>
      </w:r>
      <w:r>
        <w:rPr>
          <w:rStyle w:val="WW8Num4z0"/>
          <w:rFonts w:ascii="Verdana" w:hAnsi="Verdana"/>
          <w:color w:val="4682B4"/>
          <w:sz w:val="18"/>
          <w:szCs w:val="18"/>
        </w:rPr>
        <w:t>О Федеральном агентстве по управлению федеральным имуществом</w:t>
      </w:r>
      <w:r>
        <w:rPr>
          <w:rFonts w:ascii="Verdana" w:hAnsi="Verdana"/>
          <w:color w:val="000000"/>
          <w:sz w:val="18"/>
          <w:szCs w:val="18"/>
        </w:rPr>
        <w:t>» // СЗ1. РФ. 2004. №49. Ст.4897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Правительства РФ от 19 ноября 2002 г. № 833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(утратило силу)</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Правительства РФ от 7 июня 2002 года №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СЗ РФ. 2002. №23. Ст. 2193.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Правительства РФ от 27 декабря 2000 г. № 1008 «О порядке проведения государственной экспертизы и утверждения градостроительной, предпроектной и проектной документации» (утратилосилу) // СЗ РФ. 01.01.2001, N 1 (часть II), ст. 135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Правительства РФ от 9 сентября 1999 г. № 1024 «О Концепции управления государственным имуществом и приватизации в Российской Федерации» // СЗ РФ. 1999. № 39. Ст. 4626; 2000. № 49. Ст. 4825.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Закон г. Москвы от 25 июня 2008 г. №28 «</w:t>
      </w:r>
      <w:r>
        <w:rPr>
          <w:rStyle w:val="WW8Num4z0"/>
          <w:rFonts w:ascii="Verdana" w:hAnsi="Verdana"/>
          <w:color w:val="4682B4"/>
          <w:sz w:val="18"/>
          <w:szCs w:val="18"/>
        </w:rPr>
        <w:t>Градостроительный кодекс города Москвы</w:t>
      </w:r>
      <w:r>
        <w:rPr>
          <w:rFonts w:ascii="Verdana" w:hAnsi="Verdana"/>
          <w:color w:val="000000"/>
          <w:sz w:val="18"/>
          <w:szCs w:val="18"/>
        </w:rPr>
        <w:t>» // Вестник Мэра и Правительства Москвы, N42, 29.07.200861 .Закон г. Москвы от 19 декабря 2007 г. №48 «О землепользовании в городе</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Москве» // Вестник Мэра и Правительства Москвы. N71, 25.12.2007 62.Закон г. Москвы от 20 декабря 2006 г. №65 «</w:t>
      </w:r>
      <w:r>
        <w:rPr>
          <w:rStyle w:val="WW8Num4z0"/>
          <w:rFonts w:ascii="Verdana" w:hAnsi="Verdana"/>
          <w:color w:val="4682B4"/>
          <w:sz w:val="18"/>
          <w:szCs w:val="18"/>
        </w:rPr>
        <w:t>О Правительстве Москвы</w:t>
      </w:r>
      <w:r>
        <w:rPr>
          <w:rFonts w:ascii="Verdana" w:hAnsi="Verdana"/>
          <w:color w:val="000000"/>
          <w:sz w:val="18"/>
          <w:szCs w:val="18"/>
        </w:rPr>
        <w:t>» //</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 Закон г. Москвы от 3 октября 2001 г. №64 «</w:t>
      </w:r>
      <w:r>
        <w:rPr>
          <w:rStyle w:val="WW8Num4z0"/>
          <w:rFonts w:ascii="Verdana" w:hAnsi="Verdana"/>
          <w:color w:val="4682B4"/>
          <w:sz w:val="18"/>
          <w:szCs w:val="18"/>
        </w:rPr>
        <w:t>О градостроительных нормативах и правилах города Москвы</w:t>
      </w:r>
      <w:r>
        <w:rPr>
          <w:rFonts w:ascii="Verdana" w:hAnsi="Verdana"/>
          <w:color w:val="000000"/>
          <w:sz w:val="18"/>
          <w:szCs w:val="18"/>
        </w:rPr>
        <w:t>» (в ред. Закона г. Москвы от 12.02.2003 N 6) // "Вестник Мэрии Москвы", N 1, январь, 2002- утратил силу</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Закон г. Москвы от 25 июня 1997 г. №21 «</w:t>
      </w:r>
      <w:r>
        <w:rPr>
          <w:rStyle w:val="WW8Num4z0"/>
          <w:rFonts w:ascii="Verdana" w:hAnsi="Verdana"/>
          <w:color w:val="4682B4"/>
          <w:sz w:val="18"/>
          <w:szCs w:val="18"/>
        </w:rPr>
        <w:t>О консультативном опросе граждан в районе города Москвы</w:t>
      </w:r>
      <w:r>
        <w:rPr>
          <w:rFonts w:ascii="Verdana" w:hAnsi="Verdana"/>
          <w:color w:val="000000"/>
          <w:sz w:val="18"/>
          <w:szCs w:val="18"/>
        </w:rPr>
        <w:t>» (в ред. Закона г. Москвы от 21.02.2001 N 6)// "Вестник Мэрии Москвы", N 25, 1997 (спецвыпуск)</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Закон г. Москвы от 25 июня 1997 г. № 28-51 «</w:t>
      </w:r>
      <w:r>
        <w:rPr>
          <w:rStyle w:val="WW8Num4z0"/>
          <w:rFonts w:ascii="Verdana" w:hAnsi="Verdana"/>
          <w:color w:val="4682B4"/>
          <w:sz w:val="18"/>
          <w:szCs w:val="18"/>
        </w:rPr>
        <w:t>О защите прав граждан при реализации градостроительных решений в городе Москве</w:t>
      </w:r>
      <w:r>
        <w:rPr>
          <w:rFonts w:ascii="Verdana" w:hAnsi="Verdana"/>
          <w:color w:val="000000"/>
          <w:sz w:val="18"/>
          <w:szCs w:val="18"/>
        </w:rPr>
        <w:t>»// "Вестник Мэрии Москвы", N 25, 1997 (спецвыпуск) утратил силу</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Московской Городской Думы от 16 апреля 2008 г. № 88 «О проекте закона города Москвы «</w:t>
      </w:r>
      <w:r>
        <w:rPr>
          <w:rStyle w:val="WW8Num4z0"/>
          <w:rFonts w:ascii="Verdana" w:hAnsi="Verdana"/>
          <w:color w:val="4682B4"/>
          <w:sz w:val="18"/>
          <w:szCs w:val="18"/>
        </w:rPr>
        <w:t>Градостроительный кодекс города Москвы</w:t>
      </w:r>
      <w:r>
        <w:rPr>
          <w:rFonts w:ascii="Verdana" w:hAnsi="Verdana"/>
          <w:color w:val="000000"/>
          <w:sz w:val="18"/>
          <w:szCs w:val="18"/>
        </w:rPr>
        <w:t>» // http://duma.mos.ru/</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Правительства Москвы от 20 мая 2008 г. №417-ПП «О дальнейшем развитии системы подготовки и проведения торгов при реализации инвестиционных проектов в сфере капитального строительства на территории города Москвы» // http://vocart.rnos.ru</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Правительства Москвы от 25 марта 2008 г. № 203-ПП «О совершенствовании работы Департамента земельных ресурсов города Москвы в режиме "одного окна"» // Вестник Мэра и Правительства Москвы, N21, 09.04.2008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Правительства Москвы от 30 октября 2007 г. №949-ПП «Об утверждении положения о Департаменте земельных ресурсов г. Москвы» // Вестник Мэра и Правительства Москвы. N 63, 14.11.2007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Правительства Москвы от 21 августа 2007 г. № 714-ПП «О мерах по упорядочению размещения отдельных объектов капитального строительства на застроенных территориях в городе Москве» //Вестник Мэра и Правительства Москвы". N 49, 05.09.2007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Правительства Москвы от 28 августа 2007 г. №753-ПП «Об</w:t>
      </w:r>
      <w:r>
        <w:rPr>
          <w:rStyle w:val="WW8Num3z0"/>
          <w:rFonts w:ascii="Verdana" w:hAnsi="Verdana"/>
          <w:color w:val="000000"/>
          <w:sz w:val="18"/>
          <w:szCs w:val="18"/>
        </w:rPr>
        <w:t> </w:t>
      </w:r>
      <w:r>
        <w:rPr>
          <w:rStyle w:val="WW8Num4z0"/>
          <w:rFonts w:ascii="Verdana" w:hAnsi="Verdana"/>
          <w:color w:val="4682B4"/>
          <w:sz w:val="18"/>
          <w:szCs w:val="18"/>
        </w:rPr>
        <w:t>обременениях</w:t>
      </w:r>
      <w:r>
        <w:rPr>
          <w:rStyle w:val="WW8Num3z0"/>
          <w:rFonts w:ascii="Verdana" w:hAnsi="Verdana"/>
          <w:color w:val="000000"/>
          <w:sz w:val="18"/>
          <w:szCs w:val="18"/>
        </w:rPr>
        <w:t> </w:t>
      </w:r>
      <w:r>
        <w:rPr>
          <w:rFonts w:ascii="Verdana" w:hAnsi="Verdana"/>
          <w:color w:val="000000"/>
          <w:sz w:val="18"/>
          <w:szCs w:val="18"/>
        </w:rPr>
        <w:t>земельных участков и ограничениях их использования в г. Москве» // "Вестник Мэра и Правительства Москвы". N 51, 12.09.2007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Правительства Москвы от 31 июля 2007 г. №642-1111 «О развитии единой торговой площадки г. Москвы» // Вестник Мэра и Правительства Москвы. N 48, 29.08.2007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Правительства Москвы от 21 ноября 2006 г. № 903-ПП</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Об утверждении положения о Комитете по контролю и регулированию инвестиционных программ г. Москвы» // "Вестник Мэра и Правительства Москвы". N68, 06.12.2006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Правительства Москвы от 19 сентября 2006 г. №714-ПП «Об утверждении положения о Департаменте г. Москвы по конкурентной политике» // Вестник Мэра и Правительства Москвы. N 56, 09.10.2006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Правительства Москвы от 12 декабря 2006 г. №968-ПП «О мерах по совершенствованию подготовки и реализации инвестиционных градостроительных проектов в г. Москве» // "Вестник Мэра и Правительства Москвы". N 1, 27.12.2006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Мэра и Правительства Москвы. N 9, 09.02.2005; N 10, 16.02.2005; N 37, 04.07.2005; N37, 05.07.2007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Мэра и Правительства Москвы", N 64, 17.11.2004; N 37, 04.07.2005; N 24, 25.04.2007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Правительства Москвы от 29.07.2003 №597-ПП «О порядке формирования адресных перечней строек и городских программ жилищного строительства» // "Вестник Мэра и Правительства Москвы". N 45, 06.08.2003</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Правительства Москвы от 27 марта 2001 г. № 282-ПП «Об утверждении положения о составе и порядке разработки,согласования и утверждения проектов планировки жилых территорий в г. Москве» // "Вестник Мэрии Москвы". N 14, апрель,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Правительства Москвы от 13 ноября 2001 г. №10311111 «О градостроительном плане развития территории Западного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округа до 2020 года» // "Вестник Мэрии Москвы", N 45, декабрь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Правительства Москвы от 2 октября 2001 г. № 892-ПГ1 «О градостроительном плане развития территории Северного административного округа до 2020 года» // "Вестник Мэрии Москвы", N 8, февраль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 Постановление Правительства Москвы от 2 октября 2001 г. № 883-ПП «О градостроительном плане развития территории Северо -Восточного административного округа до 2020 года» // "Вестник Мэрии Москвы", N 40, октябрь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Правительства Москвы от 21 марта 2006 г. №2021111 «О ходе реализации градостроительного плана развития территории Юго-Восточного административного округа г. Москвы» // "Вестник Мэра и Правительства Москвы". №20, 12.04.2006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Правительства Москвы от 22 января 2002 г. №43-ПП «О градостроительном плане развития территории Южного административного округа до 2020 года» // "Вестник Мэрии Москвы", №6, февраль 2002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Правительства Москвы от 14 августа 2001 г. №744-ПП «О градостроительном плане развития территории Северо-Западногоадминистративного округа до 2020 года» // "Вестник Мэрии Москвы",(приложение), сентябрь,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Правительства Москвы от 31 июля 2001 г. №701-1111 «О градостроительном плане развития территории Восточного административного округа до 2020 года» // "Вестник Мэрии Москвы". №31, август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Правительства Москвы от 5 июня 2001 г. №526-ПП «О схемах градостроительного зонирования Зеленоградского административного округа (г. Зеленоград)» // "Вестник Мэрии Москвы", (приложение), июнь 2001</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Распоряжение Мэра Москвы от 22 января 1998 г. № 54-РМ «О порядке участия граждан в обсуждении градостроительных планов, проектов и решений по вопросам, связанным с использованием городских территорий» // "Вестник Мэрии Москвы". N 7 апрель 1998</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Распоряжение Премьера Правительства Москвы от 28 октября 1996 г. №1033-РП «Об архитектурном совете Москвы Комитета по архитектуре и градостроительству г. Москвы» // Вестник Мэрии Москвы. N 24. 1996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Распоряжение Вице Мэра Москвы от 31.01.1992 №51-РВМ «О порядке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в г. Москве» (утратило силу) // Вестник Мэрии Москвы. N 4. 1992.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Послание Президента Российской Федерации Федеральному собранию Российской Федерации от 26.04.2007 // http://www.alcdi.ru</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Послание Президента Российской Федерации Федеральному собранию Российской Федерации от 10.05.2006 // http://www.kremlin.ru</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Послание Президента Российской Федерации Федеральному собранию Российской Федерации от 25.04.2005 // Российская газета. 2005. № 86. 26 апреля.</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Послание Президента Российской Федерации Федеральному собранию Российской Федерации от 26.05.2004 // Российская газета. 2004. № 109. 27 мая.</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Послание Президента Российской Федерации Федеральному собранию Российской Федерации от 19.04.2002 // Российская газета. 2002. № 71. 19 апреля.</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Послание Президента Российской Федерации Федеральному собранию Российской Федерации от 4.04.2001 // Российская газета. 2001. № 66. 4 апреля.</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Судебная практика по земельным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Автор/составитель Крашенииников П.В., Изд.Статут, 2004</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24 марта 2005 г. N 11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23 января 2007 г. №14140/06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Постановление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24 октября 2006 №16916/05</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Постановление Федерального Арбитражного Суда Московского округа от 09 августа 2007 №КГ-А40/7208-07</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Постановление Федерального Арбитражного суда Московского округа от 18 июня 2007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№КГ-А40/5432-07-1,2</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Постановление Федерального Арбитражного суда Московского округа от 30 мая 2007 по делу №А41-К2-19912/06</w:t>
      </w:r>
    </w:p>
    <w:p w:rsidR="001B43F7" w:rsidRDefault="001B43F7" w:rsidP="001B43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Постановление Федерального арбитражного суда Московского округа от 05 марта 2007 №КГ-А40/1029-0</w:t>
      </w:r>
    </w:p>
    <w:p w:rsidR="001B43F7" w:rsidRDefault="001B43F7" w:rsidP="001B43F7">
      <w:pP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1B43F7" w:rsidRDefault="001B43F7" w:rsidP="00213C75">
      <w:pPr>
        <w:rPr>
          <w:rFonts w:ascii="Verdana" w:hAnsi="Verdana"/>
          <w:color w:val="000000"/>
          <w:sz w:val="18"/>
          <w:szCs w:val="18"/>
        </w:rPr>
      </w:pPr>
    </w:p>
    <w:p w:rsidR="001B43F7" w:rsidRDefault="001B43F7" w:rsidP="00213C75">
      <w:pPr>
        <w:rPr>
          <w:rFonts w:ascii="Verdana" w:hAnsi="Verdana"/>
          <w:color w:val="000000"/>
          <w:sz w:val="18"/>
          <w:szCs w:val="18"/>
        </w:rPr>
      </w:pPr>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8D" w:rsidRDefault="008C1B8D">
      <w:r>
        <w:separator/>
      </w:r>
    </w:p>
  </w:endnote>
  <w:endnote w:type="continuationSeparator" w:id="0">
    <w:p w:rsidR="008C1B8D" w:rsidRDefault="008C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8D" w:rsidRDefault="008C1B8D">
      <w:r>
        <w:separator/>
      </w:r>
    </w:p>
  </w:footnote>
  <w:footnote w:type="continuationSeparator" w:id="0">
    <w:p w:rsidR="008C1B8D" w:rsidRDefault="008C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1B8D"/>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402F-64E8-4E15-AB0D-C422EE07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7321</TotalTime>
  <Pages>17</Pages>
  <Words>8906</Words>
  <Characters>50769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1776</cp:revision>
  <cp:lastPrinted>2009-02-06T08:36:00Z</cp:lastPrinted>
  <dcterms:created xsi:type="dcterms:W3CDTF">2015-03-22T11:10:00Z</dcterms:created>
  <dcterms:modified xsi:type="dcterms:W3CDTF">2015-09-17T07:01:00Z</dcterms:modified>
</cp:coreProperties>
</file>