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44" w:rsidRDefault="00731B5F" w:rsidP="00731B5F">
      <w:pPr>
        <w:rPr>
          <w:rFonts w:ascii="CIDFont+F3" w:hAnsi="CIDFont+F3" w:cs="CIDFont+F3"/>
          <w:kern w:val="0"/>
          <w:sz w:val="28"/>
          <w:szCs w:val="28"/>
          <w:lang w:eastAsia="ru-RU"/>
        </w:rPr>
      </w:pPr>
      <w:r w:rsidRPr="00731B5F">
        <w:rPr>
          <w:rFonts w:ascii="CIDFont+F3" w:hAnsi="CIDFont+F3" w:cs="CIDFont+F3" w:hint="eastAsia"/>
          <w:kern w:val="0"/>
          <w:sz w:val="28"/>
          <w:szCs w:val="28"/>
          <w:lang w:eastAsia="ru-RU"/>
        </w:rPr>
        <w:t>Бехбудов</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Магеррам</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Бехбуд</w:t>
      </w:r>
      <w:r w:rsidRPr="00731B5F">
        <w:rPr>
          <w:rFonts w:ascii="CIDFont+F3" w:hAnsi="CIDFont+F3" w:cs="CIDFont+F3"/>
          <w:kern w:val="0"/>
          <w:sz w:val="28"/>
          <w:szCs w:val="28"/>
          <w:lang w:eastAsia="ru-RU"/>
        </w:rPr>
        <w:t>-</w:t>
      </w:r>
      <w:r w:rsidRPr="00731B5F">
        <w:rPr>
          <w:rFonts w:ascii="CIDFont+F3" w:hAnsi="CIDFont+F3" w:cs="CIDFont+F3" w:hint="eastAsia"/>
          <w:kern w:val="0"/>
          <w:sz w:val="28"/>
          <w:szCs w:val="28"/>
          <w:lang w:eastAsia="ru-RU"/>
        </w:rPr>
        <w:t>оглы</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Повышение</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безопасности</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труда</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при</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строительстве</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объектов</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АПК</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за</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счет</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разработки</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и</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использования</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инженерно</w:t>
      </w:r>
      <w:r w:rsidRPr="00731B5F">
        <w:rPr>
          <w:rFonts w:ascii="CIDFont+F3" w:hAnsi="CIDFont+F3" w:cs="CIDFont+F3"/>
          <w:kern w:val="0"/>
          <w:sz w:val="28"/>
          <w:szCs w:val="28"/>
          <w:lang w:eastAsia="ru-RU"/>
        </w:rPr>
        <w:t>-</w:t>
      </w:r>
      <w:r w:rsidRPr="00731B5F">
        <w:rPr>
          <w:rFonts w:ascii="CIDFont+F3" w:hAnsi="CIDFont+F3" w:cs="CIDFont+F3" w:hint="eastAsia"/>
          <w:kern w:val="0"/>
          <w:sz w:val="28"/>
          <w:szCs w:val="28"/>
          <w:lang w:eastAsia="ru-RU"/>
        </w:rPr>
        <w:t>технических</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методов</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и</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средств</w:t>
      </w:r>
      <w:r w:rsidRPr="00731B5F">
        <w:rPr>
          <w:rFonts w:ascii="CIDFont+F3" w:hAnsi="CIDFont+F3" w:cs="CIDFont+F3"/>
          <w:kern w:val="0"/>
          <w:sz w:val="28"/>
          <w:szCs w:val="28"/>
          <w:lang w:eastAsia="ru-RU"/>
        </w:rPr>
        <w:t xml:space="preserve"> : </w:t>
      </w:r>
      <w:r w:rsidRPr="00731B5F">
        <w:rPr>
          <w:rFonts w:ascii="CIDFont+F3" w:hAnsi="CIDFont+F3" w:cs="CIDFont+F3" w:hint="eastAsia"/>
          <w:kern w:val="0"/>
          <w:sz w:val="28"/>
          <w:szCs w:val="28"/>
          <w:lang w:eastAsia="ru-RU"/>
        </w:rPr>
        <w:t>диссертация</w:t>
      </w:r>
      <w:r w:rsidRPr="00731B5F">
        <w:rPr>
          <w:rFonts w:ascii="CIDFont+F3" w:hAnsi="CIDFont+F3" w:cs="CIDFont+F3"/>
          <w:kern w:val="0"/>
          <w:sz w:val="28"/>
          <w:szCs w:val="28"/>
          <w:lang w:eastAsia="ru-RU"/>
        </w:rPr>
        <w:t xml:space="preserve"> ... </w:t>
      </w:r>
      <w:r w:rsidRPr="00731B5F">
        <w:rPr>
          <w:rFonts w:ascii="CIDFont+F3" w:hAnsi="CIDFont+F3" w:cs="CIDFont+F3" w:hint="eastAsia"/>
          <w:kern w:val="0"/>
          <w:sz w:val="28"/>
          <w:szCs w:val="28"/>
          <w:lang w:eastAsia="ru-RU"/>
        </w:rPr>
        <w:t>кандидата</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технических</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наук</w:t>
      </w:r>
      <w:r w:rsidRPr="00731B5F">
        <w:rPr>
          <w:rFonts w:ascii="CIDFont+F3" w:hAnsi="CIDFont+F3" w:cs="CIDFont+F3"/>
          <w:kern w:val="0"/>
          <w:sz w:val="28"/>
          <w:szCs w:val="28"/>
          <w:lang w:eastAsia="ru-RU"/>
        </w:rPr>
        <w:t xml:space="preserve"> : 05.26.01.- </w:t>
      </w:r>
      <w:r w:rsidRPr="00731B5F">
        <w:rPr>
          <w:rFonts w:ascii="CIDFont+F3" w:hAnsi="CIDFont+F3" w:cs="CIDFont+F3" w:hint="eastAsia"/>
          <w:kern w:val="0"/>
          <w:sz w:val="28"/>
          <w:szCs w:val="28"/>
          <w:lang w:eastAsia="ru-RU"/>
        </w:rPr>
        <w:t>Санкт</w:t>
      </w:r>
      <w:r w:rsidRPr="00731B5F">
        <w:rPr>
          <w:rFonts w:ascii="CIDFont+F3" w:hAnsi="CIDFont+F3" w:cs="CIDFont+F3"/>
          <w:kern w:val="0"/>
          <w:sz w:val="28"/>
          <w:szCs w:val="28"/>
          <w:lang w:eastAsia="ru-RU"/>
        </w:rPr>
        <w:t>-</w:t>
      </w:r>
      <w:r w:rsidRPr="00731B5F">
        <w:rPr>
          <w:rFonts w:ascii="CIDFont+F3" w:hAnsi="CIDFont+F3" w:cs="CIDFont+F3" w:hint="eastAsia"/>
          <w:kern w:val="0"/>
          <w:sz w:val="28"/>
          <w:szCs w:val="28"/>
          <w:lang w:eastAsia="ru-RU"/>
        </w:rPr>
        <w:t>Петербург</w:t>
      </w:r>
      <w:r w:rsidRPr="00731B5F">
        <w:rPr>
          <w:rFonts w:ascii="CIDFont+F3" w:hAnsi="CIDFont+F3" w:cs="CIDFont+F3"/>
          <w:kern w:val="0"/>
          <w:sz w:val="28"/>
          <w:szCs w:val="28"/>
          <w:lang w:eastAsia="ru-RU"/>
        </w:rPr>
        <w:t>-</w:t>
      </w:r>
      <w:r w:rsidRPr="00731B5F">
        <w:rPr>
          <w:rFonts w:ascii="CIDFont+F3" w:hAnsi="CIDFont+F3" w:cs="CIDFont+F3" w:hint="eastAsia"/>
          <w:kern w:val="0"/>
          <w:sz w:val="28"/>
          <w:szCs w:val="28"/>
          <w:lang w:eastAsia="ru-RU"/>
        </w:rPr>
        <w:t>Пушкин</w:t>
      </w:r>
      <w:r w:rsidRPr="00731B5F">
        <w:rPr>
          <w:rFonts w:ascii="CIDFont+F3" w:hAnsi="CIDFont+F3" w:cs="CIDFont+F3"/>
          <w:kern w:val="0"/>
          <w:sz w:val="28"/>
          <w:szCs w:val="28"/>
          <w:lang w:eastAsia="ru-RU"/>
        </w:rPr>
        <w:t xml:space="preserve">, 2002.- 230 </w:t>
      </w:r>
      <w:r w:rsidRPr="00731B5F">
        <w:rPr>
          <w:rFonts w:ascii="CIDFont+F3" w:hAnsi="CIDFont+F3" w:cs="CIDFont+F3" w:hint="eastAsia"/>
          <w:kern w:val="0"/>
          <w:sz w:val="28"/>
          <w:szCs w:val="28"/>
          <w:lang w:eastAsia="ru-RU"/>
        </w:rPr>
        <w:t>с</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ил</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РГБ</w:t>
      </w:r>
      <w:r w:rsidRPr="00731B5F">
        <w:rPr>
          <w:rFonts w:ascii="CIDFont+F3" w:hAnsi="CIDFont+F3" w:cs="CIDFont+F3"/>
          <w:kern w:val="0"/>
          <w:sz w:val="28"/>
          <w:szCs w:val="28"/>
          <w:lang w:eastAsia="ru-RU"/>
        </w:rPr>
        <w:t xml:space="preserve"> </w:t>
      </w:r>
      <w:r w:rsidRPr="00731B5F">
        <w:rPr>
          <w:rFonts w:ascii="CIDFont+F3" w:hAnsi="CIDFont+F3" w:cs="CIDFont+F3" w:hint="eastAsia"/>
          <w:kern w:val="0"/>
          <w:sz w:val="28"/>
          <w:szCs w:val="28"/>
          <w:lang w:eastAsia="ru-RU"/>
        </w:rPr>
        <w:t>ОД</w:t>
      </w:r>
      <w:r w:rsidRPr="00731B5F">
        <w:rPr>
          <w:rFonts w:ascii="CIDFont+F3" w:hAnsi="CIDFont+F3" w:cs="CIDFont+F3"/>
          <w:kern w:val="0"/>
          <w:sz w:val="28"/>
          <w:szCs w:val="28"/>
          <w:lang w:eastAsia="ru-RU"/>
        </w:rPr>
        <w:t>, 61 03-5/2022-9</w:t>
      </w:r>
    </w:p>
    <w:p w:rsidR="00731B5F" w:rsidRDefault="00731B5F" w:rsidP="00731B5F">
      <w:pPr>
        <w:rPr>
          <w:rFonts w:ascii="CIDFont+F3" w:hAnsi="CIDFont+F3" w:cs="CIDFont+F3"/>
          <w:kern w:val="0"/>
          <w:sz w:val="28"/>
          <w:szCs w:val="28"/>
          <w:lang w:eastAsia="ru-RU"/>
        </w:rPr>
      </w:pPr>
    </w:p>
    <w:p w:rsidR="00731B5F" w:rsidRDefault="00731B5F" w:rsidP="00731B5F">
      <w:pPr>
        <w:rPr>
          <w:rFonts w:ascii="CIDFont+F3" w:hAnsi="CIDFont+F3" w:cs="CIDFont+F3"/>
          <w:kern w:val="0"/>
          <w:sz w:val="28"/>
          <w:szCs w:val="28"/>
          <w:lang w:eastAsia="ru-RU"/>
        </w:rPr>
      </w:pPr>
    </w:p>
    <w:p w:rsidR="00731B5F" w:rsidRDefault="00731B5F" w:rsidP="00731B5F">
      <w:pPr>
        <w:rPr>
          <w:rFonts w:ascii="CIDFont+F3" w:hAnsi="CIDFont+F3" w:cs="CIDFont+F3"/>
          <w:kern w:val="0"/>
          <w:sz w:val="28"/>
          <w:szCs w:val="28"/>
          <w:lang w:eastAsia="ru-RU"/>
        </w:rPr>
      </w:pPr>
    </w:p>
    <w:p w:rsidR="00731B5F" w:rsidRPr="00731B5F" w:rsidRDefault="00731B5F" w:rsidP="00731B5F">
      <w:pPr>
        <w:tabs>
          <w:tab w:val="clear" w:pos="709"/>
        </w:tabs>
        <w:suppressAutoHyphens w:val="0"/>
        <w:spacing w:after="953" w:line="326" w:lineRule="exact"/>
        <w:ind w:left="20" w:firstLine="0"/>
        <w:jc w:val="center"/>
        <w:rPr>
          <w:rFonts w:ascii="Arial" w:eastAsia="Arial" w:hAnsi="Arial" w:cs="Arial"/>
          <w:color w:val="000000"/>
          <w:kern w:val="0"/>
          <w:sz w:val="26"/>
          <w:szCs w:val="26"/>
          <w:lang w:eastAsia="ru-RU" w:bidi="ru-RU"/>
        </w:rPr>
      </w:pPr>
      <w:bookmarkStart w:id="0" w:name="bookmark0"/>
      <w:r w:rsidRPr="00731B5F">
        <w:rPr>
          <w:rFonts w:ascii="Arial" w:eastAsia="Arial" w:hAnsi="Arial" w:cs="Arial"/>
          <w:color w:val="000000"/>
          <w:kern w:val="0"/>
          <w:sz w:val="26"/>
          <w:szCs w:val="26"/>
          <w:lang w:eastAsia="ru-RU" w:bidi="ru-RU"/>
        </w:rPr>
        <w:t>САНКТ-ПЕТЕРБУРГСКИЙ ОРДЕНА ТРУДОВОГО КРАСНОГО ЗНАМЕНИ</w:t>
      </w:r>
      <w:r w:rsidRPr="00731B5F">
        <w:rPr>
          <w:rFonts w:ascii="Arial" w:eastAsia="Arial" w:hAnsi="Arial" w:cs="Arial"/>
          <w:color w:val="000000"/>
          <w:kern w:val="0"/>
          <w:sz w:val="26"/>
          <w:szCs w:val="26"/>
          <w:lang w:eastAsia="ru-RU" w:bidi="ru-RU"/>
        </w:rPr>
        <w:br/>
        <w:t>ГОСУДАРСТВЕННЫЙ АГРАРНЫЙ УНИВЕРСИТЕТ</w:t>
      </w:r>
      <w:bookmarkEnd w:id="0"/>
    </w:p>
    <w:p w:rsidR="00731B5F" w:rsidRPr="00731B5F" w:rsidRDefault="00731B5F" w:rsidP="00731B5F">
      <w:pPr>
        <w:tabs>
          <w:tab w:val="clear" w:pos="709"/>
        </w:tabs>
        <w:suppressAutoHyphens w:val="0"/>
        <w:spacing w:after="1216" w:line="260" w:lineRule="exact"/>
        <w:ind w:firstLine="0"/>
        <w:jc w:val="righ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На правах рукописи</w:t>
      </w:r>
    </w:p>
    <w:p w:rsidR="00731B5F" w:rsidRPr="00731B5F" w:rsidRDefault="00731B5F" w:rsidP="00731B5F">
      <w:pPr>
        <w:tabs>
          <w:tab w:val="clear" w:pos="709"/>
        </w:tabs>
        <w:suppressAutoHyphens w:val="0"/>
        <w:spacing w:after="1285" w:line="260" w:lineRule="exact"/>
        <w:ind w:firstLine="0"/>
        <w:jc w:val="right"/>
        <w:rPr>
          <w:rFonts w:ascii="Century Gothic" w:eastAsia="Century Gothic" w:hAnsi="Century Gothic" w:cs="Century Gothic"/>
          <w:b/>
          <w:bCs/>
          <w:color w:val="000000"/>
          <w:kern w:val="0"/>
          <w:sz w:val="26"/>
          <w:szCs w:val="26"/>
          <w:lang w:eastAsia="ru-RU" w:bidi="ru-RU"/>
        </w:rPr>
      </w:pPr>
      <w:r>
        <w:rPr>
          <w:rFonts w:ascii="Century Gothic" w:eastAsia="Century Gothic" w:hAnsi="Century Gothic" w:cs="Century Gothic"/>
          <w:b/>
          <w:bCs/>
          <w:noProof/>
          <w:color w:val="000000"/>
          <w:kern w:val="0"/>
          <w:sz w:val="26"/>
          <w:szCs w:val="26"/>
          <w:lang w:eastAsia="ru-RU"/>
        </w:rPr>
        <w:drawing>
          <wp:anchor distT="0" distB="0" distL="316865" distR="63500" simplePos="0" relativeHeight="251660288" behindDoc="1" locked="0" layoutInCell="1" allowOverlap="1">
            <wp:simplePos x="0" y="0"/>
            <wp:positionH relativeFrom="margin">
              <wp:posOffset>5050790</wp:posOffset>
            </wp:positionH>
            <wp:positionV relativeFrom="paragraph">
              <wp:posOffset>-408305</wp:posOffset>
            </wp:positionV>
            <wp:extent cx="548640" cy="981710"/>
            <wp:effectExtent l="19050" t="0" r="3810" b="0"/>
            <wp:wrapSquare wrapText="left"/>
            <wp:docPr id="3" name="Рисунок 3" descr="C:\Users\Pavel\AppData\Local\Temp\Rar$DIa0.676\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el\AppData\Local\Temp\Rar$DIa0.676\media\image11.png"/>
                    <pic:cNvPicPr>
                      <a:picLocks noChangeAspect="1" noChangeArrowheads="1"/>
                    </pic:cNvPicPr>
                  </pic:nvPicPr>
                  <pic:blipFill>
                    <a:blip r:embed="rId8" cstate="print"/>
                    <a:srcRect/>
                    <a:stretch>
                      <a:fillRect/>
                    </a:stretch>
                  </pic:blipFill>
                  <pic:spPr bwMode="auto">
                    <a:xfrm>
                      <a:off x="0" y="0"/>
                      <a:ext cx="548640" cy="981710"/>
                    </a:xfrm>
                    <a:prstGeom prst="rect">
                      <a:avLst/>
                    </a:prstGeom>
                    <a:noFill/>
                  </pic:spPr>
                </pic:pic>
              </a:graphicData>
            </a:graphic>
          </wp:anchor>
        </w:drawing>
      </w:r>
      <w:r w:rsidRPr="00731B5F">
        <w:rPr>
          <w:rFonts w:ascii="Century Gothic" w:eastAsia="Century Gothic" w:hAnsi="Century Gothic" w:cs="Century Gothic"/>
          <w:b/>
          <w:bCs/>
          <w:color w:val="000000"/>
          <w:kern w:val="0"/>
          <w:sz w:val="26"/>
          <w:szCs w:val="26"/>
          <w:lang w:eastAsia="ru-RU" w:bidi="ru-RU"/>
        </w:rPr>
        <w:t>БЕХБУДОВ Магеррам Бехбуд-оглы</w:t>
      </w:r>
    </w:p>
    <w:p w:rsidR="00731B5F" w:rsidRPr="00731B5F" w:rsidRDefault="00731B5F" w:rsidP="00731B5F">
      <w:pPr>
        <w:tabs>
          <w:tab w:val="clear" w:pos="709"/>
        </w:tabs>
        <w:suppressAutoHyphens w:val="0"/>
        <w:spacing w:after="725" w:line="341" w:lineRule="exact"/>
        <w:ind w:left="1140" w:firstLine="0"/>
        <w:jc w:val="left"/>
        <w:rPr>
          <w:rFonts w:ascii="Impact" w:eastAsia="Impact" w:hAnsi="Impact" w:cs="Impact"/>
          <w:color w:val="000000"/>
          <w:kern w:val="0"/>
          <w:sz w:val="26"/>
          <w:szCs w:val="26"/>
          <w:lang w:eastAsia="ru-RU" w:bidi="ru-RU"/>
        </w:rPr>
      </w:pPr>
      <w:r w:rsidRPr="00731B5F">
        <w:rPr>
          <w:rFonts w:ascii="Impact" w:eastAsia="Impact" w:hAnsi="Impact" w:cs="Impact"/>
          <w:color w:val="000000"/>
          <w:kern w:val="0"/>
          <w:sz w:val="26"/>
          <w:szCs w:val="26"/>
          <w:lang w:eastAsia="ru-RU" w:bidi="ru-RU"/>
        </w:rPr>
        <w:t>Повышение безопасности труда при строительстве объектов АПН за спет разработки и использовании инженерно-технических методов и средств</w:t>
      </w:r>
    </w:p>
    <w:p w:rsidR="00731B5F" w:rsidRPr="00731B5F" w:rsidRDefault="00731B5F" w:rsidP="00731B5F">
      <w:pPr>
        <w:tabs>
          <w:tab w:val="clear" w:pos="709"/>
        </w:tabs>
        <w:suppressAutoHyphens w:val="0"/>
        <w:spacing w:after="722" w:line="260" w:lineRule="exact"/>
        <w:ind w:left="20" w:firstLine="0"/>
        <w:jc w:val="center"/>
        <w:rPr>
          <w:rFonts w:ascii="Impact" w:eastAsia="Impact" w:hAnsi="Impact" w:cs="Impact"/>
          <w:color w:val="000000"/>
          <w:kern w:val="0"/>
          <w:sz w:val="26"/>
          <w:szCs w:val="26"/>
          <w:lang w:eastAsia="ru-RU" w:bidi="ru-RU"/>
        </w:rPr>
      </w:pPr>
      <w:r w:rsidRPr="00731B5F">
        <w:rPr>
          <w:rFonts w:ascii="Impact" w:eastAsia="Impact" w:hAnsi="Impact" w:cs="Impact"/>
          <w:color w:val="000000"/>
          <w:kern w:val="0"/>
          <w:sz w:val="26"/>
          <w:szCs w:val="26"/>
          <w:lang w:eastAsia="ru-RU" w:bidi="ru-RU"/>
        </w:rPr>
        <w:t xml:space="preserve">Специальность - </w:t>
      </w:r>
      <w:hyperlink r:id="rId9" w:history="1">
        <w:r w:rsidRPr="00731B5F">
          <w:rPr>
            <w:rFonts w:ascii="Impact" w:eastAsia="Impact" w:hAnsi="Impact" w:cs="Impact"/>
            <w:color w:val="0066CC"/>
            <w:kern w:val="0"/>
            <w:sz w:val="26"/>
            <w:szCs w:val="26"/>
            <w:u w:val="single"/>
            <w:lang w:eastAsia="ru-RU" w:bidi="ru-RU"/>
          </w:rPr>
          <w:t>05.26.01 -</w:t>
        </w:r>
      </w:hyperlink>
      <w:r w:rsidRPr="00731B5F">
        <w:rPr>
          <w:rFonts w:ascii="Impact" w:eastAsia="Impact" w:hAnsi="Impact" w:cs="Impact"/>
          <w:color w:val="000000"/>
          <w:kern w:val="0"/>
          <w:sz w:val="26"/>
          <w:szCs w:val="26"/>
          <w:lang w:eastAsia="ru-RU" w:bidi="ru-RU"/>
        </w:rPr>
        <w:t xml:space="preserve"> Охрана труда</w:t>
      </w:r>
    </w:p>
    <w:p w:rsidR="00731B5F" w:rsidRPr="00731B5F" w:rsidRDefault="00731B5F" w:rsidP="00731B5F">
      <w:pPr>
        <w:tabs>
          <w:tab w:val="clear" w:pos="709"/>
        </w:tabs>
        <w:suppressAutoHyphens w:val="0"/>
        <w:spacing w:after="129" w:line="260" w:lineRule="exact"/>
        <w:ind w:left="4240" w:firstLine="0"/>
        <w:jc w:val="left"/>
        <w:rPr>
          <w:rFonts w:ascii="Arial" w:eastAsia="Arial" w:hAnsi="Arial" w:cs="Arial"/>
          <w:color w:val="000000"/>
          <w:kern w:val="0"/>
          <w:sz w:val="26"/>
          <w:szCs w:val="26"/>
          <w:lang w:eastAsia="ru-RU" w:bidi="ru-RU"/>
        </w:rPr>
      </w:pPr>
      <w:bookmarkStart w:id="1" w:name="bookmark1"/>
      <w:r w:rsidRPr="00731B5F">
        <w:rPr>
          <w:rFonts w:ascii="Arial" w:eastAsia="Arial" w:hAnsi="Arial" w:cs="Arial"/>
          <w:color w:val="000000"/>
          <w:kern w:val="0"/>
          <w:sz w:val="26"/>
          <w:szCs w:val="26"/>
          <w:lang w:eastAsia="ru-RU" w:bidi="ru-RU"/>
        </w:rPr>
        <w:t>Диссертация</w:t>
      </w:r>
      <w:bookmarkEnd w:id="1"/>
    </w:p>
    <w:p w:rsidR="00731B5F" w:rsidRPr="00731B5F" w:rsidRDefault="00731B5F" w:rsidP="00731B5F">
      <w:pPr>
        <w:tabs>
          <w:tab w:val="clear" w:pos="709"/>
        </w:tabs>
        <w:suppressAutoHyphens w:val="0"/>
        <w:spacing w:after="625" w:line="326" w:lineRule="exact"/>
        <w:ind w:left="20" w:firstLine="0"/>
        <w:jc w:val="center"/>
        <w:rPr>
          <w:rFonts w:ascii="Arial" w:eastAsia="Arial" w:hAnsi="Arial" w:cs="Arial"/>
          <w:color w:val="000000"/>
          <w:kern w:val="0"/>
          <w:sz w:val="26"/>
          <w:szCs w:val="26"/>
          <w:lang w:eastAsia="ru-RU" w:bidi="ru-RU"/>
        </w:rPr>
      </w:pPr>
      <w:bookmarkStart w:id="2" w:name="bookmark2"/>
      <w:r w:rsidRPr="00731B5F">
        <w:rPr>
          <w:rFonts w:ascii="Arial" w:eastAsia="Arial" w:hAnsi="Arial" w:cs="Arial"/>
          <w:color w:val="000000"/>
          <w:kern w:val="0"/>
          <w:sz w:val="26"/>
          <w:szCs w:val="26"/>
          <w:lang w:eastAsia="ru-RU" w:bidi="ru-RU"/>
        </w:rPr>
        <w:t>диссертации на соискание ученой степени</w:t>
      </w:r>
      <w:r w:rsidRPr="00731B5F">
        <w:rPr>
          <w:rFonts w:ascii="Arial" w:eastAsia="Arial" w:hAnsi="Arial" w:cs="Arial"/>
          <w:color w:val="000000"/>
          <w:kern w:val="0"/>
          <w:sz w:val="26"/>
          <w:szCs w:val="26"/>
          <w:lang w:eastAsia="ru-RU" w:bidi="ru-RU"/>
        </w:rPr>
        <w:br/>
        <w:t>кандидата технических наук</w:t>
      </w:r>
      <w:bookmarkEnd w:id="2"/>
    </w:p>
    <w:p w:rsidR="00731B5F" w:rsidRPr="00731B5F" w:rsidRDefault="00731B5F" w:rsidP="00731B5F">
      <w:pPr>
        <w:tabs>
          <w:tab w:val="clear" w:pos="709"/>
        </w:tabs>
        <w:suppressAutoHyphens w:val="0"/>
        <w:spacing w:after="18" w:line="220" w:lineRule="exact"/>
        <w:ind w:firstLine="0"/>
        <w:jc w:val="right"/>
        <w:rPr>
          <w:rFonts w:ascii="Arial" w:eastAsia="Arial" w:hAnsi="Arial" w:cs="Arial"/>
          <w:color w:val="000000"/>
          <w:kern w:val="0"/>
          <w:lang w:eastAsia="ru-RU" w:bidi="ru-RU"/>
        </w:rPr>
      </w:pPr>
      <w:r w:rsidRPr="00731B5F">
        <w:rPr>
          <w:rFonts w:ascii="Arial" w:eastAsia="Arial" w:hAnsi="Arial" w:cs="Arial"/>
          <w:color w:val="000000"/>
          <w:kern w:val="0"/>
          <w:lang w:eastAsia="ru-RU" w:bidi="ru-RU"/>
        </w:rPr>
        <w:t>Научный руководитель - заслуженный деятель науки и техники</w:t>
      </w:r>
    </w:p>
    <w:p w:rsidR="00731B5F" w:rsidRPr="00731B5F" w:rsidRDefault="00731B5F" w:rsidP="00731B5F">
      <w:pPr>
        <w:tabs>
          <w:tab w:val="clear" w:pos="709"/>
        </w:tabs>
        <w:suppressAutoHyphens w:val="0"/>
        <w:spacing w:after="0" w:line="220" w:lineRule="exact"/>
        <w:ind w:firstLine="0"/>
        <w:jc w:val="right"/>
        <w:rPr>
          <w:rFonts w:ascii="Arial" w:eastAsia="Arial" w:hAnsi="Arial" w:cs="Arial"/>
          <w:color w:val="000000"/>
          <w:kern w:val="0"/>
          <w:lang w:eastAsia="ru-RU" w:bidi="ru-RU"/>
        </w:rPr>
      </w:pPr>
      <w:r w:rsidRPr="00731B5F">
        <w:rPr>
          <w:rFonts w:ascii="Arial" w:eastAsia="Arial" w:hAnsi="Arial" w:cs="Arial"/>
          <w:color w:val="000000"/>
          <w:kern w:val="0"/>
          <w:lang w:eastAsia="ru-RU" w:bidi="ru-RU"/>
        </w:rPr>
        <w:t>РФ, доктор технических наук,</w:t>
      </w:r>
    </w:p>
    <w:p w:rsidR="00731B5F" w:rsidRPr="00731B5F" w:rsidRDefault="00731B5F" w:rsidP="00731B5F">
      <w:pPr>
        <w:tabs>
          <w:tab w:val="clear" w:pos="709"/>
        </w:tabs>
        <w:suppressAutoHyphens w:val="0"/>
        <w:spacing w:after="232" w:line="259" w:lineRule="exact"/>
        <w:ind w:left="2500" w:firstLine="0"/>
        <w:jc w:val="right"/>
        <w:rPr>
          <w:rFonts w:ascii="Arial" w:eastAsia="Arial" w:hAnsi="Arial" w:cs="Arial"/>
          <w:color w:val="000000"/>
          <w:kern w:val="0"/>
          <w:lang w:eastAsia="ru-RU" w:bidi="ru-RU"/>
        </w:rPr>
      </w:pPr>
      <w:r w:rsidRPr="00731B5F">
        <w:rPr>
          <w:rFonts w:ascii="Arial" w:eastAsia="Arial" w:hAnsi="Arial" w:cs="Arial"/>
          <w:color w:val="000000"/>
          <w:kern w:val="0"/>
          <w:lang w:eastAsia="ru-RU" w:bidi="ru-RU"/>
        </w:rPr>
        <w:t>академик В.С. Шкрабак</w:t>
      </w:r>
    </w:p>
    <w:p w:rsidR="00731B5F" w:rsidRPr="00731B5F" w:rsidRDefault="00731B5F" w:rsidP="00731B5F">
      <w:pPr>
        <w:tabs>
          <w:tab w:val="clear" w:pos="709"/>
        </w:tabs>
        <w:suppressAutoHyphens w:val="0"/>
        <w:spacing w:after="0" w:line="269" w:lineRule="exact"/>
        <w:ind w:firstLine="0"/>
        <w:jc w:val="right"/>
        <w:rPr>
          <w:rFonts w:ascii="Arial" w:eastAsia="Arial" w:hAnsi="Arial" w:cs="Arial"/>
          <w:color w:val="000000"/>
          <w:kern w:val="0"/>
          <w:lang w:eastAsia="ru-RU" w:bidi="ru-RU"/>
        </w:rPr>
      </w:pPr>
      <w:r w:rsidRPr="00731B5F">
        <w:rPr>
          <w:rFonts w:ascii="Arial" w:eastAsia="Arial" w:hAnsi="Arial" w:cs="Arial"/>
          <w:color w:val="000000"/>
          <w:kern w:val="0"/>
          <w:lang w:eastAsia="ru-RU" w:bidi="ru-RU"/>
        </w:rPr>
        <w:t>Научные консультанты - кандидат технических наук, доцент</w:t>
      </w:r>
    </w:p>
    <w:p w:rsidR="00731B5F" w:rsidRPr="00731B5F" w:rsidRDefault="00731B5F" w:rsidP="00731B5F">
      <w:pPr>
        <w:tabs>
          <w:tab w:val="clear" w:pos="709"/>
        </w:tabs>
        <w:suppressAutoHyphens w:val="0"/>
        <w:spacing w:after="0" w:line="269" w:lineRule="exact"/>
        <w:ind w:left="2500" w:firstLine="0"/>
        <w:jc w:val="right"/>
        <w:rPr>
          <w:rFonts w:ascii="Arial" w:eastAsia="Arial" w:hAnsi="Arial" w:cs="Arial"/>
          <w:color w:val="000000"/>
          <w:kern w:val="0"/>
          <w:lang w:eastAsia="ru-RU" w:bidi="ru-RU"/>
        </w:rPr>
      </w:pPr>
      <w:r w:rsidRPr="00731B5F">
        <w:rPr>
          <w:rFonts w:ascii="Arial" w:eastAsia="Arial" w:hAnsi="Arial" w:cs="Arial"/>
          <w:color w:val="000000"/>
          <w:kern w:val="0"/>
          <w:lang w:eastAsia="ru-RU" w:bidi="ru-RU"/>
        </w:rPr>
        <w:t>П.А. Голдобина, кандидат технических наук, доцент</w:t>
      </w:r>
    </w:p>
    <w:p w:rsidR="00731B5F" w:rsidRPr="00731B5F" w:rsidRDefault="00731B5F" w:rsidP="00731B5F">
      <w:pPr>
        <w:tabs>
          <w:tab w:val="clear" w:pos="709"/>
        </w:tabs>
        <w:suppressAutoHyphens w:val="0"/>
        <w:spacing w:after="1627" w:line="269" w:lineRule="exact"/>
        <w:ind w:firstLine="0"/>
        <w:jc w:val="right"/>
        <w:rPr>
          <w:rFonts w:ascii="Arial" w:eastAsia="Arial" w:hAnsi="Arial" w:cs="Arial"/>
          <w:color w:val="000000"/>
          <w:kern w:val="0"/>
          <w:lang w:eastAsia="ru-RU" w:bidi="ru-RU"/>
        </w:rPr>
      </w:pPr>
      <w:r w:rsidRPr="00731B5F">
        <w:rPr>
          <w:rFonts w:ascii="Arial" w:eastAsia="Arial" w:hAnsi="Arial" w:cs="Arial"/>
          <w:color w:val="000000"/>
          <w:kern w:val="0"/>
          <w:lang w:eastAsia="ru-RU" w:bidi="ru-RU"/>
        </w:rPr>
        <w:t>Р.В. Шкрабак</w:t>
      </w:r>
    </w:p>
    <w:p w:rsidR="00731B5F" w:rsidRPr="00731B5F" w:rsidRDefault="00731B5F" w:rsidP="00731B5F">
      <w:pPr>
        <w:tabs>
          <w:tab w:val="clear" w:pos="709"/>
        </w:tabs>
        <w:suppressAutoHyphens w:val="0"/>
        <w:spacing w:after="0" w:line="260" w:lineRule="exact"/>
        <w:ind w:left="2940" w:firstLine="0"/>
        <w:jc w:val="left"/>
        <w:rPr>
          <w:rFonts w:ascii="Arial" w:eastAsia="Arial" w:hAnsi="Arial" w:cs="Arial"/>
          <w:color w:val="000000"/>
          <w:kern w:val="0"/>
          <w:sz w:val="26"/>
          <w:szCs w:val="26"/>
          <w:lang w:eastAsia="ru-RU" w:bidi="ru-RU"/>
        </w:rPr>
      </w:pPr>
      <w:bookmarkStart w:id="3" w:name="bookmark3"/>
      <w:r w:rsidRPr="00731B5F">
        <w:rPr>
          <w:rFonts w:ascii="Arial" w:eastAsia="Arial" w:hAnsi="Arial" w:cs="Arial"/>
          <w:color w:val="000000"/>
          <w:kern w:val="0"/>
          <w:sz w:val="26"/>
          <w:szCs w:val="26"/>
          <w:lang w:eastAsia="ru-RU" w:bidi="ru-RU"/>
        </w:rPr>
        <w:t>Санкт-Петербург - Пушкин - 2002</w:t>
      </w:r>
      <w:bookmarkEnd w:id="3"/>
      <w:r w:rsidRPr="00731B5F">
        <w:rPr>
          <w:rFonts w:ascii="Arial" w:eastAsia="Arial" w:hAnsi="Arial" w:cs="Arial"/>
          <w:color w:val="000000"/>
          <w:kern w:val="0"/>
          <w:sz w:val="26"/>
          <w:szCs w:val="26"/>
          <w:lang w:eastAsia="ru-RU" w:bidi="ru-RU"/>
        </w:rPr>
        <w:br w:type="page"/>
      </w:r>
    </w:p>
    <w:p w:rsidR="00731B5F" w:rsidRPr="00731B5F" w:rsidRDefault="00731B5F" w:rsidP="00731B5F">
      <w:pPr>
        <w:tabs>
          <w:tab w:val="clear" w:pos="709"/>
        </w:tabs>
        <w:suppressAutoHyphens w:val="0"/>
        <w:spacing w:after="526" w:line="260" w:lineRule="exact"/>
        <w:ind w:left="42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СОДЕРЖАНИЕ</w:t>
      </w:r>
    </w:p>
    <w:p w:rsidR="00731B5F" w:rsidRPr="00731B5F" w:rsidRDefault="00731B5F" w:rsidP="00731B5F">
      <w:pPr>
        <w:tabs>
          <w:tab w:val="clear" w:pos="709"/>
          <w:tab w:val="left" w:leader="dot" w:pos="845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ВВЕДЕНИЕ</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0"/>
          <w:numId w:val="13"/>
        </w:numPr>
        <w:tabs>
          <w:tab w:val="clear" w:pos="709"/>
          <w:tab w:val="left" w:leader="dot" w:pos="816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СОВРЕМЕННОЕ СОСТОЯНИЕ. ВОПРОСА И ЗАДАЧИ ИССЛЕ</w:t>
      </w:r>
      <w:r w:rsidRPr="00731B5F">
        <w:rPr>
          <w:rFonts w:ascii="Times New Roman" w:eastAsia="Times New Roman" w:hAnsi="Times New Roman" w:cs="Times New Roman"/>
          <w:color w:val="000000"/>
          <w:kern w:val="0"/>
          <w:sz w:val="26"/>
          <w:szCs w:val="26"/>
          <w:lang w:eastAsia="ru-RU" w:bidi="ru-RU"/>
        </w:rPr>
        <w:softHyphen/>
        <w:t>ДОВАНИЯ</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1"/>
          <w:numId w:val="13"/>
        </w:numPr>
        <w:tabs>
          <w:tab w:val="clear" w:pos="709"/>
          <w:tab w:val="left" w:pos="54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Травматизм и заболеваемость в сельском строительстве: состояние</w:t>
      </w:r>
    </w:p>
    <w:p w:rsidR="00731B5F" w:rsidRPr="00731B5F" w:rsidRDefault="00731B5F" w:rsidP="00731B5F">
      <w:pPr>
        <w:tabs>
          <w:tab w:val="clear" w:pos="709"/>
          <w:tab w:val="left" w:leader="dot" w:pos="8453"/>
        </w:tabs>
        <w:suppressAutoHyphens w:val="0"/>
        <w:spacing w:after="0" w:line="480" w:lineRule="exact"/>
        <w:ind w:left="180"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и причины</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1.2.Особенности работ при монтаже сельскохозяйственных объектов....</w:t>
      </w:r>
    </w:p>
    <w:p w:rsidR="00731B5F" w:rsidRPr="00731B5F" w:rsidRDefault="00731B5F" w:rsidP="00731B5F">
      <w:pPr>
        <w:numPr>
          <w:ilvl w:val="0"/>
          <w:numId w:val="14"/>
        </w:numPr>
        <w:tabs>
          <w:tab w:val="clear" w:pos="709"/>
          <w:tab w:val="left" w:pos="546"/>
          <w:tab w:val="left" w:leader="dot" w:pos="816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Анализ состояния парка строительных машин</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0"/>
          <w:numId w:val="14"/>
        </w:numPr>
        <w:tabs>
          <w:tab w:val="clear" w:pos="709"/>
          <w:tab w:val="left" w:pos="546"/>
          <w:tab w:val="left" w:leader="dot" w:pos="8453"/>
        </w:tabs>
        <w:suppressAutoHyphens w:val="0"/>
        <w:spacing w:after="0" w:line="480" w:lineRule="exact"/>
        <w:ind w:left="180" w:right="980" w:hanging="18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Анализ травматизма и заболеваемости при эксплуатации строитель</w:t>
      </w:r>
      <w:r w:rsidRPr="00731B5F">
        <w:rPr>
          <w:rFonts w:ascii="Times New Roman" w:eastAsia="Times New Roman" w:hAnsi="Times New Roman" w:cs="Times New Roman"/>
          <w:color w:val="000000"/>
          <w:kern w:val="0"/>
          <w:sz w:val="26"/>
          <w:szCs w:val="26"/>
          <w:lang w:eastAsia="ru-RU" w:bidi="ru-RU"/>
        </w:rPr>
        <w:softHyphen/>
        <w:t>ных машин</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0"/>
          <w:numId w:val="14"/>
        </w:numPr>
        <w:tabs>
          <w:tab w:val="clear" w:pos="709"/>
          <w:tab w:val="left" w:pos="555"/>
          <w:tab w:val="left" w:leader="dot" w:pos="845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Выводы и постановка задачи исследования</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0"/>
          <w:numId w:val="13"/>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ТЕОРЕТИЧЕСКОЕ ОБОСНОВАНИЕ ПУТЕЙ ОБЕСПЕЧЕНИЯ</w:t>
      </w:r>
    </w:p>
    <w:p w:rsidR="00731B5F" w:rsidRPr="00731B5F" w:rsidRDefault="00731B5F" w:rsidP="00731B5F">
      <w:pPr>
        <w:tabs>
          <w:tab w:val="clear" w:pos="709"/>
          <w:tab w:val="left" w:leader="dot" w:pos="8453"/>
        </w:tabs>
        <w:suppressAutoHyphens w:val="0"/>
        <w:spacing w:after="0" w:line="480" w:lineRule="exact"/>
        <w:ind w:right="98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БЕЗОПАСНОСТИ И ЭФФЕКТИВНОСТИ ТРУДА ПРИ ВОЗВЕ</w:t>
      </w:r>
      <w:r w:rsidRPr="00731B5F">
        <w:rPr>
          <w:rFonts w:ascii="Times New Roman" w:eastAsia="Times New Roman" w:hAnsi="Times New Roman" w:cs="Times New Roman"/>
          <w:color w:val="000000"/>
          <w:kern w:val="0"/>
          <w:sz w:val="26"/>
          <w:szCs w:val="26"/>
          <w:lang w:eastAsia="ru-RU" w:bidi="ru-RU"/>
        </w:rPr>
        <w:softHyphen/>
        <w:t>ДЕНИИ СТРОИТЕЛЬНЫХ ОБЪЕКТОВ АПК</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1"/>
          <w:numId w:val="13"/>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Теоретические исследования возможностей повышения эффектив</w:t>
      </w:r>
      <w:r w:rsidRPr="00731B5F">
        <w:rPr>
          <w:rFonts w:ascii="Times New Roman" w:eastAsia="Times New Roman" w:hAnsi="Times New Roman" w:cs="Times New Roman"/>
          <w:color w:val="000000"/>
          <w:kern w:val="0"/>
          <w:sz w:val="26"/>
          <w:szCs w:val="26"/>
          <w:lang w:eastAsia="ru-RU" w:bidi="ru-RU"/>
        </w:rPr>
        <w:softHyphen/>
      </w:r>
    </w:p>
    <w:p w:rsidR="00731B5F" w:rsidRPr="00731B5F" w:rsidRDefault="00731B5F" w:rsidP="00731B5F">
      <w:pPr>
        <w:tabs>
          <w:tab w:val="clear" w:pos="709"/>
          <w:tab w:val="left" w:leader="dot" w:pos="8453"/>
        </w:tabs>
        <w:suppressAutoHyphens w:val="0"/>
        <w:spacing w:after="0" w:line="480" w:lineRule="exact"/>
        <w:ind w:right="98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ности и безопасности труда при выполнении монтажных работ в режиме работы строительного крана</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1"/>
          <w:numId w:val="13"/>
        </w:numPr>
        <w:tabs>
          <w:tab w:val="clear" w:pos="709"/>
          <w:tab w:val="left" w:leader="dot" w:pos="8453"/>
        </w:tabs>
        <w:suppressAutoHyphens w:val="0"/>
        <w:spacing w:after="0" w:line="480" w:lineRule="exact"/>
        <w:ind w:right="98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Теоретические исследования процесса раскачивания груза на кана</w:t>
      </w:r>
      <w:r w:rsidRPr="00731B5F">
        <w:rPr>
          <w:rFonts w:ascii="Times New Roman" w:eastAsia="Times New Roman" w:hAnsi="Times New Roman" w:cs="Times New Roman"/>
          <w:color w:val="000000"/>
          <w:kern w:val="0"/>
          <w:sz w:val="26"/>
          <w:szCs w:val="26"/>
          <w:lang w:eastAsia="ru-RU" w:bidi="ru-RU"/>
        </w:rPr>
        <w:softHyphen/>
        <w:t>те строительного крана</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1"/>
          <w:numId w:val="13"/>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Теоретические исследования инженерно-технических способов и</w:t>
      </w:r>
    </w:p>
    <w:p w:rsidR="00731B5F" w:rsidRPr="00731B5F" w:rsidRDefault="00731B5F" w:rsidP="00731B5F">
      <w:pPr>
        <w:tabs>
          <w:tab w:val="clear" w:pos="709"/>
          <w:tab w:val="left" w:leader="dot" w:pos="8453"/>
        </w:tabs>
        <w:suppressAutoHyphens w:val="0"/>
        <w:spacing w:after="0" w:line="480" w:lineRule="exact"/>
        <w:ind w:right="11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устройств, направленных на устранение процесса раскачивания груза на канате строительного крана</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2"/>
          <w:numId w:val="13"/>
        </w:numPr>
        <w:tabs>
          <w:tab w:val="clear" w:pos="709"/>
          <w:tab w:val="left" w:pos="78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Теоретические исследования способа по устранению раскачивания</w:t>
      </w:r>
    </w:p>
    <w:p w:rsidR="00731B5F" w:rsidRPr="00731B5F" w:rsidRDefault="00731B5F" w:rsidP="00731B5F">
      <w:pPr>
        <w:tabs>
          <w:tab w:val="clear" w:pos="709"/>
          <w:tab w:val="left" w:leader="dot" w:pos="845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груза</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2"/>
          <w:numId w:val="13"/>
        </w:numPr>
        <w:tabs>
          <w:tab w:val="clear" w:pos="709"/>
          <w:tab w:val="left" w:pos="786"/>
          <w:tab w:val="left" w:leader="dot" w:pos="8453"/>
        </w:tabs>
        <w:suppressAutoHyphens w:val="0"/>
        <w:spacing w:after="0" w:line="480" w:lineRule="exact"/>
        <w:ind w:right="98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Теоретические исследования устройства по успокоению раскачи</w:t>
      </w:r>
      <w:r w:rsidRPr="00731B5F">
        <w:rPr>
          <w:rFonts w:ascii="Times New Roman" w:eastAsia="Times New Roman" w:hAnsi="Times New Roman" w:cs="Times New Roman"/>
          <w:color w:val="000000"/>
          <w:kern w:val="0"/>
          <w:sz w:val="26"/>
          <w:szCs w:val="26"/>
          <w:lang w:eastAsia="ru-RU" w:bidi="ru-RU"/>
        </w:rPr>
        <w:softHyphen/>
        <w:t>вания груза</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1"/>
          <w:numId w:val="13"/>
        </w:numPr>
        <w:tabs>
          <w:tab w:val="clear" w:pos="709"/>
          <w:tab w:val="left" w:pos="579"/>
          <w:tab w:val="left" w:leader="dot" w:pos="816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Расчет технических характеристик конструкции стропа</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1"/>
          <w:numId w:val="13"/>
        </w:numPr>
        <w:tabs>
          <w:tab w:val="clear" w:pos="709"/>
          <w:tab w:val="left" w:pos="560"/>
          <w:tab w:val="left" w:leader="dot" w:pos="845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Выводы</w:t>
      </w:r>
      <w:r w:rsidRPr="00731B5F">
        <w:rPr>
          <w:rFonts w:ascii="Times New Roman" w:eastAsia="Times New Roman" w:hAnsi="Times New Roman" w:cs="Times New Roman"/>
          <w:color w:val="000000"/>
          <w:kern w:val="0"/>
          <w:sz w:val="26"/>
          <w:szCs w:val="26"/>
          <w:lang w:eastAsia="ru-RU" w:bidi="ru-RU"/>
        </w:rPr>
        <w:tab/>
      </w:r>
    </w:p>
    <w:p w:rsidR="00731B5F" w:rsidRPr="00731B5F" w:rsidRDefault="00731B5F" w:rsidP="00731B5F">
      <w:pPr>
        <w:numPr>
          <w:ilvl w:val="0"/>
          <w:numId w:val="13"/>
        </w:numPr>
        <w:tabs>
          <w:tab w:val="clear" w:pos="709"/>
          <w:tab w:val="left" w:pos="416"/>
          <w:tab w:val="left" w:leader="dot" w:pos="826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fldChar w:fldCharType="begin"/>
      </w:r>
      <w:r w:rsidRPr="00731B5F">
        <w:rPr>
          <w:rFonts w:ascii="Times New Roman" w:eastAsia="Times New Roman" w:hAnsi="Times New Roman" w:cs="Times New Roman"/>
          <w:color w:val="000000"/>
          <w:kern w:val="0"/>
          <w:sz w:val="26"/>
          <w:szCs w:val="26"/>
          <w:lang w:eastAsia="ru-RU" w:bidi="ru-RU"/>
        </w:rPr>
        <w:instrText xml:space="preserve"> TOC \o "1-5" \h \z </w:instrText>
      </w:r>
      <w:r w:rsidRPr="00731B5F">
        <w:rPr>
          <w:rFonts w:ascii="Times New Roman" w:eastAsia="Times New Roman" w:hAnsi="Times New Roman" w:cs="Times New Roman"/>
          <w:color w:val="000000"/>
          <w:kern w:val="0"/>
          <w:sz w:val="26"/>
          <w:szCs w:val="26"/>
          <w:lang w:eastAsia="ru-RU" w:bidi="ru-RU"/>
        </w:rPr>
        <w:fldChar w:fldCharType="separate"/>
      </w:r>
      <w:r w:rsidRPr="00731B5F">
        <w:rPr>
          <w:rFonts w:ascii="Times New Roman" w:eastAsia="Times New Roman" w:hAnsi="Times New Roman" w:cs="Times New Roman"/>
          <w:color w:val="000000"/>
          <w:kern w:val="0"/>
          <w:sz w:val="26"/>
          <w:szCs w:val="26"/>
          <w:lang w:eastAsia="ru-RU" w:bidi="ru-RU"/>
        </w:rPr>
        <w:t>МЕТОДИКА ЭКСПЕРИМЕНТАЛЬНЫХ ИССЛЕДОВАНИИ</w:t>
      </w:r>
      <w:r w:rsidRPr="00731B5F">
        <w:rPr>
          <w:rFonts w:ascii="Times New Roman" w:eastAsia="Times New Roman" w:hAnsi="Times New Roman" w:cs="Times New Roman"/>
          <w:color w:val="000000"/>
          <w:kern w:val="0"/>
          <w:sz w:val="26"/>
          <w:szCs w:val="26"/>
          <w:lang w:eastAsia="ru-RU" w:bidi="ru-RU"/>
        </w:rPr>
        <w:tab/>
        <w:t xml:space="preserve"> П9</w:t>
      </w:r>
    </w:p>
    <w:p w:rsidR="00731B5F" w:rsidRPr="00731B5F" w:rsidRDefault="00731B5F" w:rsidP="00731B5F">
      <w:pPr>
        <w:tabs>
          <w:tab w:val="clear" w:pos="709"/>
          <w:tab w:val="right" w:leader="dot" w:pos="911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3.1.Задача и программа исследования</w:t>
      </w:r>
      <w:r w:rsidRPr="00731B5F">
        <w:rPr>
          <w:rFonts w:ascii="Times New Roman" w:eastAsia="Times New Roman" w:hAnsi="Times New Roman" w:cs="Times New Roman"/>
          <w:color w:val="000000"/>
          <w:kern w:val="0"/>
          <w:sz w:val="26"/>
          <w:szCs w:val="26"/>
          <w:lang w:eastAsia="ru-RU" w:bidi="ru-RU"/>
        </w:rPr>
        <w:tab/>
        <w:t xml:space="preserve"> 119</w:t>
      </w:r>
    </w:p>
    <w:p w:rsidR="00731B5F" w:rsidRPr="00731B5F" w:rsidRDefault="00731B5F" w:rsidP="00731B5F">
      <w:pPr>
        <w:tabs>
          <w:tab w:val="clear" w:pos="709"/>
          <w:tab w:val="right" w:leader="dot" w:pos="911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3.2.Объект исследования</w:t>
      </w:r>
      <w:r w:rsidRPr="00731B5F">
        <w:rPr>
          <w:rFonts w:ascii="Times New Roman" w:eastAsia="Times New Roman" w:hAnsi="Times New Roman" w:cs="Times New Roman"/>
          <w:color w:val="000000"/>
          <w:kern w:val="0"/>
          <w:sz w:val="26"/>
          <w:szCs w:val="26"/>
          <w:lang w:eastAsia="ru-RU" w:bidi="ru-RU"/>
        </w:rPr>
        <w:tab/>
        <w:t xml:space="preserve"> 120</w:t>
      </w:r>
    </w:p>
    <w:p w:rsidR="00731B5F" w:rsidRPr="00731B5F" w:rsidRDefault="00731B5F" w:rsidP="00731B5F">
      <w:pPr>
        <w:tabs>
          <w:tab w:val="clear" w:pos="709"/>
          <w:tab w:val="left" w:pos="864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3.3.Особенности обработки результатов ограниченного числа опытов...</w:t>
      </w:r>
      <w:r w:rsidRPr="00731B5F">
        <w:rPr>
          <w:rFonts w:ascii="Times New Roman" w:eastAsia="Times New Roman" w:hAnsi="Times New Roman" w:cs="Times New Roman"/>
          <w:color w:val="000000"/>
          <w:kern w:val="0"/>
          <w:sz w:val="26"/>
          <w:szCs w:val="26"/>
          <w:lang w:eastAsia="ru-RU" w:bidi="ru-RU"/>
        </w:rPr>
        <w:tab/>
        <w:t>120</w:t>
      </w:r>
    </w:p>
    <w:p w:rsidR="00731B5F" w:rsidRPr="00731B5F" w:rsidRDefault="00731B5F" w:rsidP="00731B5F">
      <w:pPr>
        <w:numPr>
          <w:ilvl w:val="0"/>
          <w:numId w:val="15"/>
        </w:numPr>
        <w:tabs>
          <w:tab w:val="clear" w:pos="709"/>
          <w:tab w:val="left" w:pos="555"/>
        </w:tabs>
        <w:suppressAutoHyphens w:val="0"/>
        <w:spacing w:after="0" w:line="480" w:lineRule="exact"/>
        <w:ind w:right="5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расчетов геометрических и технических параметров опытного образца устройства для гашения колебаний груза, подвешенного</w:t>
      </w:r>
    </w:p>
    <w:p w:rsidR="00731B5F" w:rsidRPr="00731B5F" w:rsidRDefault="00731B5F" w:rsidP="00731B5F">
      <w:pPr>
        <w:tabs>
          <w:tab w:val="clear" w:pos="709"/>
          <w:tab w:val="right" w:leader="dot" w:pos="911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на канате строительного крана</w:t>
      </w:r>
      <w:r w:rsidRPr="00731B5F">
        <w:rPr>
          <w:rFonts w:ascii="Times New Roman" w:eastAsia="Times New Roman" w:hAnsi="Times New Roman" w:cs="Times New Roman"/>
          <w:color w:val="000000"/>
          <w:kern w:val="0"/>
          <w:sz w:val="26"/>
          <w:szCs w:val="26"/>
          <w:lang w:eastAsia="ru-RU" w:bidi="ru-RU"/>
        </w:rPr>
        <w:tab/>
        <w:t>124</w:t>
      </w:r>
    </w:p>
    <w:p w:rsidR="00731B5F" w:rsidRPr="00731B5F" w:rsidRDefault="00731B5F" w:rsidP="00731B5F">
      <w:pPr>
        <w:numPr>
          <w:ilvl w:val="0"/>
          <w:numId w:val="15"/>
        </w:numPr>
        <w:tabs>
          <w:tab w:val="clear" w:pos="709"/>
          <w:tab w:val="left" w:pos="55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Методика исследования колебательного процесса системы подвеса</w:t>
      </w:r>
    </w:p>
    <w:p w:rsidR="00731B5F" w:rsidRPr="00731B5F" w:rsidRDefault="00731B5F" w:rsidP="00731B5F">
      <w:pPr>
        <w:tabs>
          <w:tab w:val="clear" w:pos="709"/>
          <w:tab w:val="left" w:leader="dot" w:pos="864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 грузом без использования ОГС и с его применением</w:t>
      </w:r>
      <w:r w:rsidRPr="00731B5F">
        <w:rPr>
          <w:rFonts w:ascii="Times New Roman" w:eastAsia="Times New Roman" w:hAnsi="Times New Roman" w:cs="Times New Roman"/>
          <w:color w:val="000000"/>
          <w:kern w:val="0"/>
          <w:sz w:val="26"/>
          <w:szCs w:val="26"/>
          <w:lang w:eastAsia="ru-RU" w:bidi="ru-RU"/>
        </w:rPr>
        <w:tab/>
        <w:t>129</w:t>
      </w:r>
    </w:p>
    <w:p w:rsidR="00731B5F" w:rsidRPr="00731B5F" w:rsidRDefault="00731B5F" w:rsidP="00731B5F">
      <w:pPr>
        <w:numPr>
          <w:ilvl w:val="0"/>
          <w:numId w:val="15"/>
        </w:numPr>
        <w:tabs>
          <w:tab w:val="clear" w:pos="709"/>
          <w:tab w:val="left" w:pos="56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Методика исследований способа по уменьшению периода колебаний</w:t>
      </w:r>
    </w:p>
    <w:p w:rsidR="00731B5F" w:rsidRPr="00731B5F" w:rsidRDefault="00731B5F" w:rsidP="00731B5F">
      <w:pPr>
        <w:tabs>
          <w:tab w:val="clear" w:pos="709"/>
          <w:tab w:val="right" w:leader="dot" w:pos="911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груза на канате строительного крана</w:t>
      </w:r>
      <w:r w:rsidRPr="00731B5F">
        <w:rPr>
          <w:rFonts w:ascii="Times New Roman" w:eastAsia="Times New Roman" w:hAnsi="Times New Roman" w:cs="Times New Roman"/>
          <w:color w:val="000000"/>
          <w:kern w:val="0"/>
          <w:sz w:val="26"/>
          <w:szCs w:val="26"/>
          <w:lang w:eastAsia="ru-RU" w:bidi="ru-RU"/>
        </w:rPr>
        <w:tab/>
        <w:t>136</w:t>
      </w:r>
    </w:p>
    <w:p w:rsidR="00731B5F" w:rsidRPr="00731B5F" w:rsidRDefault="00731B5F" w:rsidP="00731B5F">
      <w:pPr>
        <w:numPr>
          <w:ilvl w:val="0"/>
          <w:numId w:val="15"/>
        </w:numPr>
        <w:tabs>
          <w:tab w:val="clear" w:pos="709"/>
          <w:tab w:val="left" w:pos="560"/>
          <w:tab w:val="right" w:leader="dot" w:pos="91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Выводы</w:t>
      </w:r>
      <w:r w:rsidRPr="00731B5F">
        <w:rPr>
          <w:rFonts w:ascii="Times New Roman" w:eastAsia="Times New Roman" w:hAnsi="Times New Roman" w:cs="Times New Roman"/>
          <w:color w:val="000000"/>
          <w:kern w:val="0"/>
          <w:sz w:val="26"/>
          <w:szCs w:val="26"/>
          <w:lang w:eastAsia="ru-RU" w:bidi="ru-RU"/>
        </w:rPr>
        <w:tab/>
        <w:t>141</w:t>
      </w:r>
    </w:p>
    <w:p w:rsidR="00731B5F" w:rsidRPr="00731B5F" w:rsidRDefault="00731B5F" w:rsidP="00731B5F">
      <w:pPr>
        <w:numPr>
          <w:ilvl w:val="0"/>
          <w:numId w:val="13"/>
        </w:numPr>
        <w:tabs>
          <w:tab w:val="clear" w:pos="709"/>
          <w:tab w:val="left" w:leader="dot" w:pos="86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ЭКСПЕРИМЕНТАЛЬНЫХ ИССЛЕДОВАНИЙ</w:t>
      </w:r>
      <w:r w:rsidRPr="00731B5F">
        <w:rPr>
          <w:rFonts w:ascii="Times New Roman" w:eastAsia="Times New Roman" w:hAnsi="Times New Roman" w:cs="Times New Roman"/>
          <w:color w:val="000000"/>
          <w:kern w:val="0"/>
          <w:sz w:val="26"/>
          <w:szCs w:val="26"/>
          <w:lang w:eastAsia="ru-RU" w:bidi="ru-RU"/>
        </w:rPr>
        <w:tab/>
        <w:t>143</w:t>
      </w:r>
    </w:p>
    <w:p w:rsidR="00731B5F" w:rsidRPr="00731B5F" w:rsidRDefault="00731B5F" w:rsidP="00731B5F">
      <w:pPr>
        <w:numPr>
          <w:ilvl w:val="1"/>
          <w:numId w:val="13"/>
        </w:numPr>
        <w:tabs>
          <w:tab w:val="clear" w:pos="709"/>
          <w:tab w:val="left" w:pos="56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экспериментальных исследований способа по уменьшению</w:t>
      </w:r>
    </w:p>
    <w:p w:rsidR="00731B5F" w:rsidRPr="00731B5F" w:rsidRDefault="00731B5F" w:rsidP="00731B5F">
      <w:pPr>
        <w:tabs>
          <w:tab w:val="clear" w:pos="709"/>
          <w:tab w:val="right" w:leader="dot" w:pos="911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периода колебаний груза на канате строительного крана</w:t>
      </w:r>
      <w:r w:rsidRPr="00731B5F">
        <w:rPr>
          <w:rFonts w:ascii="Times New Roman" w:eastAsia="Times New Roman" w:hAnsi="Times New Roman" w:cs="Times New Roman"/>
          <w:color w:val="000000"/>
          <w:kern w:val="0"/>
          <w:sz w:val="26"/>
          <w:szCs w:val="26"/>
          <w:lang w:eastAsia="ru-RU" w:bidi="ru-RU"/>
        </w:rPr>
        <w:tab/>
        <w:t>143</w:t>
      </w:r>
    </w:p>
    <w:p w:rsidR="00731B5F" w:rsidRPr="00731B5F" w:rsidRDefault="00731B5F" w:rsidP="00731B5F">
      <w:pPr>
        <w:numPr>
          <w:ilvl w:val="1"/>
          <w:numId w:val="13"/>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экспериментальных исследований колебательного</w:t>
      </w:r>
    </w:p>
    <w:p w:rsidR="00731B5F" w:rsidRPr="00731B5F" w:rsidRDefault="00731B5F" w:rsidP="00731B5F">
      <w:pPr>
        <w:tabs>
          <w:tab w:val="clear" w:pos="709"/>
          <w:tab w:val="right" w:leader="dot" w:pos="91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процесса системы подвеса с грузом без использования ОГС и его с применением:</w:t>
      </w:r>
      <w:r w:rsidRPr="00731B5F">
        <w:rPr>
          <w:rFonts w:ascii="Times New Roman" w:eastAsia="Times New Roman" w:hAnsi="Times New Roman" w:cs="Times New Roman"/>
          <w:color w:val="000000"/>
          <w:kern w:val="0"/>
          <w:sz w:val="26"/>
          <w:szCs w:val="26"/>
          <w:lang w:eastAsia="ru-RU" w:bidi="ru-RU"/>
        </w:rPr>
        <w:tab/>
        <w:t>151</w:t>
      </w:r>
    </w:p>
    <w:p w:rsidR="00731B5F" w:rsidRPr="00731B5F" w:rsidRDefault="00731B5F" w:rsidP="00731B5F">
      <w:pPr>
        <w:numPr>
          <w:ilvl w:val="1"/>
          <w:numId w:val="13"/>
        </w:numPr>
        <w:tabs>
          <w:tab w:val="clear" w:pos="709"/>
          <w:tab w:val="left" w:pos="574"/>
          <w:tab w:val="right" w:leader="dot" w:pos="91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Выводы</w:t>
      </w:r>
      <w:r w:rsidRPr="00731B5F">
        <w:rPr>
          <w:rFonts w:ascii="Times New Roman" w:eastAsia="Times New Roman" w:hAnsi="Times New Roman" w:cs="Times New Roman"/>
          <w:color w:val="000000"/>
          <w:kern w:val="0"/>
          <w:sz w:val="26"/>
          <w:szCs w:val="26"/>
          <w:lang w:eastAsia="ru-RU" w:bidi="ru-RU"/>
        </w:rPr>
        <w:tab/>
        <w:t>Х.59</w:t>
      </w:r>
      <w:r w:rsidRPr="00731B5F">
        <w:rPr>
          <w:rFonts w:ascii="Times New Roman" w:eastAsia="Times New Roman" w:hAnsi="Times New Roman" w:cs="Times New Roman"/>
          <w:color w:val="000000"/>
          <w:kern w:val="0"/>
          <w:sz w:val="26"/>
          <w:szCs w:val="26"/>
          <w:lang w:eastAsia="ru-RU" w:bidi="ru-RU"/>
        </w:rPr>
        <w:fldChar w:fldCharType="end"/>
      </w:r>
    </w:p>
    <w:p w:rsidR="00731B5F" w:rsidRPr="00731B5F" w:rsidRDefault="00731B5F" w:rsidP="00731B5F">
      <w:pPr>
        <w:numPr>
          <w:ilvl w:val="0"/>
          <w:numId w:val="13"/>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РАЗРАБОТКА ИНЖЕШРНО-ТЕХЬШЧЕСКИХ РЕШЕНИЙ, НАПРАВЛЕННЫХ НА ОБЕСПЕЧЕНИЕ БЕЗОПАСНОСТИ ПРИ ВОЗВЕДЕНИИ СТРОИТЕЛЬНЫХ ОБЪЕКТОВ АПК, И РАСЧЕТ ОЖИ</w:t>
      </w:r>
      <w:r w:rsidRPr="00731B5F">
        <w:rPr>
          <w:rFonts w:ascii="Times New Roman" w:eastAsia="Times New Roman" w:hAnsi="Times New Roman" w:cs="Times New Roman"/>
          <w:color w:val="000000"/>
          <w:kern w:val="0"/>
          <w:sz w:val="26"/>
          <w:szCs w:val="26"/>
          <w:lang w:eastAsia="ru-RU" w:bidi="ru-RU"/>
        </w:rPr>
        <w:softHyphen/>
        <w:t>ДАЕМОЙ СОЦИАЛЬНО-ЭКОНОМИЧЕСКОЙ ЭФФЕКТИВНОСТИ</w:t>
      </w:r>
    </w:p>
    <w:p w:rsidR="00731B5F" w:rsidRPr="00731B5F" w:rsidRDefault="00731B5F" w:rsidP="00731B5F">
      <w:pPr>
        <w:tabs>
          <w:tab w:val="clear" w:pos="709"/>
          <w:tab w:val="right" w:leader="dot" w:pos="911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ОТ ИХ ВНЕДРЕНИЯ</w:t>
      </w:r>
      <w:r w:rsidRPr="00731B5F">
        <w:rPr>
          <w:rFonts w:ascii="Times New Roman" w:eastAsia="Times New Roman" w:hAnsi="Times New Roman" w:cs="Times New Roman"/>
          <w:color w:val="000000"/>
          <w:kern w:val="0"/>
          <w:sz w:val="26"/>
          <w:szCs w:val="26"/>
          <w:lang w:eastAsia="ru-RU" w:bidi="ru-RU"/>
        </w:rPr>
        <w:tab/>
      </w:r>
      <w:r w:rsidRPr="00731B5F">
        <w:rPr>
          <w:rFonts w:ascii="Times New Roman" w:eastAsia="Times New Roman" w:hAnsi="Times New Roman" w:cs="Times New Roman"/>
          <w:color w:val="000000"/>
          <w:kern w:val="0"/>
          <w:sz w:val="26"/>
          <w:szCs w:val="26"/>
          <w:lang w:val="en-US" w:eastAsia="en-US" w:bidi="en-US"/>
        </w:rPr>
        <w:t>j.gg</w:t>
      </w:r>
    </w:p>
    <w:p w:rsidR="00731B5F" w:rsidRPr="00731B5F" w:rsidRDefault="00731B5F" w:rsidP="00731B5F">
      <w:pPr>
        <w:numPr>
          <w:ilvl w:val="1"/>
          <w:numId w:val="13"/>
        </w:numPr>
        <w:tabs>
          <w:tab w:val="clear" w:pos="709"/>
          <w:tab w:val="left" w:pos="55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Анализ инженерно-технических мероприятий по стабилизации</w:t>
      </w:r>
    </w:p>
    <w:p w:rsidR="00731B5F" w:rsidRPr="00731B5F" w:rsidRDefault="00731B5F" w:rsidP="00731B5F">
      <w:pPr>
        <w:tabs>
          <w:tab w:val="clear" w:pos="709"/>
          <w:tab w:val="left" w:leader="dot" w:pos="7251"/>
          <w:tab w:val="right" w:leader="dot" w:pos="911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процесса раскачивания груза на канате строительного крана.</w:t>
      </w:r>
      <w:r w:rsidRPr="00731B5F">
        <w:rPr>
          <w:rFonts w:ascii="Times New Roman" w:eastAsia="Times New Roman" w:hAnsi="Times New Roman" w:cs="Times New Roman"/>
          <w:color w:val="000000"/>
          <w:kern w:val="0"/>
          <w:sz w:val="26"/>
          <w:szCs w:val="26"/>
          <w:lang w:eastAsia="ru-RU" w:bidi="ru-RU"/>
        </w:rPr>
        <w:tab/>
      </w:r>
      <w:r w:rsidRPr="00731B5F">
        <w:rPr>
          <w:rFonts w:ascii="Times New Roman" w:eastAsia="Times New Roman" w:hAnsi="Times New Roman" w:cs="Times New Roman"/>
          <w:color w:val="000000"/>
          <w:kern w:val="0"/>
          <w:sz w:val="26"/>
          <w:szCs w:val="26"/>
          <w:lang w:eastAsia="ru-RU" w:bidi="ru-RU"/>
        </w:rPr>
        <w:tab/>
        <w:t xml:space="preserve"> </w:t>
      </w:r>
      <w:r w:rsidRPr="00731B5F">
        <w:rPr>
          <w:rFonts w:ascii="Times New Roman" w:eastAsia="Times New Roman" w:hAnsi="Times New Roman" w:cs="Times New Roman"/>
          <w:i/>
          <w:iCs/>
          <w:color w:val="000000"/>
          <w:kern w:val="0"/>
          <w:sz w:val="18"/>
          <w:szCs w:val="18"/>
          <w:lang w:val="en-US" w:eastAsia="en-US" w:bidi="en-US"/>
        </w:rPr>
        <w:t>TQQ</w:t>
      </w:r>
    </w:p>
    <w:p w:rsidR="00731B5F" w:rsidRPr="00731B5F" w:rsidRDefault="00731B5F" w:rsidP="00731B5F">
      <w:pPr>
        <w:numPr>
          <w:ilvl w:val="1"/>
          <w:numId w:val="13"/>
        </w:numPr>
        <w:tabs>
          <w:tab w:val="clear" w:pos="709"/>
          <w:tab w:val="left" w:pos="55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Устройство по гашению колебаний груза, подвешенного на канате</w:t>
      </w:r>
    </w:p>
    <w:p w:rsidR="00731B5F" w:rsidRPr="00731B5F" w:rsidRDefault="00731B5F" w:rsidP="00731B5F">
      <w:pPr>
        <w:tabs>
          <w:tab w:val="clear" w:pos="709"/>
          <w:tab w:val="right" w:leader="dot" w:pos="911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строительного крана</w:t>
      </w:r>
      <w:r w:rsidRPr="00731B5F">
        <w:rPr>
          <w:rFonts w:ascii="Times New Roman" w:eastAsia="Times New Roman" w:hAnsi="Times New Roman" w:cs="Times New Roman"/>
          <w:color w:val="000000"/>
          <w:kern w:val="0"/>
          <w:sz w:val="26"/>
          <w:szCs w:val="26"/>
          <w:lang w:eastAsia="ru-RU" w:bidi="ru-RU"/>
        </w:rPr>
        <w:tab/>
        <w:t>168</w:t>
      </w:r>
    </w:p>
    <w:p w:rsidR="00731B5F" w:rsidRPr="00731B5F" w:rsidRDefault="00731B5F" w:rsidP="00731B5F">
      <w:pPr>
        <w:numPr>
          <w:ilvl w:val="1"/>
          <w:numId w:val="13"/>
        </w:numPr>
        <w:tabs>
          <w:tab w:val="clear" w:pos="709"/>
          <w:tab w:val="left" w:pos="555"/>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731B5F" w:rsidRPr="00731B5F">
          <w:type w:val="continuous"/>
          <w:pgSz w:w="11900" w:h="16840"/>
          <w:pgMar w:top="2172" w:right="963" w:bottom="791" w:left="1442" w:header="0" w:footer="3" w:gutter="0"/>
          <w:cols w:space="720"/>
          <w:noEndnote/>
          <w:docGrid w:linePitch="360"/>
        </w:sectPr>
      </w:pPr>
      <w:r w:rsidRPr="00731B5F">
        <w:rPr>
          <w:rFonts w:ascii="Times New Roman" w:eastAsia="Times New Roman" w:hAnsi="Times New Roman" w:cs="Times New Roman"/>
          <w:color w:val="000000"/>
          <w:kern w:val="0"/>
          <w:sz w:val="26"/>
          <w:szCs w:val="26"/>
          <w:lang w:eastAsia="ru-RU" w:bidi="ru-RU"/>
        </w:rPr>
        <w:t>Анализ требований и устройств по строповке строительных</w:t>
      </w:r>
    </w:p>
    <w:p w:rsidR="00731B5F" w:rsidRPr="00731B5F" w:rsidRDefault="00731B5F" w:rsidP="00731B5F">
      <w:pPr>
        <w:tabs>
          <w:tab w:val="clear" w:pos="709"/>
          <w:tab w:val="right" w:leader="dot" w:pos="912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fldChar w:fldCharType="begin"/>
      </w:r>
      <w:r w:rsidRPr="00731B5F">
        <w:rPr>
          <w:rFonts w:ascii="Times New Roman" w:eastAsia="Times New Roman" w:hAnsi="Times New Roman" w:cs="Times New Roman"/>
          <w:color w:val="000000"/>
          <w:kern w:val="0"/>
          <w:sz w:val="26"/>
          <w:szCs w:val="26"/>
          <w:lang w:eastAsia="ru-RU" w:bidi="ru-RU"/>
        </w:rPr>
        <w:instrText xml:space="preserve"> TOC \o "1-5" \h \z </w:instrText>
      </w:r>
      <w:r w:rsidRPr="00731B5F">
        <w:rPr>
          <w:rFonts w:ascii="Times New Roman" w:eastAsia="Times New Roman" w:hAnsi="Times New Roman" w:cs="Times New Roman"/>
          <w:color w:val="000000"/>
          <w:kern w:val="0"/>
          <w:sz w:val="26"/>
          <w:szCs w:val="26"/>
          <w:lang w:eastAsia="ru-RU" w:bidi="ru-RU"/>
        </w:rPr>
        <w:fldChar w:fldCharType="separate"/>
      </w:r>
      <w:r w:rsidRPr="00731B5F">
        <w:rPr>
          <w:rFonts w:ascii="Times New Roman" w:eastAsia="Times New Roman" w:hAnsi="Times New Roman" w:cs="Times New Roman"/>
          <w:color w:val="000000"/>
          <w:kern w:val="0"/>
          <w:sz w:val="26"/>
          <w:szCs w:val="26"/>
          <w:lang w:eastAsia="ru-RU" w:bidi="ru-RU"/>
        </w:rPr>
        <w:t>конструкций</w:t>
      </w:r>
      <w:r w:rsidRPr="00731B5F">
        <w:rPr>
          <w:rFonts w:ascii="Times New Roman" w:eastAsia="Times New Roman" w:hAnsi="Times New Roman" w:cs="Times New Roman"/>
          <w:color w:val="000000"/>
          <w:kern w:val="0"/>
          <w:sz w:val="26"/>
          <w:szCs w:val="26"/>
          <w:lang w:eastAsia="ru-RU" w:bidi="ru-RU"/>
        </w:rPr>
        <w:tab/>
        <w:t>175</w:t>
      </w:r>
    </w:p>
    <w:p w:rsidR="00731B5F" w:rsidRPr="00731B5F" w:rsidRDefault="00731B5F" w:rsidP="00731B5F">
      <w:pPr>
        <w:numPr>
          <w:ilvl w:val="1"/>
          <w:numId w:val="13"/>
        </w:numPr>
        <w:tabs>
          <w:tab w:val="clear" w:pos="709"/>
          <w:tab w:val="left" w:pos="579"/>
        </w:tabs>
        <w:suppressAutoHyphens w:val="0"/>
        <w:spacing w:after="0" w:line="317"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Конструктивные особенности и принцип работы нового устройства по</w:t>
      </w:r>
    </w:p>
    <w:p w:rsidR="00731B5F" w:rsidRPr="00731B5F" w:rsidRDefault="00731B5F" w:rsidP="00731B5F">
      <w:pPr>
        <w:tabs>
          <w:tab w:val="clear" w:pos="709"/>
          <w:tab w:val="right" w:leader="dot" w:pos="912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строповке грузов</w:t>
      </w:r>
      <w:r w:rsidRPr="00731B5F">
        <w:rPr>
          <w:rFonts w:ascii="Times New Roman" w:eastAsia="Times New Roman" w:hAnsi="Times New Roman" w:cs="Times New Roman"/>
          <w:color w:val="000000"/>
          <w:kern w:val="0"/>
          <w:sz w:val="26"/>
          <w:szCs w:val="26"/>
          <w:lang w:eastAsia="ru-RU" w:bidi="ru-RU"/>
        </w:rPr>
        <w:tab/>
        <w:t>177</w:t>
      </w:r>
    </w:p>
    <w:p w:rsidR="00731B5F" w:rsidRPr="00731B5F" w:rsidRDefault="00731B5F" w:rsidP="00731B5F">
      <w:pPr>
        <w:numPr>
          <w:ilvl w:val="1"/>
          <w:numId w:val="13"/>
        </w:numPr>
        <w:tabs>
          <w:tab w:val="clear" w:pos="709"/>
          <w:tab w:val="left" w:pos="579"/>
        </w:tabs>
        <w:suppressAutoHyphens w:val="0"/>
        <w:spacing w:after="0" w:line="317"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Расчет ожидаемой социально-экономической эффективности</w:t>
      </w:r>
    </w:p>
    <w:p w:rsidR="00731B5F" w:rsidRPr="00731B5F" w:rsidRDefault="00731B5F" w:rsidP="00731B5F">
      <w:pPr>
        <w:tabs>
          <w:tab w:val="clear" w:pos="709"/>
          <w:tab w:val="right" w:leader="dot" w:pos="912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мероприятий по обеспечению безопасности строительно-монтажных работ и результаты их использования</w:t>
      </w:r>
      <w:r w:rsidRPr="00731B5F">
        <w:rPr>
          <w:rFonts w:ascii="Times New Roman" w:eastAsia="Times New Roman" w:hAnsi="Times New Roman" w:cs="Times New Roman"/>
          <w:color w:val="000000"/>
          <w:kern w:val="0"/>
          <w:sz w:val="26"/>
          <w:szCs w:val="26"/>
          <w:lang w:eastAsia="ru-RU" w:bidi="ru-RU"/>
        </w:rPr>
        <w:tab/>
        <w:t>184</w:t>
      </w:r>
    </w:p>
    <w:p w:rsidR="00731B5F" w:rsidRPr="00731B5F" w:rsidRDefault="00731B5F" w:rsidP="00731B5F">
      <w:pPr>
        <w:numPr>
          <w:ilvl w:val="2"/>
          <w:numId w:val="13"/>
        </w:numPr>
        <w:tabs>
          <w:tab w:val="clear" w:pos="709"/>
          <w:tab w:val="left" w:pos="781"/>
        </w:tabs>
        <w:suppressAutoHyphens w:val="0"/>
        <w:spacing w:after="0" w:line="317"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Расчет ожидаемой социально-экономической эффективности</w:t>
      </w:r>
    </w:p>
    <w:p w:rsidR="00731B5F" w:rsidRPr="00731B5F" w:rsidRDefault="00731B5F" w:rsidP="00731B5F">
      <w:pPr>
        <w:tabs>
          <w:tab w:val="clear" w:pos="709"/>
          <w:tab w:val="right" w:leader="dot" w:pos="912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мероприятий, связанных с уменьшением рабочего времени на стабилизацию раскачивания груза на канате</w:t>
      </w:r>
      <w:r w:rsidRPr="00731B5F">
        <w:rPr>
          <w:rFonts w:ascii="Times New Roman" w:eastAsia="Times New Roman" w:hAnsi="Times New Roman" w:cs="Times New Roman"/>
          <w:color w:val="000000"/>
          <w:kern w:val="0"/>
          <w:sz w:val="26"/>
          <w:szCs w:val="26"/>
          <w:lang w:eastAsia="ru-RU" w:bidi="ru-RU"/>
        </w:rPr>
        <w:tab/>
        <w:t>184</w:t>
      </w:r>
    </w:p>
    <w:p w:rsidR="00731B5F" w:rsidRPr="00731B5F" w:rsidRDefault="00731B5F" w:rsidP="00731B5F">
      <w:pPr>
        <w:numPr>
          <w:ilvl w:val="2"/>
          <w:numId w:val="13"/>
        </w:numPr>
        <w:tabs>
          <w:tab w:val="clear" w:pos="709"/>
          <w:tab w:val="left" w:pos="786"/>
        </w:tabs>
        <w:suppressAutoHyphens w:val="0"/>
        <w:spacing w:after="0" w:line="317"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Расчет эффективности строительно-монтажных работ при</w:t>
      </w:r>
    </w:p>
    <w:p w:rsidR="00731B5F" w:rsidRPr="00731B5F" w:rsidRDefault="00731B5F" w:rsidP="00731B5F">
      <w:pPr>
        <w:tabs>
          <w:tab w:val="clear" w:pos="709"/>
          <w:tab w:val="right" w:leader="dot" w:pos="912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использовании новой конструкции стропа</w:t>
      </w:r>
      <w:r w:rsidRPr="00731B5F">
        <w:rPr>
          <w:rFonts w:ascii="Times New Roman" w:eastAsia="Times New Roman" w:hAnsi="Times New Roman" w:cs="Times New Roman"/>
          <w:color w:val="000000"/>
          <w:kern w:val="0"/>
          <w:sz w:val="26"/>
          <w:szCs w:val="26"/>
          <w:lang w:eastAsia="ru-RU" w:bidi="ru-RU"/>
        </w:rPr>
        <w:tab/>
        <w:t>189</w:t>
      </w:r>
    </w:p>
    <w:p w:rsidR="00731B5F" w:rsidRPr="00731B5F" w:rsidRDefault="00731B5F" w:rsidP="00731B5F">
      <w:pPr>
        <w:numPr>
          <w:ilvl w:val="2"/>
          <w:numId w:val="13"/>
        </w:numPr>
        <w:tabs>
          <w:tab w:val="clear" w:pos="709"/>
          <w:tab w:val="left" w:pos="786"/>
        </w:tabs>
        <w:suppressAutoHyphens w:val="0"/>
        <w:spacing w:after="0" w:line="317"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использования технических способов и средств, направленных на обеспечение безопасности строительно-монтажных</w:t>
      </w:r>
    </w:p>
    <w:p w:rsidR="00731B5F" w:rsidRPr="00731B5F" w:rsidRDefault="00731B5F" w:rsidP="00731B5F">
      <w:pPr>
        <w:tabs>
          <w:tab w:val="clear" w:pos="709"/>
          <w:tab w:val="right" w:leader="dot" w:pos="912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работ</w:t>
      </w:r>
      <w:r w:rsidRPr="00731B5F">
        <w:rPr>
          <w:rFonts w:ascii="Times New Roman" w:eastAsia="Times New Roman" w:hAnsi="Times New Roman" w:cs="Times New Roman"/>
          <w:color w:val="000000"/>
          <w:kern w:val="0"/>
          <w:sz w:val="26"/>
          <w:szCs w:val="26"/>
          <w:lang w:eastAsia="ru-RU" w:bidi="ru-RU"/>
        </w:rPr>
        <w:tab/>
        <w:t>189</w:t>
      </w:r>
    </w:p>
    <w:p w:rsidR="00731B5F" w:rsidRPr="00731B5F" w:rsidRDefault="00731B5F" w:rsidP="00731B5F">
      <w:pPr>
        <w:numPr>
          <w:ilvl w:val="1"/>
          <w:numId w:val="13"/>
        </w:numPr>
        <w:tabs>
          <w:tab w:val="clear" w:pos="709"/>
          <w:tab w:val="left" w:pos="579"/>
          <w:tab w:val="right" w:leader="dot" w:pos="9128"/>
        </w:tabs>
        <w:suppressAutoHyphens w:val="0"/>
        <w:spacing w:after="0" w:line="317" w:lineRule="exact"/>
        <w:ind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Выводы</w:t>
      </w:r>
      <w:r w:rsidRPr="00731B5F">
        <w:rPr>
          <w:rFonts w:ascii="Times New Roman" w:eastAsia="Times New Roman" w:hAnsi="Times New Roman" w:cs="Times New Roman"/>
          <w:color w:val="000000"/>
          <w:kern w:val="0"/>
          <w:sz w:val="26"/>
          <w:szCs w:val="26"/>
          <w:lang w:eastAsia="ru-RU" w:bidi="ru-RU"/>
        </w:rPr>
        <w:tab/>
        <w:t>190</w:t>
      </w:r>
    </w:p>
    <w:p w:rsidR="00731B5F" w:rsidRPr="00731B5F" w:rsidRDefault="00731B5F" w:rsidP="00731B5F">
      <w:pPr>
        <w:tabs>
          <w:tab w:val="clear" w:pos="709"/>
          <w:tab w:val="right" w:leader="dot" w:pos="912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hyperlink w:anchor="bookmark163" w:tooltip="Current Document">
        <w:r w:rsidRPr="00731B5F">
          <w:rPr>
            <w:rFonts w:ascii="Times New Roman" w:eastAsia="Times New Roman" w:hAnsi="Times New Roman" w:cs="Times New Roman"/>
            <w:color w:val="000000"/>
            <w:kern w:val="0"/>
            <w:sz w:val="26"/>
            <w:szCs w:val="26"/>
            <w:lang w:eastAsia="ru-RU" w:bidi="ru-RU"/>
          </w:rPr>
          <w:t>ОБЩИЕ ВЫВОДЫ И РЕКОМЕНДАЦИИ</w:t>
        </w:r>
        <w:r w:rsidRPr="00731B5F">
          <w:rPr>
            <w:rFonts w:ascii="Times New Roman" w:eastAsia="Times New Roman" w:hAnsi="Times New Roman" w:cs="Times New Roman"/>
            <w:color w:val="000000"/>
            <w:kern w:val="0"/>
            <w:sz w:val="26"/>
            <w:szCs w:val="26"/>
            <w:lang w:eastAsia="ru-RU" w:bidi="ru-RU"/>
          </w:rPr>
          <w:tab/>
          <w:t>192</w:t>
        </w:r>
      </w:hyperlink>
    </w:p>
    <w:p w:rsidR="00731B5F" w:rsidRPr="00731B5F" w:rsidRDefault="00731B5F" w:rsidP="00731B5F">
      <w:pPr>
        <w:tabs>
          <w:tab w:val="clear" w:pos="709"/>
          <w:tab w:val="right" w:leader="dot" w:pos="912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СПИСОК ЛИТЕРАТУРЫ</w:t>
      </w:r>
      <w:r w:rsidRPr="00731B5F">
        <w:rPr>
          <w:rFonts w:ascii="Times New Roman" w:eastAsia="Times New Roman" w:hAnsi="Times New Roman" w:cs="Times New Roman"/>
          <w:color w:val="000000"/>
          <w:kern w:val="0"/>
          <w:sz w:val="26"/>
          <w:szCs w:val="26"/>
          <w:lang w:eastAsia="ru-RU" w:bidi="ru-RU"/>
        </w:rPr>
        <w:tab/>
        <w:t>195</w:t>
      </w:r>
    </w:p>
    <w:p w:rsidR="00731B5F" w:rsidRPr="00731B5F" w:rsidRDefault="00731B5F" w:rsidP="00731B5F">
      <w:pPr>
        <w:tabs>
          <w:tab w:val="clear" w:pos="709"/>
          <w:tab w:val="right" w:leader="dot" w:pos="912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sectPr w:rsidR="00731B5F" w:rsidRPr="00731B5F">
          <w:headerReference w:type="even" r:id="rId10"/>
          <w:headerReference w:type="default" r:id="rId11"/>
          <w:headerReference w:type="first" r:id="rId12"/>
          <w:pgSz w:w="11900" w:h="16840"/>
          <w:pgMar w:top="6029" w:right="1136" w:bottom="5088" w:left="1538" w:header="0" w:footer="3" w:gutter="0"/>
          <w:pgNumType w:start="4"/>
          <w:cols w:space="720"/>
          <w:noEndnote/>
          <w:titlePg/>
          <w:docGrid w:linePitch="360"/>
        </w:sectPr>
      </w:pPr>
      <w:r w:rsidRPr="00731B5F">
        <w:rPr>
          <w:rFonts w:ascii="Times New Roman" w:eastAsia="Times New Roman" w:hAnsi="Times New Roman" w:cs="Times New Roman"/>
          <w:color w:val="000000"/>
          <w:kern w:val="0"/>
          <w:sz w:val="26"/>
          <w:szCs w:val="26"/>
          <w:lang w:eastAsia="ru-RU" w:bidi="ru-RU"/>
        </w:rPr>
        <w:t>ПРИЛОЖЕНИЯ</w:t>
      </w:r>
      <w:r w:rsidRPr="00731B5F">
        <w:rPr>
          <w:rFonts w:ascii="Times New Roman" w:eastAsia="Times New Roman" w:hAnsi="Times New Roman" w:cs="Times New Roman"/>
          <w:color w:val="000000"/>
          <w:kern w:val="0"/>
          <w:sz w:val="26"/>
          <w:szCs w:val="26"/>
          <w:lang w:eastAsia="ru-RU" w:bidi="ru-RU"/>
        </w:rPr>
        <w:tab/>
        <w:t>206</w:t>
      </w:r>
      <w:r w:rsidRPr="00731B5F">
        <w:rPr>
          <w:rFonts w:ascii="Times New Roman" w:eastAsia="Times New Roman" w:hAnsi="Times New Roman" w:cs="Times New Roman"/>
          <w:color w:val="000000"/>
          <w:kern w:val="0"/>
          <w:sz w:val="26"/>
          <w:szCs w:val="26"/>
          <w:lang w:eastAsia="ru-RU" w:bidi="ru-RU"/>
        </w:rPr>
        <w:fldChar w:fldCharType="end"/>
      </w:r>
    </w:p>
    <w:p w:rsidR="00731B5F" w:rsidRPr="00731B5F" w:rsidRDefault="00731B5F" w:rsidP="00731B5F">
      <w:pPr>
        <w:tabs>
          <w:tab w:val="clear" w:pos="709"/>
        </w:tabs>
        <w:suppressAutoHyphens w:val="0"/>
        <w:spacing w:after="0" w:line="115" w:lineRule="exact"/>
        <w:ind w:firstLine="0"/>
        <w:jc w:val="left"/>
        <w:rPr>
          <w:rFonts w:ascii="Arial Unicode MS" w:eastAsia="Arial Unicode MS" w:hAnsi="Arial Unicode MS" w:cs="Arial Unicode MS"/>
          <w:color w:val="000000"/>
          <w:kern w:val="0"/>
          <w:sz w:val="9"/>
          <w:szCs w:val="9"/>
          <w:lang w:eastAsia="ru-RU" w:bidi="ru-RU"/>
        </w:rPr>
      </w:pPr>
    </w:p>
    <w:p w:rsidR="00731B5F" w:rsidRPr="00731B5F" w:rsidRDefault="00731B5F" w:rsidP="00731B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31B5F" w:rsidRPr="00731B5F">
          <w:pgSz w:w="11900" w:h="16840"/>
          <w:pgMar w:top="1669" w:right="0" w:bottom="623" w:left="0" w:header="0" w:footer="3" w:gutter="0"/>
          <w:cols w:space="720"/>
          <w:noEndnote/>
          <w:docGrid w:linePitch="360"/>
        </w:sectPr>
      </w:pPr>
    </w:p>
    <w:p w:rsidR="00731B5F" w:rsidRPr="00731B5F" w:rsidRDefault="00731B5F" w:rsidP="00731B5F">
      <w:pPr>
        <w:tabs>
          <w:tab w:val="clear" w:pos="709"/>
        </w:tabs>
        <w:suppressAutoHyphens w:val="0"/>
        <w:spacing w:after="157" w:line="260" w:lineRule="exact"/>
        <w:ind w:firstLine="0"/>
        <w:jc w:val="center"/>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ВВЕДЕНИЕ</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На протяжении послед,них лет практически во всех отраслях агропро</w:t>
      </w:r>
      <w:r w:rsidRPr="00731B5F">
        <w:rPr>
          <w:rFonts w:ascii="Times New Roman" w:eastAsia="Times New Roman" w:hAnsi="Times New Roman" w:cs="Times New Roman"/>
          <w:color w:val="000000"/>
          <w:kern w:val="0"/>
          <w:sz w:val="26"/>
          <w:szCs w:val="26"/>
          <w:lang w:eastAsia="ru-RU" w:bidi="ru-RU"/>
        </w:rPr>
        <w:softHyphen/>
        <w:t>мышленного комплекса (АПК) России усугубляется неблагоприятная ситуация с охраной труда. По уровню травматизма сельское хозяйство находится после угольной и легкой промышленности на третьем месте. Каждая третья травма с временной потерей нетрудоспособности и каждая четвертая - со смертельным исходом, происшедшие в народном: хозяйстве, приходятся на АПК России [1].</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Среди отраслей АПК по показателям травматизма после растениеводст</w:t>
      </w:r>
      <w:r w:rsidRPr="00731B5F">
        <w:rPr>
          <w:rFonts w:ascii="Times New Roman" w:eastAsia="Times New Roman" w:hAnsi="Times New Roman" w:cs="Times New Roman"/>
          <w:color w:val="000000"/>
          <w:kern w:val="0"/>
          <w:sz w:val="26"/>
          <w:szCs w:val="26"/>
          <w:lang w:eastAsia="ru-RU" w:bidi="ru-RU"/>
        </w:rPr>
        <w:softHyphen/>
        <w:t>ва, животноводства, ремонта и технического обслуживания следующее место занимает сельское строительство (5,8% травмированных от общей численности работающих в АПК) [1]. Если в целом в отраслях сельского хозяйства за 1998 год пострадало на производстве 9,5 человек (с утратой трудоспособности на один день и более) на каждую тысячу работающих, то в строительной отрасли этот показатель не намного ниже -5,2 человек на 1000 работающих [2].Статистические данные по летальному травматизму свидетельствуют, что около 20% всех несчастных случаев со смертельным исходом в строительной отрасли приходятся на сельское строительство [3]. Так в 1998 году зарегистри</w:t>
      </w:r>
      <w:r w:rsidRPr="00731B5F">
        <w:rPr>
          <w:rFonts w:ascii="Times New Roman" w:eastAsia="Times New Roman" w:hAnsi="Times New Roman" w:cs="Times New Roman"/>
          <w:color w:val="000000"/>
          <w:kern w:val="0"/>
          <w:sz w:val="26"/>
          <w:szCs w:val="26"/>
          <w:lang w:eastAsia="ru-RU" w:bidi="ru-RU"/>
        </w:rPr>
        <w:softHyphen/>
        <w:t>ровано 0,269 случаев со смертельным исходом на 1000 работающих в строи</w:t>
      </w:r>
      <w:r w:rsidRPr="00731B5F">
        <w:rPr>
          <w:rFonts w:ascii="Times New Roman" w:eastAsia="Times New Roman" w:hAnsi="Times New Roman" w:cs="Times New Roman"/>
          <w:color w:val="000000"/>
          <w:kern w:val="0"/>
          <w:sz w:val="26"/>
          <w:szCs w:val="26"/>
          <w:lang w:eastAsia="ru-RU" w:bidi="ru-RU"/>
        </w:rPr>
        <w:softHyphen/>
        <w:t>тельстве России, против 0,186 смертельных случаев на 1000 работающих в сельском хозяйстве [2].</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Основными причинами травмирования являются: нарушение организа</w:t>
      </w:r>
      <w:r w:rsidRPr="00731B5F">
        <w:rPr>
          <w:rFonts w:ascii="Times New Roman" w:eastAsia="Times New Roman" w:hAnsi="Times New Roman" w:cs="Times New Roman"/>
          <w:color w:val="000000"/>
          <w:kern w:val="0"/>
          <w:sz w:val="26"/>
          <w:szCs w:val="26"/>
          <w:lang w:eastAsia="ru-RU" w:bidi="ru-RU"/>
        </w:rPr>
        <w:softHyphen/>
        <w:t>ции трудового процесса (отсутствие контроля за проведением работ, нарушение трудовой дисциплины, отсутствие средств индивидуальной защиты, допуск к работе лиц, не имеющих соответствующей профессиональной подготовки); техническая неисправность мобильных машин, стационарного и передвижного оборудования.</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sectPr w:rsidR="00731B5F" w:rsidRPr="00731B5F">
          <w:type w:val="continuous"/>
          <w:pgSz w:w="11900" w:h="16840"/>
          <w:pgMar w:top="1669" w:right="767" w:bottom="623" w:left="1379" w:header="0" w:footer="3" w:gutter="0"/>
          <w:cols w:space="720"/>
          <w:noEndnote/>
          <w:docGrid w:linePitch="360"/>
        </w:sectPr>
      </w:pPr>
      <w:r w:rsidRPr="00731B5F">
        <w:rPr>
          <w:rFonts w:ascii="Times New Roman" w:eastAsia="Times New Roman" w:hAnsi="Times New Roman" w:cs="Times New Roman"/>
          <w:color w:val="000000"/>
          <w:kern w:val="0"/>
          <w:sz w:val="26"/>
          <w:szCs w:val="26"/>
          <w:lang w:eastAsia="ru-RU" w:bidi="ru-RU"/>
        </w:rPr>
        <w:t>Среди общих причин: резкое снижение инвестиций на техническое пере</w:t>
      </w:r>
      <w:r w:rsidRPr="00731B5F">
        <w:rPr>
          <w:rFonts w:ascii="Times New Roman" w:eastAsia="Times New Roman" w:hAnsi="Times New Roman" w:cs="Times New Roman"/>
          <w:color w:val="000000"/>
          <w:kern w:val="0"/>
          <w:sz w:val="26"/>
          <w:szCs w:val="26"/>
          <w:lang w:eastAsia="ru-RU" w:bidi="ru-RU"/>
        </w:rPr>
        <w:softHyphen/>
        <w:t xml:space="preserve">вооружение, правовой беспредел низкая заработная плата, ослабление </w:t>
      </w:r>
      <w:r w:rsidRPr="00731B5F">
        <w:rPr>
          <w:rFonts w:ascii="Times New Roman" w:eastAsia="Times New Roman" w:hAnsi="Times New Roman" w:cs="Times New Roman"/>
          <w:color w:val="000000"/>
          <w:kern w:val="0"/>
          <w:sz w:val="26"/>
          <w:szCs w:val="26"/>
          <w:lang w:val="uk-UA" w:eastAsia="uk-UA" w:bidi="uk-UA"/>
        </w:rPr>
        <w:t xml:space="preserve">государ- </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ственного и ведомственного контроля, несовершенство организационно</w:t>
      </w:r>
      <w:r w:rsidRPr="00731B5F">
        <w:rPr>
          <w:rFonts w:ascii="Times New Roman" w:eastAsia="Times New Roman" w:hAnsi="Times New Roman" w:cs="Times New Roman"/>
          <w:color w:val="000000"/>
          <w:kern w:val="0"/>
          <w:sz w:val="26"/>
          <w:szCs w:val="26"/>
          <w:lang w:eastAsia="ru-RU" w:bidi="ru-RU"/>
        </w:rPr>
        <w:softHyphen/>
        <w:t>технических нормативов.</w:t>
      </w:r>
    </w:p>
    <w:p w:rsidR="00731B5F" w:rsidRPr="00731B5F" w:rsidRDefault="00731B5F" w:rsidP="00731B5F">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Наиболее травмоопасными видами работ в отрасли являются строитель</w:t>
      </w:r>
      <w:r w:rsidRPr="00731B5F">
        <w:rPr>
          <w:rFonts w:ascii="Times New Roman" w:eastAsia="Times New Roman" w:hAnsi="Times New Roman" w:cs="Times New Roman"/>
          <w:color w:val="000000"/>
          <w:kern w:val="0"/>
          <w:sz w:val="26"/>
          <w:szCs w:val="26"/>
          <w:lang w:eastAsia="ru-RU" w:bidi="ru-RU"/>
        </w:rPr>
        <w:softHyphen/>
        <w:t>ные работы:, что составляет около 47% от общего числа погибших. Чаще всего несчастные случаи возникают при выполнении кровельных работ, при монтаже сборных железобетонных конструкций, при выполнении стропальных работ</w:t>
      </w:r>
    </w:p>
    <w:p w:rsidR="00731B5F" w:rsidRPr="00731B5F" w:rsidRDefault="00731B5F" w:rsidP="00731B5F">
      <w:pPr>
        <w:tabs>
          <w:tab w:val="clear" w:pos="709"/>
        </w:tabs>
        <w:suppressAutoHyphens w:val="0"/>
        <w:spacing w:after="0" w:line="480" w:lineRule="exact"/>
        <w:ind w:firstLine="0"/>
        <w:jc w:val="left"/>
        <w:rPr>
          <w:rFonts w:ascii="Arial" w:eastAsia="Arial" w:hAnsi="Arial" w:cs="Arial"/>
          <w:color w:val="000000"/>
          <w:kern w:val="0"/>
          <w:sz w:val="26"/>
          <w:szCs w:val="26"/>
          <w:lang w:eastAsia="ru-RU" w:bidi="ru-RU"/>
        </w:rPr>
      </w:pPr>
      <w:bookmarkStart w:id="4" w:name="bookmark4"/>
      <w:r w:rsidRPr="00731B5F">
        <w:rPr>
          <w:rFonts w:ascii="Arial" w:eastAsia="Arial" w:hAnsi="Arial" w:cs="Arial"/>
          <w:color w:val="000000"/>
          <w:kern w:val="0"/>
          <w:sz w:val="26"/>
          <w:szCs w:val="26"/>
          <w:lang w:eastAsia="ru-RU" w:bidi="ru-RU"/>
        </w:rPr>
        <w:t>[4].</w:t>
      </w:r>
      <w:bookmarkEnd w:id="4"/>
    </w:p>
    <w:p w:rsidR="00731B5F" w:rsidRPr="00731B5F" w:rsidRDefault="00731B5F" w:rsidP="00731B5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Самыми травмоопасными источниками в строительстве, как и в других отраслях АПК, остаются мобильные машины. При эксплуатации: машин и обо</w:t>
      </w:r>
      <w:r w:rsidRPr="00731B5F">
        <w:rPr>
          <w:rFonts w:ascii="Times New Roman" w:eastAsia="Times New Roman" w:hAnsi="Times New Roman" w:cs="Times New Roman"/>
          <w:color w:val="000000"/>
          <w:kern w:val="0"/>
          <w:sz w:val="26"/>
          <w:szCs w:val="26"/>
          <w:lang w:eastAsia="ru-RU" w:bidi="ru-RU"/>
        </w:rPr>
        <w:softHyphen/>
        <w:t>рудования по производству строительных работ погибло 253 работника [4]. На работах с использованием башенных, мостовых и козловых кранов погибло 35 работников в основном в результате падения грузов на пострадавших и падения самих работников с кранов [4]. Значительное число случаев смертельного трав</w:t>
      </w:r>
      <w:r w:rsidRPr="00731B5F">
        <w:rPr>
          <w:rFonts w:ascii="Times New Roman" w:eastAsia="Times New Roman" w:hAnsi="Times New Roman" w:cs="Times New Roman"/>
          <w:color w:val="000000"/>
          <w:kern w:val="0"/>
          <w:sz w:val="26"/>
          <w:szCs w:val="26"/>
          <w:lang w:eastAsia="ru-RU" w:bidi="ru-RU"/>
        </w:rPr>
        <w:softHyphen/>
        <w:t>матизма зарегистрировано при падении на работников незакрепленных элементов строительных конструкций (115 человек из 253), а также при нару</w:t>
      </w:r>
      <w:r w:rsidRPr="00731B5F">
        <w:rPr>
          <w:rFonts w:ascii="Times New Roman" w:eastAsia="Times New Roman" w:hAnsi="Times New Roman" w:cs="Times New Roman"/>
          <w:color w:val="000000"/>
          <w:kern w:val="0"/>
          <w:sz w:val="26"/>
          <w:szCs w:val="26"/>
          <w:lang w:eastAsia="ru-RU" w:bidi="ru-RU"/>
        </w:rPr>
        <w:softHyphen/>
        <w:t>шении правил погрузки, разгрузки и крепления грузов (38 человек) [4].</w:t>
      </w:r>
    </w:p>
    <w:p w:rsidR="00731B5F" w:rsidRPr="00731B5F" w:rsidRDefault="00731B5F" w:rsidP="00731B5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Операторы грузоподъемных и транспортных средств по показателю травматизма входят во вторую десятку из 95 профессий различных отраслей производства АПК, что вызвано дорожно-транспортными происшествиями, морально и физически устаревшим оборудованием. Детальный анализ причин травматизма позволяет среди таких недостатков как неисправность опорно</w:t>
      </w:r>
      <w:r w:rsidRPr="00731B5F">
        <w:rPr>
          <w:rFonts w:ascii="Times New Roman" w:eastAsia="Times New Roman" w:hAnsi="Times New Roman" w:cs="Times New Roman"/>
          <w:color w:val="000000"/>
          <w:kern w:val="0"/>
          <w:sz w:val="26"/>
          <w:szCs w:val="26"/>
          <w:lang w:eastAsia="ru-RU" w:bidi="ru-RU"/>
        </w:rPr>
        <w:softHyphen/>
        <w:t>поворотных устройств кранов, низкая трещиностойкость металлических конст</w:t>
      </w:r>
      <w:r w:rsidRPr="00731B5F">
        <w:rPr>
          <w:rFonts w:ascii="Times New Roman" w:eastAsia="Times New Roman" w:hAnsi="Times New Roman" w:cs="Times New Roman"/>
          <w:color w:val="000000"/>
          <w:kern w:val="0"/>
          <w:sz w:val="26"/>
          <w:szCs w:val="26"/>
          <w:lang w:eastAsia="ru-RU" w:bidi="ru-RU"/>
        </w:rPr>
        <w:softHyphen/>
        <w:t>рукций, неисправность приборов и устройств безопасности выделить особо от</w:t>
      </w:r>
      <w:r w:rsidRPr="00731B5F">
        <w:rPr>
          <w:rFonts w:ascii="Times New Roman" w:eastAsia="Times New Roman" w:hAnsi="Times New Roman" w:cs="Times New Roman"/>
          <w:color w:val="000000"/>
          <w:kern w:val="0"/>
          <w:sz w:val="26"/>
          <w:szCs w:val="26"/>
          <w:lang w:eastAsia="ru-RU" w:bidi="ru-RU"/>
        </w:rPr>
        <w:softHyphen/>
        <w:t>тягивание груза от вертикали во время его подъема, защемление груза, обрыв каната, строповка и монтаж с нарушениями требований проекта производства работ, неисправное состояние сменного грузозахватного приспособления.</w:t>
      </w:r>
    </w:p>
    <w:p w:rsidR="00731B5F" w:rsidRPr="00731B5F" w:rsidRDefault="00731B5F" w:rsidP="00731B5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sectPr w:rsidR="00731B5F" w:rsidRPr="00731B5F">
          <w:headerReference w:type="even" r:id="rId13"/>
          <w:headerReference w:type="default" r:id="rId14"/>
          <w:headerReference w:type="first" r:id="rId15"/>
          <w:pgSz w:w="11900" w:h="16840"/>
          <w:pgMar w:top="1669" w:right="767" w:bottom="623" w:left="1379" w:header="0" w:footer="3" w:gutter="0"/>
          <w:pgNumType w:start="7"/>
          <w:cols w:space="720"/>
          <w:noEndnote/>
          <w:docGrid w:linePitch="360"/>
        </w:sectPr>
      </w:pPr>
      <w:r w:rsidRPr="00731B5F">
        <w:rPr>
          <w:rFonts w:ascii="Times New Roman" w:eastAsia="Times New Roman" w:hAnsi="Times New Roman" w:cs="Times New Roman"/>
          <w:color w:val="000000"/>
          <w:kern w:val="0"/>
          <w:sz w:val="26"/>
          <w:szCs w:val="26"/>
          <w:lang w:eastAsia="ru-RU" w:bidi="ru-RU"/>
        </w:rPr>
        <w:t>Все вышеперечисленное свидетельствует о необходимости совершенст</w:t>
      </w:r>
      <w:r w:rsidRPr="00731B5F">
        <w:rPr>
          <w:rFonts w:ascii="Times New Roman" w:eastAsia="Times New Roman" w:hAnsi="Times New Roman" w:cs="Times New Roman"/>
          <w:color w:val="000000"/>
          <w:kern w:val="0"/>
          <w:sz w:val="26"/>
          <w:szCs w:val="26"/>
          <w:lang w:eastAsia="ru-RU" w:bidi="ru-RU"/>
        </w:rPr>
        <w:softHyphen/>
        <w:t>вования службы охраны труда в сельском строительстве, прежде всего с пози</w:t>
      </w:r>
      <w:r w:rsidRPr="00731B5F">
        <w:rPr>
          <w:rFonts w:ascii="Times New Roman" w:eastAsia="Times New Roman" w:hAnsi="Times New Roman" w:cs="Times New Roman"/>
          <w:color w:val="000000"/>
          <w:kern w:val="0"/>
          <w:sz w:val="26"/>
          <w:szCs w:val="26"/>
          <w:lang w:eastAsia="ru-RU" w:bidi="ru-RU"/>
        </w:rPr>
        <w:softHyphen/>
        <w:t xml:space="preserve">ций сохранения и назначения системы как механизма защиты интересов </w:t>
      </w:r>
      <w:r w:rsidRPr="00731B5F">
        <w:rPr>
          <w:rFonts w:ascii="Times New Roman" w:eastAsia="Times New Roman" w:hAnsi="Times New Roman" w:cs="Times New Roman"/>
          <w:color w:val="000000"/>
          <w:kern w:val="0"/>
          <w:sz w:val="26"/>
          <w:szCs w:val="26"/>
          <w:lang w:val="uk-UA" w:eastAsia="uk-UA" w:bidi="uk-UA"/>
        </w:rPr>
        <w:t xml:space="preserve">рабо- </w:t>
      </w:r>
    </w:p>
    <w:p w:rsidR="00731B5F" w:rsidRPr="00731B5F" w:rsidRDefault="00731B5F" w:rsidP="00731B5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тающих, гарантии сохранения их жизни, здоровья, трудоспособности в процес</w:t>
      </w:r>
      <w:r w:rsidRPr="00731B5F">
        <w:rPr>
          <w:rFonts w:ascii="Times New Roman" w:eastAsia="Times New Roman" w:hAnsi="Times New Roman" w:cs="Times New Roman"/>
          <w:color w:val="000000"/>
          <w:kern w:val="0"/>
          <w:sz w:val="26"/>
          <w:szCs w:val="26"/>
          <w:lang w:eastAsia="ru-RU" w:bidi="ru-RU"/>
        </w:rPr>
        <w:softHyphen/>
        <w:t>се профессиональной деятельности, а также с целью эффективности сельскохо</w:t>
      </w:r>
      <w:r w:rsidRPr="00731B5F">
        <w:rPr>
          <w:rFonts w:ascii="Times New Roman" w:eastAsia="Times New Roman" w:hAnsi="Times New Roman" w:cs="Times New Roman"/>
          <w:color w:val="000000"/>
          <w:kern w:val="0"/>
          <w:sz w:val="26"/>
          <w:szCs w:val="26"/>
          <w:lang w:eastAsia="ru-RU" w:bidi="ru-RU"/>
        </w:rPr>
        <w:softHyphen/>
        <w:t>зяйственного строительного производства.</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Проблемы:, направленные на обеспечение безопасности и высокой произ</w:t>
      </w:r>
      <w:r w:rsidRPr="00731B5F">
        <w:rPr>
          <w:rFonts w:ascii="Times New Roman" w:eastAsia="Times New Roman" w:hAnsi="Times New Roman" w:cs="Times New Roman"/>
          <w:color w:val="000000"/>
          <w:kern w:val="0"/>
          <w:sz w:val="26"/>
          <w:szCs w:val="26"/>
          <w:lang w:eastAsia="ru-RU" w:bidi="ru-RU"/>
        </w:rPr>
        <w:softHyphen/>
        <w:t>водительности строительно-монтажных работ, требуют глубокого анализа и научно-технического подхода к их разрешению.</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Цель исследования - повышение безопасности труда при строительстве объектов АПК за счет разработки и использования инженерно-технических ме</w:t>
      </w:r>
      <w:r w:rsidRPr="00731B5F">
        <w:rPr>
          <w:rFonts w:ascii="Times New Roman" w:eastAsia="Times New Roman" w:hAnsi="Times New Roman" w:cs="Times New Roman"/>
          <w:color w:val="000000"/>
          <w:kern w:val="0"/>
          <w:sz w:val="26"/>
          <w:szCs w:val="26"/>
          <w:lang w:eastAsia="ru-RU" w:bidi="ru-RU"/>
        </w:rPr>
        <w:softHyphen/>
        <w:t>тодов и средств.</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Объектом исследования являются методы и средства, стабилизирующие раскачивание груза на канате грузоподъемной машины, а также инженерно</w:t>
      </w:r>
      <w:r w:rsidRPr="00731B5F">
        <w:rPr>
          <w:rFonts w:ascii="Times New Roman" w:eastAsia="Times New Roman" w:hAnsi="Times New Roman" w:cs="Times New Roman"/>
          <w:color w:val="000000"/>
          <w:kern w:val="0"/>
          <w:sz w:val="26"/>
          <w:szCs w:val="26"/>
          <w:lang w:eastAsia="ru-RU" w:bidi="ru-RU"/>
        </w:rPr>
        <w:softHyphen/>
        <w:t>техническое решение по строповке грузов, предупреждающее их падение.</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Научную новизну работы составляют:</w:t>
      </w:r>
    </w:p>
    <w:p w:rsidR="00731B5F" w:rsidRPr="00731B5F" w:rsidRDefault="00731B5F" w:rsidP="00731B5F">
      <w:pPr>
        <w:numPr>
          <w:ilvl w:val="0"/>
          <w:numId w:val="16"/>
        </w:numPr>
        <w:tabs>
          <w:tab w:val="clear" w:pos="709"/>
          <w:tab w:val="left" w:pos="1019"/>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Теоретические положения по обоснованию новых инженерно</w:t>
      </w:r>
      <w:r w:rsidRPr="00731B5F">
        <w:rPr>
          <w:rFonts w:ascii="Times New Roman" w:eastAsia="Times New Roman" w:hAnsi="Times New Roman" w:cs="Times New Roman"/>
          <w:color w:val="000000"/>
          <w:kern w:val="0"/>
          <w:sz w:val="26"/>
          <w:szCs w:val="26"/>
          <w:lang w:eastAsia="ru-RU" w:bidi="ru-RU"/>
        </w:rPr>
        <w:softHyphen/>
        <w:t>технических мероприятий, направленных на гашение колебаний груза на канате грузоподъемной машины;</w:t>
      </w:r>
    </w:p>
    <w:p w:rsidR="00731B5F" w:rsidRPr="00731B5F" w:rsidRDefault="00731B5F" w:rsidP="00731B5F">
      <w:pPr>
        <w:numPr>
          <w:ilvl w:val="0"/>
          <w:numId w:val="16"/>
        </w:numPr>
        <w:tabs>
          <w:tab w:val="clear" w:pos="709"/>
          <w:tab w:val="left" w:pos="1019"/>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Расчетные модели, геометрические параметры и технические характе</w:t>
      </w:r>
      <w:r w:rsidRPr="00731B5F">
        <w:rPr>
          <w:rFonts w:ascii="Times New Roman" w:eastAsia="Times New Roman" w:hAnsi="Times New Roman" w:cs="Times New Roman"/>
          <w:color w:val="000000"/>
          <w:kern w:val="0"/>
          <w:sz w:val="26"/>
          <w:szCs w:val="26"/>
          <w:lang w:eastAsia="ru-RU" w:bidi="ru-RU"/>
        </w:rPr>
        <w:softHyphen/>
        <w:t>ристики устройства для гашения колебаний груза, подвешенного на канате строительного крана;</w:t>
      </w:r>
    </w:p>
    <w:p w:rsidR="00731B5F" w:rsidRPr="00731B5F" w:rsidRDefault="00731B5F" w:rsidP="00731B5F">
      <w:pPr>
        <w:numPr>
          <w:ilvl w:val="0"/>
          <w:numId w:val="16"/>
        </w:numPr>
        <w:tabs>
          <w:tab w:val="clear" w:pos="709"/>
          <w:tab w:val="left" w:pos="1009"/>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теоретических и экспериментальных исследований новых инженерно-технических мероприятий, направленных на гашение колебаний груза на канате грузоподъемной машины;</w:t>
      </w:r>
    </w:p>
    <w:p w:rsidR="00731B5F" w:rsidRPr="00731B5F" w:rsidRDefault="00731B5F" w:rsidP="00731B5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Практическую значимость представляют:</w:t>
      </w:r>
    </w:p>
    <w:p w:rsidR="00731B5F" w:rsidRPr="00731B5F" w:rsidRDefault="00731B5F" w:rsidP="00731B5F">
      <w:pPr>
        <w:numPr>
          <w:ilvl w:val="0"/>
          <w:numId w:val="17"/>
        </w:numPr>
        <w:tabs>
          <w:tab w:val="clear" w:pos="709"/>
          <w:tab w:val="left" w:pos="1005"/>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анализа травматизма, заболеваемости, а также причин, их порождающих, в сельскохозяйственном строительстве;</w:t>
      </w:r>
    </w:p>
    <w:p w:rsidR="00731B5F" w:rsidRPr="00731B5F" w:rsidRDefault="00731B5F" w:rsidP="00731B5F">
      <w:pPr>
        <w:numPr>
          <w:ilvl w:val="0"/>
          <w:numId w:val="17"/>
        </w:numPr>
        <w:tabs>
          <w:tab w:val="clear" w:pos="709"/>
          <w:tab w:val="left" w:pos="1019"/>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sectPr w:rsidR="00731B5F" w:rsidRPr="00731B5F">
          <w:headerReference w:type="even" r:id="rId16"/>
          <w:headerReference w:type="default" r:id="rId17"/>
          <w:pgSz w:w="11900" w:h="16840"/>
          <w:pgMar w:top="1669" w:right="767" w:bottom="623" w:left="1379" w:header="0" w:footer="3" w:gutter="0"/>
          <w:pgNumType w:start="7"/>
          <w:cols w:space="720"/>
          <w:noEndnote/>
          <w:docGrid w:linePitch="360"/>
        </w:sectPr>
      </w:pPr>
      <w:r w:rsidRPr="00731B5F">
        <w:rPr>
          <w:rFonts w:ascii="Times New Roman" w:eastAsia="Times New Roman" w:hAnsi="Times New Roman" w:cs="Times New Roman"/>
          <w:color w:val="000000"/>
          <w:kern w:val="0"/>
          <w:sz w:val="26"/>
          <w:szCs w:val="26"/>
          <w:lang w:eastAsia="ru-RU" w:bidi="ru-RU"/>
        </w:rPr>
        <w:t>Разработанные инженерно-техническое решения, направленные на со</w:t>
      </w:r>
      <w:r w:rsidRPr="00731B5F">
        <w:rPr>
          <w:rFonts w:ascii="Times New Roman" w:eastAsia="Times New Roman" w:hAnsi="Times New Roman" w:cs="Times New Roman"/>
          <w:color w:val="000000"/>
          <w:kern w:val="0"/>
          <w:sz w:val="26"/>
          <w:szCs w:val="26"/>
          <w:lang w:eastAsia="ru-RU" w:bidi="ru-RU"/>
        </w:rPr>
        <w:softHyphen/>
        <w:t>вершенствование процесса гашения колебаний груза на канате грузоподъемной машины, с целью повышения безопасности и эффективности работ при возве</w:t>
      </w:r>
      <w:r w:rsidRPr="00731B5F">
        <w:rPr>
          <w:rFonts w:ascii="Times New Roman" w:eastAsia="Times New Roman" w:hAnsi="Times New Roman" w:cs="Times New Roman"/>
          <w:color w:val="000000"/>
          <w:kern w:val="0"/>
          <w:sz w:val="26"/>
          <w:szCs w:val="26"/>
          <w:lang w:eastAsia="ru-RU" w:bidi="ru-RU"/>
        </w:rPr>
        <w:softHyphen/>
        <w:t>дении строительных объектов МПС;</w:t>
      </w:r>
    </w:p>
    <w:p w:rsidR="00731B5F" w:rsidRPr="00731B5F" w:rsidRDefault="00731B5F" w:rsidP="00731B5F">
      <w:pPr>
        <w:tabs>
          <w:tab w:val="clear" w:pos="709"/>
        </w:tabs>
        <w:suppressAutoHyphens w:val="0"/>
        <w:spacing w:after="0" w:line="260" w:lineRule="exact"/>
        <w:ind w:left="402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8 '</w:t>
      </w:r>
    </w:p>
    <w:p w:rsidR="00731B5F" w:rsidRPr="00731B5F" w:rsidRDefault="00731B5F" w:rsidP="00731B5F">
      <w:pPr>
        <w:numPr>
          <w:ilvl w:val="0"/>
          <w:numId w:val="17"/>
        </w:numPr>
        <w:tabs>
          <w:tab w:val="clear" w:pos="709"/>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Разработанное и подтвержденное патентом на изобретение устройство для строповки грузов, предупреждающее их падение.</w:t>
      </w:r>
    </w:p>
    <w:p w:rsidR="00731B5F" w:rsidRPr="00731B5F" w:rsidRDefault="00731B5F" w:rsidP="00731B5F">
      <w:pPr>
        <w:tabs>
          <w:tab w:val="clear" w:pos="709"/>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На защиту выносятся следующие вопросы:</w:t>
      </w:r>
    </w:p>
    <w:p w:rsidR="00731B5F" w:rsidRPr="00731B5F" w:rsidRDefault="00731B5F" w:rsidP="00731B5F">
      <w:pPr>
        <w:numPr>
          <w:ilvl w:val="0"/>
          <w:numId w:val="18"/>
        </w:numPr>
        <w:tabs>
          <w:tab w:val="clear" w:pos="709"/>
          <w:tab w:val="left" w:pos="1087"/>
        </w:tabs>
        <w:suppressAutoHyphens w:val="0"/>
        <w:spacing w:after="0" w:line="480" w:lineRule="exact"/>
        <w:ind w:left="11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анализа травматизма и заболеваемости в сельском строи</w:t>
      </w:r>
      <w:r w:rsidRPr="00731B5F">
        <w:rPr>
          <w:rFonts w:ascii="Times New Roman" w:eastAsia="Times New Roman" w:hAnsi="Times New Roman" w:cs="Times New Roman"/>
          <w:color w:val="000000"/>
          <w:kern w:val="0"/>
          <w:sz w:val="26"/>
          <w:szCs w:val="26"/>
          <w:lang w:eastAsia="ru-RU" w:bidi="ru-RU"/>
        </w:rPr>
        <w:softHyphen/>
        <w:t>тельстве;</w:t>
      </w:r>
    </w:p>
    <w:p w:rsidR="00731B5F" w:rsidRPr="00731B5F" w:rsidRDefault="00731B5F" w:rsidP="00731B5F">
      <w:pPr>
        <w:numPr>
          <w:ilvl w:val="0"/>
          <w:numId w:val="18"/>
        </w:numPr>
        <w:tabs>
          <w:tab w:val="clear" w:pos="709"/>
          <w:tab w:val="left" w:pos="1103"/>
        </w:tabs>
        <w:suppressAutoHyphens w:val="0"/>
        <w:spacing w:after="0" w:line="480" w:lineRule="exact"/>
        <w:ind w:left="11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анализа причин аварий и несчастных случаев в сельском строительстве;</w:t>
      </w:r>
    </w:p>
    <w:p w:rsidR="00731B5F" w:rsidRPr="00731B5F" w:rsidRDefault="00731B5F" w:rsidP="00731B5F">
      <w:pPr>
        <w:numPr>
          <w:ilvl w:val="0"/>
          <w:numId w:val="18"/>
        </w:numPr>
        <w:tabs>
          <w:tab w:val="clear" w:pos="709"/>
          <w:tab w:val="left" w:pos="1103"/>
        </w:tabs>
        <w:suppressAutoHyphens w:val="0"/>
        <w:spacing w:after="0" w:line="480" w:lineRule="exact"/>
        <w:ind w:left="11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анализа состояния парка строительных машин и связанные с ними причины аварий при возведении объектов АПК;</w:t>
      </w:r>
    </w:p>
    <w:p w:rsidR="00731B5F" w:rsidRPr="00731B5F" w:rsidRDefault="00731B5F" w:rsidP="00731B5F">
      <w:pPr>
        <w:numPr>
          <w:ilvl w:val="0"/>
          <w:numId w:val="18"/>
        </w:numPr>
        <w:tabs>
          <w:tab w:val="clear" w:pos="709"/>
          <w:tab w:val="left" w:pos="1103"/>
        </w:tabs>
        <w:suppressAutoHyphens w:val="0"/>
        <w:spacing w:after="0" w:line="480" w:lineRule="exact"/>
        <w:ind w:left="11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Результаты анализа существующих способов и средств, направленных на гашение колебаний груза на канате грузоподъемной машины;</w:t>
      </w:r>
    </w:p>
    <w:p w:rsidR="00731B5F" w:rsidRPr="00731B5F" w:rsidRDefault="00731B5F" w:rsidP="00731B5F">
      <w:pPr>
        <w:numPr>
          <w:ilvl w:val="0"/>
          <w:numId w:val="18"/>
        </w:numPr>
        <w:tabs>
          <w:tab w:val="clear" w:pos="709"/>
          <w:tab w:val="left" w:pos="1103"/>
        </w:tabs>
        <w:suppressAutoHyphens w:val="0"/>
        <w:spacing w:after="0" w:line="480" w:lineRule="exact"/>
        <w:ind w:left="11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Расчетные модели и результаты теоретических исследований способов и средств, направленных на стабилизацию раскачивающего груза на канате строительного крана;</w:t>
      </w:r>
    </w:p>
    <w:p w:rsidR="00731B5F" w:rsidRPr="00731B5F" w:rsidRDefault="00731B5F" w:rsidP="00731B5F">
      <w:pPr>
        <w:numPr>
          <w:ilvl w:val="0"/>
          <w:numId w:val="18"/>
        </w:numPr>
        <w:tabs>
          <w:tab w:val="clear" w:pos="709"/>
          <w:tab w:val="left" w:pos="1103"/>
        </w:tabs>
        <w:suppressAutoHyphens w:val="0"/>
        <w:spacing w:after="0" w:line="480" w:lineRule="exact"/>
        <w:ind w:left="11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Методика и результаты экспериментальных исследований инженерно</w:t>
      </w:r>
      <w:r w:rsidRPr="00731B5F">
        <w:rPr>
          <w:rFonts w:ascii="Times New Roman" w:eastAsia="Times New Roman" w:hAnsi="Times New Roman" w:cs="Times New Roman"/>
          <w:color w:val="000000"/>
          <w:kern w:val="0"/>
          <w:sz w:val="26"/>
          <w:szCs w:val="26"/>
          <w:lang w:eastAsia="ru-RU" w:bidi="ru-RU"/>
        </w:rPr>
        <w:softHyphen/>
        <w:t>технических решений по стабилизации раскачивающегося груза;</w:t>
      </w:r>
    </w:p>
    <w:p w:rsidR="00731B5F" w:rsidRPr="00731B5F" w:rsidRDefault="00731B5F" w:rsidP="00731B5F">
      <w:pPr>
        <w:numPr>
          <w:ilvl w:val="0"/>
          <w:numId w:val="18"/>
        </w:numPr>
        <w:tabs>
          <w:tab w:val="clear" w:pos="709"/>
          <w:tab w:val="left" w:pos="1103"/>
        </w:tabs>
        <w:suppressAutoHyphens w:val="0"/>
        <w:spacing w:after="0" w:line="480" w:lineRule="exact"/>
        <w:ind w:left="1100" w:firstLine="0"/>
        <w:jc w:val="left"/>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Инженерно-технические решения, направленные на обеспечение безо</w:t>
      </w:r>
      <w:r w:rsidRPr="00731B5F">
        <w:rPr>
          <w:rFonts w:ascii="Times New Roman" w:eastAsia="Times New Roman" w:hAnsi="Times New Roman" w:cs="Times New Roman"/>
          <w:color w:val="000000"/>
          <w:kern w:val="0"/>
          <w:sz w:val="26"/>
          <w:szCs w:val="26"/>
          <w:lang w:eastAsia="ru-RU" w:bidi="ru-RU"/>
        </w:rPr>
        <w:softHyphen/>
        <w:t>пасности и эффективности строительно-монтажиых и стропальных ра</w:t>
      </w:r>
      <w:r w:rsidRPr="00731B5F">
        <w:rPr>
          <w:rFonts w:ascii="Times New Roman" w:eastAsia="Times New Roman" w:hAnsi="Times New Roman" w:cs="Times New Roman"/>
          <w:color w:val="000000"/>
          <w:kern w:val="0"/>
          <w:sz w:val="26"/>
          <w:szCs w:val="26"/>
          <w:lang w:eastAsia="ru-RU" w:bidi="ru-RU"/>
        </w:rPr>
        <w:softHyphen/>
        <w:t>бот при возведении объектов АПК.</w:t>
      </w:r>
    </w:p>
    <w:p w:rsidR="00731B5F" w:rsidRPr="00731B5F" w:rsidRDefault="00731B5F" w:rsidP="00731B5F">
      <w:pPr>
        <w:tabs>
          <w:tab w:val="clear" w:pos="709"/>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Основные материалы диссертации доложены на научных конференциях</w:t>
      </w:r>
    </w:p>
    <w:p w:rsidR="00731B5F" w:rsidRPr="00731B5F" w:rsidRDefault="00731B5F" w:rsidP="00731B5F">
      <w:pPr>
        <w:tabs>
          <w:tab w:val="clear" w:pos="709"/>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СПГАУ в 1999-2002 г. г.</w:t>
      </w:r>
    </w:p>
    <w:p w:rsidR="00731B5F" w:rsidRPr="00731B5F" w:rsidRDefault="00731B5F" w:rsidP="00731B5F">
      <w:pPr>
        <w:tabs>
          <w:tab w:val="clear" w:pos="709"/>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Диссертация состоит из 5 глав, выводов и рекомендаций, списка литера</w:t>
      </w:r>
      <w:r w:rsidRPr="00731B5F">
        <w:rPr>
          <w:rFonts w:ascii="Times New Roman" w:eastAsia="Times New Roman" w:hAnsi="Times New Roman" w:cs="Times New Roman"/>
          <w:color w:val="000000"/>
          <w:kern w:val="0"/>
          <w:sz w:val="26"/>
          <w:szCs w:val="26"/>
          <w:lang w:eastAsia="ru-RU" w:bidi="ru-RU"/>
        </w:rPr>
        <w:softHyphen/>
        <w:t>туры, включающего 124 названия, приложения из трех разделов А,Б,В.</w:t>
      </w:r>
    </w:p>
    <w:p w:rsidR="00731B5F" w:rsidRDefault="00731B5F" w:rsidP="00731B5F">
      <w:pPr>
        <w:rPr>
          <w:rFonts w:ascii="Arial Unicode MS" w:eastAsia="Arial Unicode MS" w:hAnsi="Arial Unicode MS" w:cs="Arial Unicode MS"/>
          <w:color w:val="000000"/>
          <w:kern w:val="0"/>
          <w:sz w:val="24"/>
          <w:szCs w:val="24"/>
          <w:lang w:eastAsia="ru-RU" w:bidi="ru-RU"/>
        </w:rPr>
      </w:pPr>
      <w:r w:rsidRPr="00731B5F">
        <w:rPr>
          <w:rFonts w:ascii="Arial Unicode MS" w:eastAsia="Arial Unicode MS" w:hAnsi="Arial Unicode MS" w:cs="Arial Unicode MS"/>
          <w:color w:val="000000"/>
          <w:kern w:val="0"/>
          <w:sz w:val="24"/>
          <w:szCs w:val="24"/>
          <w:lang w:eastAsia="ru-RU" w:bidi="ru-RU"/>
        </w:rPr>
        <w:t xml:space="preserve">Работа изложена на 230 страницах машинописного текста, содержит рисунков- </w:t>
      </w:r>
      <w:r w:rsidRPr="00731B5F">
        <w:rPr>
          <w:rFonts w:ascii="Times New Roman" w:eastAsia="Arial Unicode MS" w:hAnsi="Times New Roman" w:cs="Times New Roman"/>
          <w:color w:val="000000"/>
          <w:kern w:val="0"/>
          <w:sz w:val="32"/>
          <w:szCs w:val="32"/>
          <w:lang w:eastAsia="ru-RU" w:bidi="ru-RU"/>
        </w:rPr>
        <w:t xml:space="preserve">52 </w:t>
      </w:r>
      <w:r w:rsidRPr="00731B5F">
        <w:rPr>
          <w:rFonts w:ascii="Arial Unicode MS" w:eastAsia="Arial Unicode MS" w:hAnsi="Arial Unicode MS" w:cs="Arial Unicode MS"/>
          <w:color w:val="000000"/>
          <w:kern w:val="0"/>
          <w:sz w:val="24"/>
          <w:szCs w:val="24"/>
          <w:lang w:eastAsia="ru-RU" w:bidi="ru-RU"/>
        </w:rPr>
        <w:t>, таблиц -.39.</w:t>
      </w:r>
    </w:p>
    <w:p w:rsidR="00731B5F" w:rsidRDefault="00731B5F" w:rsidP="00731B5F">
      <w:pPr>
        <w:rPr>
          <w:rFonts w:ascii="Arial Unicode MS" w:eastAsia="Arial Unicode MS" w:hAnsi="Arial Unicode MS" w:cs="Arial Unicode MS"/>
          <w:color w:val="000000"/>
          <w:kern w:val="0"/>
          <w:sz w:val="24"/>
          <w:szCs w:val="24"/>
          <w:lang w:eastAsia="ru-RU" w:bidi="ru-RU"/>
        </w:rPr>
      </w:pPr>
    </w:p>
    <w:p w:rsidR="00731B5F" w:rsidRDefault="00731B5F" w:rsidP="00731B5F">
      <w:pPr>
        <w:rPr>
          <w:rFonts w:ascii="Arial Unicode MS" w:eastAsia="Arial Unicode MS" w:hAnsi="Arial Unicode MS" w:cs="Arial Unicode MS"/>
          <w:color w:val="000000"/>
          <w:kern w:val="0"/>
          <w:sz w:val="24"/>
          <w:szCs w:val="24"/>
          <w:lang w:eastAsia="ru-RU" w:bidi="ru-RU"/>
        </w:rPr>
      </w:pPr>
    </w:p>
    <w:p w:rsidR="00731B5F" w:rsidRPr="00731B5F" w:rsidRDefault="00731B5F" w:rsidP="00731B5F">
      <w:pPr>
        <w:tabs>
          <w:tab w:val="clear" w:pos="709"/>
        </w:tabs>
        <w:suppressAutoHyphens w:val="0"/>
        <w:spacing w:after="476" w:line="260" w:lineRule="exact"/>
        <w:ind w:left="2580" w:firstLine="0"/>
        <w:jc w:val="left"/>
        <w:rPr>
          <w:rFonts w:ascii="Arial Unicode MS" w:eastAsia="Arial Unicode MS" w:hAnsi="Arial Unicode MS" w:cs="Arial Unicode MS"/>
          <w:color w:val="000000"/>
          <w:kern w:val="0"/>
          <w:sz w:val="24"/>
          <w:szCs w:val="24"/>
          <w:lang w:eastAsia="ru-RU" w:bidi="ru-RU"/>
        </w:rPr>
      </w:pPr>
      <w:bookmarkStart w:id="5" w:name="bookmark163"/>
      <w:r w:rsidRPr="00731B5F">
        <w:rPr>
          <w:rFonts w:ascii="Arial" w:eastAsia="Arial" w:hAnsi="Arial" w:cs="Arial"/>
          <w:color w:val="000000"/>
          <w:kern w:val="0"/>
          <w:sz w:val="26"/>
          <w:szCs w:val="26"/>
          <w:lang w:eastAsia="ru-RU" w:bidi="ru-RU"/>
        </w:rPr>
        <w:t>ОБЩИЕ ВЫВОДЫ И РЕКОМЕНДАЦИИ</w:t>
      </w:r>
      <w:bookmarkEnd w:id="5"/>
    </w:p>
    <w:p w:rsidR="00731B5F" w:rsidRPr="00731B5F" w:rsidRDefault="00731B5F" w:rsidP="00731B5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Теоретические и экспериментальные исследования проблемы обеспечения безопасности работ при возведении строительных объектов АПК позволяют сделать следующие выводы и дать некоторые рекомендации:</w:t>
      </w:r>
    </w:p>
    <w:p w:rsidR="00731B5F" w:rsidRPr="00731B5F" w:rsidRDefault="00731B5F" w:rsidP="00731B5F">
      <w:pPr>
        <w:numPr>
          <w:ilvl w:val="0"/>
          <w:numId w:val="19"/>
        </w:numPr>
        <w:tabs>
          <w:tab w:val="clear" w:pos="709"/>
          <w:tab w:val="left" w:pos="1051"/>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При существенном сокращении объемов строительства в отраслях АПК уровень травматизма и заболеваемости остается высоким (при выполнении непосредственно строительных работ он составляет 47/3% от общего числа погибших в строительной отрасли: АПК, а при выполнении подъемно-транспортных, погрузочно-разгрузочных, монтажных и стропальных работ -16,7% от общего числа погибших в сельском строительстве);</w:t>
      </w:r>
    </w:p>
    <w:p w:rsidR="00731B5F" w:rsidRPr="00731B5F" w:rsidRDefault="00731B5F" w:rsidP="00731B5F">
      <w:pPr>
        <w:numPr>
          <w:ilvl w:val="0"/>
          <w:numId w:val="19"/>
        </w:numPr>
        <w:tabs>
          <w:tab w:val="clear" w:pos="709"/>
          <w:tab w:val="left" w:pos="124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Среди основных причин травматизма следует особо отметить такие как неправильная строповка груза и в связи с этим его возможное падение; нахождение стропальщиков в опасной зоне; неисправность приборов и устройств безопасности; оттягивание груза от вертикали во время его подъема; обры в грузового каната;</w:t>
      </w:r>
    </w:p>
    <w:p w:rsidR="00731B5F" w:rsidRPr="00731B5F" w:rsidRDefault="00731B5F" w:rsidP="00731B5F">
      <w:pPr>
        <w:numPr>
          <w:ilvl w:val="0"/>
          <w:numId w:val="19"/>
        </w:numPr>
        <w:tabs>
          <w:tab w:val="clear" w:pos="709"/>
          <w:tab w:val="left" w:pos="124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Динамико-кинематические характеристики строительных машин</w:t>
      </w:r>
    </w:p>
    <w:p w:rsidR="00731B5F" w:rsidRPr="00731B5F" w:rsidRDefault="00731B5F" w:rsidP="00731B5F">
      <w:pPr>
        <w:tabs>
          <w:tab w:val="clear" w:pos="709"/>
          <w:tab w:val="left" w:pos="1247"/>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должны:</w:t>
      </w:r>
      <w:r w:rsidRPr="00731B5F">
        <w:rPr>
          <w:rFonts w:ascii="Times New Roman" w:eastAsia="Times New Roman" w:hAnsi="Times New Roman" w:cs="Times New Roman"/>
          <w:color w:val="000000"/>
          <w:kern w:val="0"/>
          <w:sz w:val="26"/>
          <w:szCs w:val="26"/>
          <w:lang w:eastAsia="ru-RU" w:bidi="ru-RU"/>
        </w:rPr>
        <w:tab/>
        <w:t>быть автоматизированными, предотвращающими аварии и</w:t>
      </w:r>
    </w:p>
    <w:p w:rsidR="00731B5F" w:rsidRPr="00731B5F" w:rsidRDefault="00731B5F" w:rsidP="00731B5F">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повышающими эффективность производимых работ;</w:t>
      </w:r>
    </w:p>
    <w:p w:rsidR="00731B5F" w:rsidRPr="00731B5F" w:rsidRDefault="00731B5F" w:rsidP="00731B5F">
      <w:pPr>
        <w:numPr>
          <w:ilvl w:val="0"/>
          <w:numId w:val="19"/>
        </w:numPr>
        <w:tabs>
          <w:tab w:val="clear" w:pos="709"/>
          <w:tab w:val="left" w:pos="124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Анализ существующих зарубежных и отечественных инженерно</w:t>
      </w:r>
      <w:r w:rsidRPr="00731B5F">
        <w:rPr>
          <w:rFonts w:ascii="Times New Roman" w:eastAsia="Times New Roman" w:hAnsi="Times New Roman" w:cs="Times New Roman"/>
          <w:color w:val="000000"/>
          <w:kern w:val="0"/>
          <w:sz w:val="26"/>
          <w:szCs w:val="26"/>
          <w:lang w:eastAsia="ru-RU" w:bidi="ru-RU"/>
        </w:rPr>
        <w:softHyphen/>
        <w:t>технических способов и средств, направленных на сокращение времени стабилизации раскачивания монтируемого груза, показал, что среди разнообразия подходов и решений данной проблемы, до сих пор этот вопрос остается актуальным и открытым для обсуждений и исследований;</w:t>
      </w:r>
    </w:p>
    <w:p w:rsidR="00731B5F" w:rsidRPr="00731B5F" w:rsidRDefault="00731B5F" w:rsidP="00731B5F">
      <w:pPr>
        <w:numPr>
          <w:ilvl w:val="0"/>
          <w:numId w:val="19"/>
        </w:numPr>
        <w:tabs>
          <w:tab w:val="clear" w:pos="709"/>
          <w:tab w:val="left" w:pos="1051"/>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sectPr w:rsidR="00731B5F" w:rsidRPr="00731B5F" w:rsidSect="00731B5F">
          <w:type w:val="continuous"/>
          <w:pgSz w:w="11900" w:h="16840"/>
          <w:pgMar w:top="2309" w:right="879" w:bottom="1104" w:left="1469" w:header="0" w:footer="3" w:gutter="0"/>
          <w:cols w:space="720"/>
          <w:noEndnote/>
          <w:docGrid w:linePitch="360"/>
        </w:sectPr>
      </w:pPr>
      <w:r w:rsidRPr="00731B5F">
        <w:rPr>
          <w:rFonts w:ascii="Times New Roman" w:eastAsia="Times New Roman" w:hAnsi="Times New Roman" w:cs="Times New Roman"/>
          <w:color w:val="000000"/>
          <w:kern w:val="0"/>
          <w:sz w:val="26"/>
          <w:szCs w:val="26"/>
          <w:lang w:eastAsia="ru-RU" w:bidi="ru-RU"/>
        </w:rPr>
        <w:t xml:space="preserve">Теоретически обоснована возможность использования в производстве устройства по гашению колебаний груза, подвешенного на канате строительного крана, представляющего собой одноосный гироскопический ст а </w:t>
      </w:r>
      <w:r w:rsidRPr="00731B5F">
        <w:rPr>
          <w:rFonts w:ascii="Times New Roman" w:eastAsia="Times New Roman" w:hAnsi="Times New Roman" w:cs="Times New Roman"/>
          <w:color w:val="000000"/>
          <w:kern w:val="0"/>
          <w:sz w:val="26"/>
          <w:szCs w:val="26"/>
          <w:lang w:val="uk-UA" w:eastAsia="uk-UA" w:bidi="uk-UA"/>
        </w:rPr>
        <w:t xml:space="preserve">би </w:t>
      </w:r>
      <w:r w:rsidRPr="00731B5F">
        <w:rPr>
          <w:rFonts w:ascii="Times New Roman" w:eastAsia="Times New Roman" w:hAnsi="Times New Roman" w:cs="Times New Roman"/>
          <w:color w:val="000000"/>
          <w:kern w:val="0"/>
          <w:sz w:val="26"/>
          <w:szCs w:val="26"/>
          <w:lang w:eastAsia="ru-RU" w:bidi="ru-RU"/>
        </w:rPr>
        <w:t xml:space="preserve">л и </w:t>
      </w:r>
      <w:r w:rsidRPr="00731B5F">
        <w:rPr>
          <w:rFonts w:ascii="Times New Roman" w:eastAsia="Times New Roman" w:hAnsi="Times New Roman" w:cs="Times New Roman"/>
          <w:color w:val="000000"/>
          <w:kern w:val="0"/>
          <w:sz w:val="26"/>
          <w:szCs w:val="26"/>
          <w:lang w:val="uk-UA" w:eastAsia="uk-UA" w:bidi="uk-UA"/>
        </w:rPr>
        <w:t xml:space="preserve">з </w:t>
      </w:r>
      <w:r w:rsidRPr="00731B5F">
        <w:rPr>
          <w:rFonts w:ascii="Times New Roman" w:eastAsia="Times New Roman" w:hAnsi="Times New Roman" w:cs="Times New Roman"/>
          <w:color w:val="000000"/>
          <w:kern w:val="0"/>
          <w:sz w:val="26"/>
          <w:szCs w:val="26"/>
          <w:lang w:eastAsia="ru-RU" w:bidi="ru-RU"/>
        </w:rPr>
        <w:t>атор (ОГС);</w:t>
      </w:r>
    </w:p>
    <w:p w:rsidR="00731B5F" w:rsidRPr="00731B5F" w:rsidRDefault="00731B5F" w:rsidP="00731B5F">
      <w:pPr>
        <w:numPr>
          <w:ilvl w:val="0"/>
          <w:numId w:val="19"/>
        </w:numPr>
        <w:tabs>
          <w:tab w:val="clear" w:pos="709"/>
          <w:tab w:val="left" w:pos="1093"/>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Применение ОГС позволит избежать колебаний системы подвеса с грузом в вертикальной и горизонтальной плоскостях, существенно сократив при этом время рабочего цикла строительного крана, а также уменьшит колебательные процессы, возникающие в связи с раскачиванием груза, снизит влияние динамических нагрузок на металлические конструкции крана и, следовательно, увеличит срок его службы, тем самым, создав безопасные условия на строительной площадке, предупреждающие неожиданные разрушения конструкции крана; уменьшит вибрационные воздействия на оператора, передаваемые через них;</w:t>
      </w:r>
    </w:p>
    <w:p w:rsidR="00731B5F" w:rsidRPr="00731B5F" w:rsidRDefault="00731B5F" w:rsidP="00731B5F">
      <w:pPr>
        <w:numPr>
          <w:ilvl w:val="0"/>
          <w:numId w:val="19"/>
        </w:numPr>
        <w:tabs>
          <w:tab w:val="clear" w:pos="709"/>
          <w:tab w:val="left" w:pos="1093"/>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Теоретические исследования гипотезы о возможном сокращении периода колебаний груза на гибком: подвесе за счет применения балластного груза подтверждены экспериментальными исследованиями;</w:t>
      </w:r>
    </w:p>
    <w:p w:rsidR="00731B5F" w:rsidRPr="00731B5F" w:rsidRDefault="00731B5F" w:rsidP="00731B5F">
      <w:pPr>
        <w:numPr>
          <w:ilvl w:val="0"/>
          <w:numId w:val="19"/>
        </w:numPr>
        <w:tabs>
          <w:tab w:val="clear" w:pos="709"/>
          <w:tab w:val="left" w:pos="139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Теоретическое обоснование новой конструкции стропа, предупреждающего падение груза, подтверждает надежность этой конструкции, которая может быть использована как при выполнении стропальных работ при возведении строительных объектов, так и на других погрузочно-разгрузочных работах.</w:t>
      </w:r>
    </w:p>
    <w:p w:rsidR="00731B5F" w:rsidRPr="00731B5F" w:rsidRDefault="00731B5F" w:rsidP="00731B5F">
      <w:pPr>
        <w:numPr>
          <w:ilvl w:val="0"/>
          <w:numId w:val="19"/>
        </w:numPr>
        <w:tabs>
          <w:tab w:val="clear" w:pos="709"/>
          <w:tab w:val="left" w:pos="1093"/>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Способ, направленный на уменьшение периода колебаний груза на подвесе, позволяет в среднем на 30% сократить время периода колебаний системы при его применении, а производительность крана при этом увеличить на 16%;</w:t>
      </w:r>
    </w:p>
    <w:p w:rsidR="00731B5F" w:rsidRPr="00731B5F" w:rsidRDefault="00731B5F" w:rsidP="00731B5F">
      <w:pPr>
        <w:numPr>
          <w:ilvl w:val="0"/>
          <w:numId w:val="19"/>
        </w:numPr>
        <w:tabs>
          <w:tab w:val="clear" w:pos="709"/>
          <w:tab w:val="left" w:pos="1248"/>
        </w:tabs>
        <w:suppressAutoHyphens w:val="0"/>
        <w:spacing w:after="0" w:line="475" w:lineRule="exact"/>
        <w:ind w:firstLine="760"/>
        <w:jc w:val="left"/>
        <w:rPr>
          <w:rFonts w:ascii="Times New Roman" w:eastAsia="Times New Roman" w:hAnsi="Times New Roman" w:cs="Times New Roman"/>
          <w:kern w:val="0"/>
          <w:sz w:val="26"/>
          <w:szCs w:val="26"/>
          <w:lang w:eastAsia="ru-RU" w:bidi="ru-RU"/>
        </w:rPr>
        <w:sectPr w:rsidR="00731B5F" w:rsidRPr="00731B5F">
          <w:headerReference w:type="even" r:id="rId18"/>
          <w:headerReference w:type="default" r:id="rId19"/>
          <w:headerReference w:type="first" r:id="rId20"/>
          <w:pgSz w:w="11900" w:h="16840"/>
          <w:pgMar w:top="2309" w:right="879" w:bottom="1104" w:left="1469" w:header="0" w:footer="3" w:gutter="0"/>
          <w:pgNumType w:start="194"/>
          <w:cols w:space="720"/>
          <w:noEndnote/>
          <w:docGrid w:linePitch="360"/>
        </w:sectPr>
      </w:pPr>
      <w:r w:rsidRPr="00731B5F">
        <w:rPr>
          <w:rFonts w:ascii="Times New Roman" w:eastAsia="Times New Roman" w:hAnsi="Times New Roman" w:cs="Times New Roman"/>
          <w:color w:val="000000"/>
          <w:kern w:val="0"/>
          <w:sz w:val="26"/>
          <w:szCs w:val="26"/>
          <w:lang w:eastAsia="ru-RU" w:bidi="ru-RU"/>
        </w:rPr>
        <w:t>Предлагаемое устройство (ОГС) по успокоению груза на канате строительного крана позволит снизить энергетические затраты оператора, связанные с длительными манипуляциями рычагами и сосредоточенным наблюдением, что способствует повышению работоспособности оператора и снижению экономического ущерба от заболеваемости более чем на 5 млн. руб. в год, а также позволит увеличить производительность строительного крана более чем на 20% в смену;</w:t>
      </w:r>
    </w:p>
    <w:p w:rsidR="00731B5F" w:rsidRPr="00731B5F" w:rsidRDefault="00731B5F" w:rsidP="00731B5F">
      <w:pPr>
        <w:numPr>
          <w:ilvl w:val="0"/>
          <w:numId w:val="19"/>
        </w:numPr>
        <w:tabs>
          <w:tab w:val="clear" w:pos="709"/>
          <w:tab w:val="left" w:pos="119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Подтвержденный патентом на изобретение строп позволит обеспечить безопасность на строительной площадке, уменьшив ущерб от травматизма в связи с падением грузов с высоты, на 2 млн. руб. в год;</w:t>
      </w:r>
    </w:p>
    <w:p w:rsidR="00731B5F" w:rsidRPr="00731B5F" w:rsidRDefault="00731B5F" w:rsidP="00731B5F">
      <w:pPr>
        <w:numPr>
          <w:ilvl w:val="0"/>
          <w:numId w:val="19"/>
        </w:numPr>
        <w:tabs>
          <w:tab w:val="clear" w:pos="709"/>
          <w:tab w:val="left" w:pos="119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731B5F">
        <w:rPr>
          <w:rFonts w:ascii="Times New Roman" w:eastAsia="Times New Roman" w:hAnsi="Times New Roman" w:cs="Times New Roman"/>
          <w:color w:val="000000"/>
          <w:kern w:val="0"/>
          <w:sz w:val="26"/>
          <w:szCs w:val="26"/>
          <w:lang w:eastAsia="ru-RU" w:bidi="ru-RU"/>
        </w:rPr>
        <w:t>Предлагаемые способ и устройство по сокращению колебательного процесса системы «груз-подвес» могул служить основанием для разработки технической документации и изготовления опытных образцов с дальнейшим их внедрением в производство;</w:t>
      </w:r>
    </w:p>
    <w:p w:rsidR="00731B5F" w:rsidRPr="00731B5F" w:rsidRDefault="00731B5F" w:rsidP="00731B5F">
      <w:r w:rsidRPr="00731B5F">
        <w:rPr>
          <w:rFonts w:ascii="Arial Unicode MS" w:eastAsia="Arial Unicode MS" w:hAnsi="Arial Unicode MS" w:cs="Arial Unicode MS"/>
          <w:color w:val="000000"/>
          <w:kern w:val="0"/>
          <w:sz w:val="24"/>
          <w:szCs w:val="24"/>
          <w:lang w:eastAsia="ru-RU" w:bidi="ru-RU"/>
        </w:rPr>
        <w:t>Новая конструкция стропа может быть рекомендована к серийному выпуску с апробацией при производстве строительно-монтажных и погрузочно</w:t>
      </w:r>
      <w:r w:rsidRPr="00731B5F">
        <w:rPr>
          <w:rFonts w:ascii="Arial Unicode MS" w:eastAsia="Arial Unicode MS" w:hAnsi="Arial Unicode MS" w:cs="Arial Unicode MS"/>
          <w:color w:val="000000"/>
          <w:kern w:val="0"/>
          <w:sz w:val="24"/>
          <w:szCs w:val="24"/>
          <w:lang w:eastAsia="ru-RU" w:bidi="ru-RU"/>
        </w:rPr>
        <w:softHyphen/>
        <w:t>разгрузочных работ.</w:t>
      </w:r>
    </w:p>
    <w:sectPr w:rsidR="00731B5F" w:rsidRPr="00731B5F" w:rsidSect="003B4622">
      <w:headerReference w:type="even" r:id="rId21"/>
      <w:headerReference w:type="default" r:id="rId22"/>
      <w:footerReference w:type="even" r:id="rId23"/>
      <w:footerReference w:type="default" r:id="rId2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731B5F" w:rsidRPr="00731B5F">
                    <w:rPr>
                      <w:rStyle w:val="afffff9"/>
                      <w:noProof/>
                    </w:rPr>
                    <w:t>195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pPr>
      <w:rPr>
        <w:sz w:val="2"/>
        <w:szCs w:val="2"/>
      </w:rPr>
    </w:pPr>
    <w:r w:rsidRPr="004A582D">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275.35pt;margin-top:74.1pt;width:5.75pt;height:10.1pt;z-index:-251614208;mso-wrap-style:none;mso-wrap-distance-left:5pt;mso-wrap-distance-right:5pt;mso-position-horizontal-relative:page;mso-position-vertical-relative:page" wrapcoords="0 0" filled="f" stroked="f">
          <v:textbox style="mso-fit-shape-to-text:t" inset="0,0,0,0">
            <w:txbxContent>
              <w:p w:rsidR="00731B5F" w:rsidRDefault="00731B5F">
                <w:pPr>
                  <w:spacing w:line="240" w:lineRule="auto"/>
                </w:pPr>
                <w:fldSimple w:instr=" PAGE \* MERGEFORMAT ">
                  <w:r>
                    <w:rPr>
                      <w:rStyle w:val="afffff9"/>
                      <w:b w:val="0"/>
                      <w:bCs w:val="0"/>
                    </w:rPr>
                    <w:t>#</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pPr>
      <w:rPr>
        <w:sz w:val="2"/>
        <w:szCs w:val="2"/>
      </w:rPr>
    </w:pPr>
    <w:r w:rsidRPr="004A582D">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275.35pt;margin-top:74.1pt;width:5.75pt;height:10.1pt;z-index:-251613184;mso-wrap-style:none;mso-wrap-distance-left:5pt;mso-wrap-distance-right:5pt;mso-position-horizontal-relative:page;mso-position-vertical-relative:page" wrapcoords="0 0" filled="f" stroked="f">
          <v:textbox style="mso-fit-shape-to-text:t" inset="0,0,0,0">
            <w:txbxContent>
              <w:p w:rsidR="00731B5F" w:rsidRDefault="00731B5F">
                <w:pPr>
                  <w:spacing w:line="240" w:lineRule="auto"/>
                </w:pPr>
                <w:fldSimple w:instr=" PAGE \* MERGEFORMAT ">
                  <w:r w:rsidRPr="00731B5F">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pPr>
      <w:rPr>
        <w:sz w:val="2"/>
        <w:szCs w:val="2"/>
      </w:rPr>
    </w:pPr>
    <w:r w:rsidRPr="004A582D">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303.95pt;margin-top:272.45pt;width:5.75pt;height:9.35pt;z-index:-251612160;mso-wrap-style:none;mso-wrap-distance-left:5pt;mso-wrap-distance-right:5pt;mso-position-horizontal-relative:page;mso-position-vertical-relative:page" wrapcoords="0 0" filled="f" stroked="f">
          <v:textbox style="mso-fit-shape-to-text:t" inset="0,0,0,0">
            <w:txbxContent>
              <w:p w:rsidR="00731B5F" w:rsidRDefault="00731B5F">
                <w:pPr>
                  <w:spacing w:line="240" w:lineRule="auto"/>
                </w:pPr>
                <w:fldSimple w:instr=" PAGE \* MERGEFORMAT ">
                  <w:r w:rsidRPr="00731B5F">
                    <w:rPr>
                      <w:rStyle w:val="afffff9"/>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pPr>
      <w:rPr>
        <w:sz w:val="2"/>
        <w:szCs w:val="2"/>
      </w:rPr>
    </w:pPr>
    <w:r w:rsidRPr="004A582D">
      <w:rPr>
        <w:sz w:val="24"/>
        <w:szCs w:val="24"/>
        <w:lang w:bidi="ru-RU"/>
      </w:rPr>
      <w:pict>
        <v:shapetype id="_x0000_t202" coordsize="21600,21600" o:spt="202" path="m,l,21600r21600,l21600,xe">
          <v:stroke joinstyle="miter"/>
          <v:path gradientshapeok="t" o:connecttype="rect"/>
        </v:shapetype>
        <v:shape id="_x0000_s609597" type="#_x0000_t202" style="position:absolute;left:0;text-align:left;margin-left:275.35pt;margin-top:74.1pt;width:5.75pt;height:10.1pt;z-index:-251611136;mso-wrap-style:none;mso-wrap-distance-left:5pt;mso-wrap-distance-right:5pt;mso-position-horizontal-relative:page;mso-position-vertical-relative:page" wrapcoords="0 0" filled="f" stroked="f">
          <v:textbox style="mso-fit-shape-to-text:t" inset="0,0,0,0">
            <w:txbxContent>
              <w:p w:rsidR="00731B5F" w:rsidRDefault="00731B5F">
                <w:pPr>
                  <w:spacing w:line="240" w:lineRule="auto"/>
                </w:pPr>
                <w:fldSimple w:instr=" PAGE \* MERGEFORMAT ">
                  <w:r>
                    <w:rPr>
                      <w:rStyle w:val="afffff9"/>
                      <w:b w:val="0"/>
                      <w:bCs w:val="0"/>
                    </w:rPr>
                    <w:t>#</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pPr>
      <w:rPr>
        <w:sz w:val="2"/>
        <w:szCs w:val="2"/>
      </w:rPr>
    </w:pPr>
    <w:r w:rsidRPr="004A582D">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275.35pt;margin-top:74.1pt;width:5.75pt;height:10.1pt;z-index:-251610112;mso-wrap-style:none;mso-wrap-distance-left:5pt;mso-wrap-distance-right:5pt;mso-position-horizontal-relative:page;mso-position-vertical-relative:page" wrapcoords="0 0" filled="f" stroked="f">
          <v:textbox style="mso-fit-shape-to-text:t" inset="0,0,0,0">
            <w:txbxContent>
              <w:p w:rsidR="00731B5F" w:rsidRDefault="00731B5F">
                <w:pPr>
                  <w:spacing w:line="240" w:lineRule="auto"/>
                </w:pPr>
                <w:fldSimple w:instr=" PAGE \* MERGEFORMAT ">
                  <w:r w:rsidRPr="00731B5F">
                    <w:rPr>
                      <w:rStyle w:val="afffff9"/>
                      <w:noProof/>
                    </w:rPr>
                    <w:t>9</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5F" w:rsidRDefault="00731B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25C79A7"/>
    <w:multiLevelType w:val="multilevel"/>
    <w:tmpl w:val="7E32C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9D05836"/>
    <w:multiLevelType w:val="multilevel"/>
    <w:tmpl w:val="C7F0C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EA6181E"/>
    <w:multiLevelType w:val="multilevel"/>
    <w:tmpl w:val="ED0A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7">
    <w:nsid w:val="48F46D61"/>
    <w:multiLevelType w:val="multilevel"/>
    <w:tmpl w:val="E774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D12555"/>
    <w:multiLevelType w:val="multilevel"/>
    <w:tmpl w:val="B69C1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F8E436E"/>
    <w:multiLevelType w:val="multilevel"/>
    <w:tmpl w:val="19CCE73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F930296"/>
    <w:multiLevelType w:val="multilevel"/>
    <w:tmpl w:val="E6C47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BD77E99"/>
    <w:multiLevelType w:val="multilevel"/>
    <w:tmpl w:val="217AA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0090A15"/>
    <w:multiLevelType w:val="multilevel"/>
    <w:tmpl w:val="065EBF7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2"/>
  </w:num>
  <w:num w:numId="8">
    <w:abstractNumId w:val="83"/>
  </w:num>
  <w:num w:numId="9">
    <w:abstractNumId w:val="93"/>
  </w:num>
  <w:num w:numId="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num>
  <w:num w:numId="12">
    <w:abstractNumId w:val="88"/>
  </w:num>
  <w:num w:numId="13">
    <w:abstractNumId w:val="87"/>
  </w:num>
  <w:num w:numId="14">
    <w:abstractNumId w:val="92"/>
  </w:num>
  <w:num w:numId="15">
    <w:abstractNumId w:val="89"/>
  </w:num>
  <w:num w:numId="16">
    <w:abstractNumId w:val="91"/>
  </w:num>
  <w:num w:numId="17">
    <w:abstractNumId w:val="90"/>
  </w:num>
  <w:num w:numId="18">
    <w:abstractNumId w:val="85"/>
  </w:num>
  <w:num w:numId="19">
    <w:abstractNumId w:val="7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05.26.01" TargetMode="External"/><Relationship Id="rId14" Type="http://schemas.openxmlformats.org/officeDocument/2006/relationships/header" Target="header5.xml"/><Relationship Id="rId22" Type="http://schemas.openxmlformats.org/officeDocument/2006/relationships/header" Target="header13.xml"/></Relationships>
</file>

<file path=word/_rels/header1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111DE-4D61-43AD-BDB0-342AC568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13</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2021-10-09T12:28:00Z</dcterms:created>
  <dcterms:modified xsi:type="dcterms:W3CDTF">2021-10-14T13:01:00Z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