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22686" w14:textId="3C0950A3" w:rsidR="00912179" w:rsidRDefault="00016EC7" w:rsidP="00016EC7">
      <w:pPr>
        <w:rPr>
          <w:rFonts w:ascii="Verdana" w:hAnsi="Verdana"/>
          <w:b/>
          <w:bCs/>
          <w:color w:val="000000"/>
          <w:shd w:val="clear" w:color="auto" w:fill="FFFFFF"/>
        </w:rPr>
      </w:pPr>
      <w:r>
        <w:rPr>
          <w:rFonts w:ascii="Verdana" w:hAnsi="Verdana"/>
          <w:b/>
          <w:bCs/>
          <w:color w:val="000000"/>
          <w:shd w:val="clear" w:color="auto" w:fill="FFFFFF"/>
        </w:rPr>
        <w:t xml:space="preserve">Луценко Наталія Миколаївна. Морфологічна характеристика лімфатичних судин слизової оболонки решітчастого лабіринту людини. : Дис... канд. наук: 14.03.01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16EC7" w:rsidRPr="00016EC7" w14:paraId="63A53A1F" w14:textId="77777777" w:rsidTr="00016E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6EC7" w:rsidRPr="00016EC7" w14:paraId="1C587C9A" w14:textId="77777777">
              <w:trPr>
                <w:tblCellSpacing w:w="0" w:type="dxa"/>
              </w:trPr>
              <w:tc>
                <w:tcPr>
                  <w:tcW w:w="0" w:type="auto"/>
                  <w:vAlign w:val="center"/>
                  <w:hideMark/>
                </w:tcPr>
                <w:p w14:paraId="6E24F698" w14:textId="77777777" w:rsidR="00016EC7" w:rsidRPr="00016EC7" w:rsidRDefault="00016EC7" w:rsidP="0001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EC7">
                    <w:rPr>
                      <w:rFonts w:ascii="Times New Roman" w:eastAsia="Times New Roman" w:hAnsi="Times New Roman" w:cs="Times New Roman"/>
                      <w:b/>
                      <w:bCs/>
                      <w:sz w:val="24"/>
                      <w:szCs w:val="24"/>
                    </w:rPr>
                    <w:lastRenderedPageBreak/>
                    <w:t>Луценко Н.М. Морфологічна характеристика лімфатичних судин слизової оболонки решітчастого лабіринту людини.</w:t>
                  </w:r>
                  <w:r w:rsidRPr="00016EC7">
                    <w:rPr>
                      <w:rFonts w:ascii="Times New Roman" w:eastAsia="Times New Roman" w:hAnsi="Times New Roman" w:cs="Times New Roman"/>
                      <w:sz w:val="24"/>
                      <w:szCs w:val="24"/>
                    </w:rPr>
                    <w:t> </w:t>
                  </w:r>
                  <w:r w:rsidRPr="00016EC7">
                    <w:rPr>
                      <w:rFonts w:ascii="Times New Roman" w:eastAsia="Times New Roman" w:hAnsi="Times New Roman" w:cs="Times New Roman"/>
                      <w:b/>
                      <w:bCs/>
                      <w:sz w:val="24"/>
                      <w:szCs w:val="24"/>
                    </w:rPr>
                    <w:t>–</w:t>
                  </w:r>
                  <w:r w:rsidRPr="00016EC7">
                    <w:rPr>
                      <w:rFonts w:ascii="Times New Roman" w:eastAsia="Times New Roman" w:hAnsi="Times New Roman" w:cs="Times New Roman"/>
                      <w:sz w:val="24"/>
                      <w:szCs w:val="24"/>
                    </w:rPr>
                    <w:t> Рукопис.</w:t>
                  </w:r>
                </w:p>
                <w:p w14:paraId="1B151E88" w14:textId="77777777" w:rsidR="00016EC7" w:rsidRPr="00016EC7" w:rsidRDefault="00016EC7" w:rsidP="0001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EC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Дніпропетровська державна медична академія МОЗ України, Дніпропетровськ, 2008.</w:t>
                  </w:r>
                </w:p>
                <w:p w14:paraId="1440FDE2" w14:textId="77777777" w:rsidR="00016EC7" w:rsidRPr="00016EC7" w:rsidRDefault="00016EC7" w:rsidP="0001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EC7">
                    <w:rPr>
                      <w:rFonts w:ascii="Times New Roman" w:eastAsia="Times New Roman" w:hAnsi="Times New Roman" w:cs="Times New Roman"/>
                      <w:sz w:val="24"/>
                      <w:szCs w:val="24"/>
                    </w:rPr>
                    <w:t>Дисертація присвячена дослідженню морфологічної характеристики лімфатичних судин слизової оболонки всіх груп комірок решітчастого лабіринту людини, визначенню їх морфометричних параметрів та напрямків відтоку лімфи від зазначеної ділянки. Вперше проведено комплексне морфологічне дослідження лімфатичного мікроциркуляторного русла слизової оболонки решітчастого лабіринту. Визначені гістотопографічні та морфометричні показники лімфатичних судин різних груп комірок решітчастого лабіринту. Зосереджена увага на морфологічних змінах лімфатичних мікросудин у людей похилого і старечого віку. Проведений кореляційний аналіз зв’язків між товщиною слизової оболонки і показниками питомої щільності елементів лімфатичного мікроциркуляторного русла решітчастого лабіринту.</w:t>
                  </w:r>
                </w:p>
              </w:tc>
            </w:tr>
          </w:tbl>
          <w:p w14:paraId="09B0EDF3" w14:textId="77777777" w:rsidR="00016EC7" w:rsidRPr="00016EC7" w:rsidRDefault="00016EC7" w:rsidP="00016EC7">
            <w:pPr>
              <w:spacing w:after="0" w:line="240" w:lineRule="auto"/>
              <w:rPr>
                <w:rFonts w:ascii="Times New Roman" w:eastAsia="Times New Roman" w:hAnsi="Times New Roman" w:cs="Times New Roman"/>
                <w:sz w:val="24"/>
                <w:szCs w:val="24"/>
              </w:rPr>
            </w:pPr>
          </w:p>
        </w:tc>
      </w:tr>
      <w:tr w:rsidR="00016EC7" w:rsidRPr="00016EC7" w14:paraId="72A24F83" w14:textId="77777777" w:rsidTr="00016E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6EC7" w:rsidRPr="00016EC7" w14:paraId="1DD8DA99" w14:textId="77777777">
              <w:trPr>
                <w:tblCellSpacing w:w="0" w:type="dxa"/>
              </w:trPr>
              <w:tc>
                <w:tcPr>
                  <w:tcW w:w="0" w:type="auto"/>
                  <w:vAlign w:val="center"/>
                  <w:hideMark/>
                </w:tcPr>
                <w:p w14:paraId="54B3B5F7" w14:textId="77777777" w:rsidR="00016EC7" w:rsidRPr="00016EC7" w:rsidRDefault="00016EC7" w:rsidP="0001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EC7">
                    <w:rPr>
                      <w:rFonts w:ascii="Times New Roman" w:eastAsia="Times New Roman" w:hAnsi="Times New Roman" w:cs="Times New Roman"/>
                      <w:sz w:val="24"/>
                      <w:szCs w:val="24"/>
                    </w:rPr>
                    <w:t>В даній дисертаційній роботі проведене теоретичне узагальнення і нове вирішення наукового завдання, сутність якого полягає у визначенні топографоанатомічних, мікроскопічних, морфометричних та статистичних особливостей лімфатичного мікроциркуляторного русла слизової оболонки всіх стінок передніх, середніх і задніх груп комірок решітчастого лабіринту людини та з’ясовані напрямки відтоку лімфи від цієї ділянки.</w:t>
                  </w:r>
                </w:p>
                <w:p w14:paraId="0D58A47E" w14:textId="77777777" w:rsidR="00016EC7" w:rsidRPr="00016EC7" w:rsidRDefault="00016EC7" w:rsidP="0001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EC7">
                    <w:rPr>
                      <w:rFonts w:ascii="Times New Roman" w:eastAsia="Times New Roman" w:hAnsi="Times New Roman" w:cs="Times New Roman"/>
                      <w:sz w:val="24"/>
                      <w:szCs w:val="24"/>
                    </w:rPr>
                    <w:t>1. У власній пластинці слизової оболонки решітчастих комірок під багаторядним миготливим епітелієм зосереджено лімфатичне мікроциркуляторне русло, представлене сліпими виростами, лімфатичними капілярами, їх колекторами та відвідними лімфатичними судинами, які утворюють сплетення на різних рівнях. Лімфатичні судини є тонкостінними, з широким внутрішнім просвітом, локальними розширеннями, стінка яких вистелена крупноклітинним ендотелієм полігональної сплощеної форми.</w:t>
                  </w:r>
                </w:p>
                <w:p w14:paraId="1CAB2E7F" w14:textId="77777777" w:rsidR="00016EC7" w:rsidRPr="00016EC7" w:rsidRDefault="00016EC7" w:rsidP="0001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EC7">
                    <w:rPr>
                      <w:rFonts w:ascii="Times New Roman" w:eastAsia="Times New Roman" w:hAnsi="Times New Roman" w:cs="Times New Roman"/>
                      <w:sz w:val="24"/>
                      <w:szCs w:val="24"/>
                    </w:rPr>
                    <w:t>2. Лімфатичні судини решітчастих комірок утворюють дві мережі: поверхневу – дрібнопетлисту і глибоку – крупнопетлисту. Поверхнева мережа представлена переважно замкнутими петлями, округлої, овальної або чотирикутної форми, до її складу входять судини різного діаметру – від 8 до 35 мкм. Калібр судин глибокої мережі неоднаковий і поступово збільшується від 35 до 95 мкм. Розміри дрібних петель коливаються в межах 6-8 мкм, тоді як крупні петлі сягають 65 – 85 мкм і можуть переходити з однієї стінки комірки на іншу. Між поверхневими і глибокими мережами існують анастомози.</w:t>
                  </w:r>
                </w:p>
                <w:p w14:paraId="6E2384DE" w14:textId="77777777" w:rsidR="00016EC7" w:rsidRPr="00016EC7" w:rsidRDefault="00016EC7" w:rsidP="0001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EC7">
                    <w:rPr>
                      <w:rFonts w:ascii="Times New Roman" w:eastAsia="Times New Roman" w:hAnsi="Times New Roman" w:cs="Times New Roman"/>
                      <w:sz w:val="24"/>
                      <w:szCs w:val="24"/>
                    </w:rPr>
                    <w:t>3. Калібр лімфатичних судин слизової оболонки передніх решітчастих комірок коливається в межах від 41 до 64 мкм. Діаметр судин середніх комірок – в межах від 70 до 90 мкм. Зустрічаються судини з булавоподібними потовщеннями до 130 мкм. Діаметр лімфатичних судин задніх решітчастих комірок коливається від тонких, ледь досягаючих 8 – 9 мкм, до судин, діаметр яких становить 56 мкм. Комплексний морфометричний аналіз виявив, що елементи лімфатичного мікроциркуляторного русла слизової оболонки різних стінок решітчастих комірок найбільш розвинені на медіальних стінках, меншою мірою – на верхніх і нижніх. На латеральних стінках виявлені поодинокі елементи лімфатичної мережі на безсудинних ділянках.</w:t>
                  </w:r>
                </w:p>
                <w:p w14:paraId="63AD2478" w14:textId="77777777" w:rsidR="00016EC7" w:rsidRPr="00016EC7" w:rsidRDefault="00016EC7" w:rsidP="0001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EC7">
                    <w:rPr>
                      <w:rFonts w:ascii="Times New Roman" w:eastAsia="Times New Roman" w:hAnsi="Times New Roman" w:cs="Times New Roman"/>
                      <w:sz w:val="24"/>
                      <w:szCs w:val="24"/>
                    </w:rPr>
                    <w:lastRenderedPageBreak/>
                    <w:t>4. У людей похилого і старечого віку лімфатичні судини зазнають значних змін, які стосуються всіх відділів мікроциркуляторного русла. Редукується поверхнева мережа лімфатичних капілярів, відсутній чіткий поділ лімфатичної мережі на поверхневу і глибоку, порушується орієнтація петель, часто виявляються незамкнені петлі. Сліпі вирости набувають загостреної форми. Капіляри мають звивистий характер, частина з них спустошується. Контури лімфатичних капілярів стають нерівними, просвіт їх звужується, діаметр становить 4-7 мкм.</w:t>
                  </w:r>
                </w:p>
                <w:p w14:paraId="045CF81F" w14:textId="77777777" w:rsidR="00016EC7" w:rsidRPr="00016EC7" w:rsidRDefault="00016EC7" w:rsidP="0001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EC7">
                    <w:rPr>
                      <w:rFonts w:ascii="Times New Roman" w:eastAsia="Times New Roman" w:hAnsi="Times New Roman" w:cs="Times New Roman"/>
                      <w:sz w:val="24"/>
                      <w:szCs w:val="24"/>
                    </w:rPr>
                    <w:t>5. Встановлені корелятивні зв’язки між товщиною слизової оболонки стінок решітчастих комірок і питомою щільністю елементів лімфатичного мікроциркуляторного русла. На медіальній стінці всіх груп комірок зі збільшенням товщини виявляється більш розвинена лімфатична мережа, а саме – відвідні судини і колектори. На верхніх і нижніх стінках збільшення товщини слизової оболонки сприяє розвитку лімфатичного мікроциркуляторного русла за рахунок лімфатичних судин і колекторів. Формування відвідних лімфатичних судин в слизовій оболонці латеральної стінки відбувається за рахунок лімфатичних капілярів, а колектори відіграють другорядну роль.</w:t>
                  </w:r>
                </w:p>
                <w:p w14:paraId="7DA77FA5" w14:textId="77777777" w:rsidR="00016EC7" w:rsidRPr="00016EC7" w:rsidRDefault="00016EC7" w:rsidP="0001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EC7">
                    <w:rPr>
                      <w:rFonts w:ascii="Times New Roman" w:eastAsia="Times New Roman" w:hAnsi="Times New Roman" w:cs="Times New Roman"/>
                      <w:sz w:val="24"/>
                      <w:szCs w:val="24"/>
                    </w:rPr>
                    <w:t>6. Від поверхневої та глибокої лімфатичних мереж передніх і середніх решітчастих комірок утворюється від одного до чотирьох відвідних стовбурців, які проходять через вивідні отвори комірок решітчастого лабіринту і з’єднуються з мережею середнього носового ходу. Від задніх решітчастих комірок утворюється від трьох до шести відвідних стовбурців, які приєднуються до лімфатичних судин верхнього носового ходу. Відвідні судини всіх груп комірок в ділянці заднього краю середньої носової раковини зливаються в загальну мережу. Від комірок решітчастого лабіринту лімфа відтікає в декількох напрямках: в ділянку медіального кута очної ямки (53,7 %), в ділянку крил носу (33 %) та в ділянку гирла слухових труб (13,3 %).</w:t>
                  </w:r>
                </w:p>
              </w:tc>
            </w:tr>
          </w:tbl>
          <w:p w14:paraId="2346EA96" w14:textId="77777777" w:rsidR="00016EC7" w:rsidRPr="00016EC7" w:rsidRDefault="00016EC7" w:rsidP="00016EC7">
            <w:pPr>
              <w:spacing w:after="0" w:line="240" w:lineRule="auto"/>
              <w:rPr>
                <w:rFonts w:ascii="Times New Roman" w:eastAsia="Times New Roman" w:hAnsi="Times New Roman" w:cs="Times New Roman"/>
                <w:sz w:val="24"/>
                <w:szCs w:val="24"/>
              </w:rPr>
            </w:pPr>
          </w:p>
        </w:tc>
      </w:tr>
    </w:tbl>
    <w:p w14:paraId="3C8FB8FD" w14:textId="77777777" w:rsidR="00016EC7" w:rsidRPr="00016EC7" w:rsidRDefault="00016EC7" w:rsidP="00016EC7"/>
    <w:sectPr w:rsidR="00016EC7" w:rsidRPr="00016EC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74F7" w14:textId="77777777" w:rsidR="00D22DF3" w:rsidRDefault="00D22DF3">
      <w:pPr>
        <w:spacing w:after="0" w:line="240" w:lineRule="auto"/>
      </w:pPr>
      <w:r>
        <w:separator/>
      </w:r>
    </w:p>
  </w:endnote>
  <w:endnote w:type="continuationSeparator" w:id="0">
    <w:p w14:paraId="5CBB9CB3" w14:textId="77777777" w:rsidR="00D22DF3" w:rsidRDefault="00D2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0CBA" w14:textId="77777777" w:rsidR="00D22DF3" w:rsidRDefault="00D22DF3">
      <w:pPr>
        <w:spacing w:after="0" w:line="240" w:lineRule="auto"/>
      </w:pPr>
      <w:r>
        <w:separator/>
      </w:r>
    </w:p>
  </w:footnote>
  <w:footnote w:type="continuationSeparator" w:id="0">
    <w:p w14:paraId="6104C85A" w14:textId="77777777" w:rsidR="00D22DF3" w:rsidRDefault="00D22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2D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DF3"/>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127872</TotalTime>
  <Pages>3</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5709</cp:revision>
  <dcterms:created xsi:type="dcterms:W3CDTF">2024-06-20T08:51:00Z</dcterms:created>
  <dcterms:modified xsi:type="dcterms:W3CDTF">2025-01-25T10:15:00Z</dcterms:modified>
  <cp:category/>
</cp:coreProperties>
</file>