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894661" w14:textId="77777777" w:rsidR="001B487F" w:rsidRDefault="001B487F" w:rsidP="001B487F">
      <w:pPr>
        <w:pStyle w:val="afffffffffffffffffffffffffff5"/>
        <w:rPr>
          <w:rFonts w:ascii="Verdana" w:hAnsi="Verdana"/>
          <w:color w:val="000000"/>
          <w:sz w:val="21"/>
          <w:szCs w:val="21"/>
        </w:rPr>
      </w:pPr>
      <w:r>
        <w:rPr>
          <w:rFonts w:ascii="Helvetica" w:hAnsi="Helvetica" w:cs="Helvetica"/>
          <w:b/>
          <w:bCs w:val="0"/>
          <w:color w:val="222222"/>
          <w:sz w:val="21"/>
          <w:szCs w:val="21"/>
        </w:rPr>
        <w:t>Мартынов, Борис Федорович (1953-).</w:t>
      </w:r>
    </w:p>
    <w:p w14:paraId="725DA3D1" w14:textId="77777777" w:rsidR="001B487F" w:rsidRDefault="001B487F" w:rsidP="001B487F">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Эволюция доктрин и политики безопасности латиноамериканских </w:t>
      </w:r>
      <w:proofErr w:type="gramStart"/>
      <w:r>
        <w:rPr>
          <w:rFonts w:ascii="Helvetica" w:hAnsi="Helvetica" w:cs="Helvetica"/>
          <w:caps/>
          <w:color w:val="222222"/>
          <w:sz w:val="21"/>
          <w:szCs w:val="21"/>
        </w:rPr>
        <w:t>стран :</w:t>
      </w:r>
      <w:proofErr w:type="gramEnd"/>
      <w:r>
        <w:rPr>
          <w:rFonts w:ascii="Helvetica" w:hAnsi="Helvetica" w:cs="Helvetica"/>
          <w:caps/>
          <w:color w:val="222222"/>
          <w:sz w:val="21"/>
          <w:szCs w:val="21"/>
        </w:rPr>
        <w:t xml:space="preserve"> диссертация ... доктора политических наук : 23.00.02. - Москва, 1999. - 299 с.</w:t>
      </w:r>
    </w:p>
    <w:p w14:paraId="0D628C0E" w14:textId="77777777" w:rsidR="001B487F" w:rsidRDefault="001B487F" w:rsidP="001B487F">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доктор</w:t>
      </w:r>
      <w:proofErr w:type="spellEnd"/>
      <w:r>
        <w:rPr>
          <w:rFonts w:ascii="Arial" w:hAnsi="Arial" w:cs="Arial"/>
          <w:color w:val="646B71"/>
          <w:sz w:val="18"/>
          <w:szCs w:val="18"/>
        </w:rPr>
        <w:t xml:space="preserve"> политических наук Мартынов, Борис Федорович</w:t>
      </w:r>
    </w:p>
    <w:p w14:paraId="18A3A3C5" w14:textId="77777777" w:rsidR="001B487F" w:rsidRDefault="001B487F" w:rsidP="001B487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ОГЛАВЛЕНИЕ</w:t>
      </w:r>
    </w:p>
    <w:p w14:paraId="58CE7643" w14:textId="77777777" w:rsidR="001B487F" w:rsidRDefault="001B487F" w:rsidP="001B487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 Обзор источников и литературы</w:t>
      </w:r>
    </w:p>
    <w:p w14:paraId="039BBCF0" w14:textId="77777777" w:rsidR="001B487F" w:rsidRDefault="001B487F" w:rsidP="001B487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Первая. Влияние цивилизационных и геополитических особенностей на формирование представлений о безопасности в странах региона</w:t>
      </w:r>
    </w:p>
    <w:p w14:paraId="08ABF970" w14:textId="77777777" w:rsidR="001B487F" w:rsidRDefault="001B487F" w:rsidP="001B487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 </w:t>
      </w:r>
      <w:proofErr w:type="gramStart"/>
      <w:r>
        <w:rPr>
          <w:rFonts w:ascii="Arial" w:hAnsi="Arial" w:cs="Arial"/>
          <w:color w:val="333333"/>
          <w:sz w:val="21"/>
          <w:szCs w:val="21"/>
        </w:rPr>
        <w:t>Социо-культурные</w:t>
      </w:r>
      <w:proofErr w:type="gramEnd"/>
      <w:r>
        <w:rPr>
          <w:rFonts w:ascii="Arial" w:hAnsi="Arial" w:cs="Arial"/>
          <w:color w:val="333333"/>
          <w:sz w:val="21"/>
          <w:szCs w:val="21"/>
        </w:rPr>
        <w:t xml:space="preserve"> и исторические аспекты проблематики безопасности</w:t>
      </w:r>
    </w:p>
    <w:p w14:paraId="488D04A5" w14:textId="77777777" w:rsidR="001B487F" w:rsidRDefault="001B487F" w:rsidP="001B487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Геополитические реалии Западного полушария как</w:t>
      </w:r>
    </w:p>
    <w:p w14:paraId="64F8084E" w14:textId="77777777" w:rsidR="001B487F" w:rsidRDefault="001B487F" w:rsidP="001B487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фактор формирования представлений о безопасности</w:t>
      </w:r>
    </w:p>
    <w:p w14:paraId="1A63746D" w14:textId="77777777" w:rsidR="001B487F" w:rsidRDefault="001B487F" w:rsidP="001B487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Вторая. Эволюция доктрин и политики безопасности латиноамериканских стран в XX веке</w:t>
      </w:r>
    </w:p>
    <w:p w14:paraId="74763623" w14:textId="77777777" w:rsidR="001B487F" w:rsidRDefault="001B487F" w:rsidP="001B487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Интересы национальной безопасности государств региона и создание межамериканской</w:t>
      </w:r>
    </w:p>
    <w:p w14:paraId="7607D3EC" w14:textId="77777777" w:rsidR="001B487F" w:rsidRDefault="001B487F" w:rsidP="001B487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системы в первой половине XX столетия</w:t>
      </w:r>
    </w:p>
    <w:p w14:paraId="255A04A4" w14:textId="77777777" w:rsidR="001B487F" w:rsidRDefault="001B487F" w:rsidP="001B487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Сущность латиноамериканского национализма. Доктрины национальной безопасности в годы правления военных режимов</w:t>
      </w:r>
    </w:p>
    <w:p w14:paraId="0970BD75" w14:textId="77777777" w:rsidR="001B487F" w:rsidRDefault="001B487F" w:rsidP="001B487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Политика "супер - безопасности" как фактор дестабилизации</w:t>
      </w:r>
    </w:p>
    <w:p w14:paraId="4520D59F" w14:textId="77777777" w:rsidR="001B487F" w:rsidRDefault="001B487F" w:rsidP="001B487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Третья. Проблемы перехода латиноамериканских государств к новой модели региональной безопасности</w:t>
      </w:r>
    </w:p>
    <w:p w14:paraId="17AFFD5F" w14:textId="77777777" w:rsidR="001B487F" w:rsidRDefault="001B487F" w:rsidP="001B487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Региональные конфликты 80-х годов и начало пересмотра концепции континентальной безопасности</w:t>
      </w:r>
    </w:p>
    <w:p w14:paraId="5597D95C" w14:textId="77777777" w:rsidR="001B487F" w:rsidRDefault="001B487F" w:rsidP="001B487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Влияние глобальных сдвигов 90-х годов на изменение подходов латиноамериканских стран к проблемам безопасности</w:t>
      </w:r>
    </w:p>
    <w:p w14:paraId="3D7A92F0" w14:textId="77777777" w:rsidR="001B487F" w:rsidRDefault="001B487F" w:rsidP="001B487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Концепции и политика безопасности ведущих</w:t>
      </w:r>
    </w:p>
    <w:p w14:paraId="2263C5F9" w14:textId="77777777" w:rsidR="001B487F" w:rsidRDefault="001B487F" w:rsidP="001B487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государств региона</w:t>
      </w:r>
    </w:p>
    <w:p w14:paraId="68AEB18E" w14:textId="77777777" w:rsidR="001B487F" w:rsidRDefault="001B487F" w:rsidP="001B487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Четвертая. Региональная безопасность в Западном</w:t>
      </w:r>
    </w:p>
    <w:p w14:paraId="10DE7519" w14:textId="77777777" w:rsidR="001B487F" w:rsidRDefault="001B487F" w:rsidP="001B487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полушарии и проблемы глобального регулирования</w:t>
      </w:r>
    </w:p>
    <w:p w14:paraId="413EF1C2" w14:textId="77777777" w:rsidR="001B487F" w:rsidRDefault="001B487F" w:rsidP="001B487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Интеграция и становление региональных режимов "безопасности сотрудничества"</w:t>
      </w:r>
    </w:p>
    <w:p w14:paraId="26CD89BA" w14:textId="77777777" w:rsidR="001B487F" w:rsidRDefault="001B487F" w:rsidP="001B487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Глобальная проекция региональных систем и режимов безопасности латиноамериканских стран</w:t>
      </w:r>
    </w:p>
    <w:p w14:paraId="36296DC7" w14:textId="77777777" w:rsidR="001B487F" w:rsidRDefault="001B487F" w:rsidP="001B487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Латинская Америка и Россия: перспективы глобального взаимодействия</w:t>
      </w:r>
    </w:p>
    <w:p w14:paraId="6E653086" w14:textId="77777777" w:rsidR="001B487F" w:rsidRDefault="001B487F" w:rsidP="001B487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Заключение</w:t>
      </w:r>
    </w:p>
    <w:p w14:paraId="3B037E97" w14:textId="77777777" w:rsidR="001B487F" w:rsidRDefault="001B487F" w:rsidP="001B487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Библиография</w:t>
      </w:r>
    </w:p>
    <w:p w14:paraId="7823CDB0" w14:textId="07E07407" w:rsidR="00F37380" w:rsidRPr="001B487F" w:rsidRDefault="00F37380" w:rsidP="001B487F"/>
    <w:sectPr w:rsidR="00F37380" w:rsidRPr="001B487F"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EC71CC" w14:textId="77777777" w:rsidR="00206D29" w:rsidRDefault="00206D29">
      <w:pPr>
        <w:spacing w:after="0" w:line="240" w:lineRule="auto"/>
      </w:pPr>
      <w:r>
        <w:separator/>
      </w:r>
    </w:p>
  </w:endnote>
  <w:endnote w:type="continuationSeparator" w:id="0">
    <w:p w14:paraId="589160F0" w14:textId="77777777" w:rsidR="00206D29" w:rsidRDefault="00206D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C808DB" w14:textId="77777777" w:rsidR="00206D29" w:rsidRDefault="00206D29"/>
    <w:p w14:paraId="7408A2AE" w14:textId="77777777" w:rsidR="00206D29" w:rsidRDefault="00206D29"/>
    <w:p w14:paraId="0A55E76C" w14:textId="77777777" w:rsidR="00206D29" w:rsidRDefault="00206D29"/>
    <w:p w14:paraId="1C9BD79A" w14:textId="77777777" w:rsidR="00206D29" w:rsidRDefault="00206D29"/>
    <w:p w14:paraId="21AAFFB8" w14:textId="77777777" w:rsidR="00206D29" w:rsidRDefault="00206D29"/>
    <w:p w14:paraId="38210857" w14:textId="77777777" w:rsidR="00206D29" w:rsidRDefault="00206D29"/>
    <w:p w14:paraId="6649CAEB" w14:textId="77777777" w:rsidR="00206D29" w:rsidRDefault="00206D2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27CE84C" wp14:editId="1CE87E4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7FE451" w14:textId="77777777" w:rsidR="00206D29" w:rsidRDefault="00206D2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27CE84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37FE451" w14:textId="77777777" w:rsidR="00206D29" w:rsidRDefault="00206D2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7FA86FE" w14:textId="77777777" w:rsidR="00206D29" w:rsidRDefault="00206D29"/>
    <w:p w14:paraId="21198E26" w14:textId="77777777" w:rsidR="00206D29" w:rsidRDefault="00206D29"/>
    <w:p w14:paraId="6C6F1368" w14:textId="77777777" w:rsidR="00206D29" w:rsidRDefault="00206D2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E406ADE" wp14:editId="285085A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158ACA" w14:textId="77777777" w:rsidR="00206D29" w:rsidRDefault="00206D29"/>
                          <w:p w14:paraId="3E7A5E72" w14:textId="77777777" w:rsidR="00206D29" w:rsidRDefault="00206D2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E406AD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D158ACA" w14:textId="77777777" w:rsidR="00206D29" w:rsidRDefault="00206D29"/>
                    <w:p w14:paraId="3E7A5E72" w14:textId="77777777" w:rsidR="00206D29" w:rsidRDefault="00206D2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C48612F" w14:textId="77777777" w:rsidR="00206D29" w:rsidRDefault="00206D29"/>
    <w:p w14:paraId="7FC53132" w14:textId="77777777" w:rsidR="00206D29" w:rsidRDefault="00206D29">
      <w:pPr>
        <w:rPr>
          <w:sz w:val="2"/>
          <w:szCs w:val="2"/>
        </w:rPr>
      </w:pPr>
    </w:p>
    <w:p w14:paraId="4AFD455F" w14:textId="77777777" w:rsidR="00206D29" w:rsidRDefault="00206D29"/>
    <w:p w14:paraId="715B313D" w14:textId="77777777" w:rsidR="00206D29" w:rsidRDefault="00206D29">
      <w:pPr>
        <w:spacing w:after="0" w:line="240" w:lineRule="auto"/>
      </w:pPr>
    </w:p>
  </w:footnote>
  <w:footnote w:type="continuationSeparator" w:id="0">
    <w:p w14:paraId="7B69C328" w14:textId="77777777" w:rsidR="00206D29" w:rsidRDefault="00206D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D29"/>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42"/>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47"/>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79553</TotalTime>
  <Pages>2</Pages>
  <Words>258</Words>
  <Characters>1477</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1732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2505</cp:revision>
  <cp:lastPrinted>2009-02-06T05:36:00Z</cp:lastPrinted>
  <dcterms:created xsi:type="dcterms:W3CDTF">2024-01-07T13:43:00Z</dcterms:created>
  <dcterms:modified xsi:type="dcterms:W3CDTF">2025-04-23T00:29:00Z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