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D72E"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Бауманис</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Эрвин</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Артурович</w:t>
      </w:r>
      <w:r w:rsidRPr="00232B9C">
        <w:rPr>
          <w:rFonts w:ascii="Helvetica" w:hAnsi="Helvetica" w:cs="Helvetica"/>
          <w:b/>
          <w:bCs/>
          <w:color w:val="222222"/>
          <w:sz w:val="21"/>
          <w:szCs w:val="21"/>
        </w:rPr>
        <w:t>.</w:t>
      </w:r>
    </w:p>
    <w:p w14:paraId="003BB716"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Синтетические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регуляторы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 </w:t>
      </w:r>
      <w:r w:rsidRPr="00232B9C">
        <w:rPr>
          <w:rFonts w:ascii="Helvetica" w:hAnsi="Helvetica" w:cs="Helvetica" w:hint="eastAsia"/>
          <w:b/>
          <w:bCs/>
          <w:color w:val="222222"/>
          <w:sz w:val="21"/>
          <w:szCs w:val="21"/>
        </w:rPr>
        <w:t>диссертация</w:t>
      </w:r>
      <w:r w:rsidRPr="00232B9C">
        <w:rPr>
          <w:rFonts w:ascii="Helvetica" w:hAnsi="Helvetica" w:cs="Helvetica"/>
          <w:b/>
          <w:bCs/>
          <w:color w:val="222222"/>
          <w:sz w:val="21"/>
          <w:szCs w:val="21"/>
        </w:rPr>
        <w:t xml:space="preserve"> ... </w:t>
      </w:r>
      <w:r w:rsidRPr="00232B9C">
        <w:rPr>
          <w:rFonts w:ascii="Helvetica" w:hAnsi="Helvetica" w:cs="Helvetica" w:hint="eastAsia"/>
          <w:b/>
          <w:bCs/>
          <w:color w:val="222222"/>
          <w:sz w:val="21"/>
          <w:szCs w:val="21"/>
        </w:rPr>
        <w:t>доктора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биологических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наук</w:t>
      </w:r>
      <w:r w:rsidRPr="00232B9C">
        <w:rPr>
          <w:rFonts w:ascii="Helvetica" w:hAnsi="Helvetica" w:cs="Helvetica"/>
          <w:b/>
          <w:bCs/>
          <w:color w:val="222222"/>
          <w:sz w:val="21"/>
          <w:szCs w:val="21"/>
        </w:rPr>
        <w:t xml:space="preserve"> : 03.00.04. - </w:t>
      </w:r>
      <w:r w:rsidRPr="00232B9C">
        <w:rPr>
          <w:rFonts w:ascii="Helvetica" w:hAnsi="Helvetica" w:cs="Helvetica" w:hint="eastAsia"/>
          <w:b/>
          <w:bCs/>
          <w:color w:val="222222"/>
          <w:sz w:val="21"/>
          <w:szCs w:val="21"/>
        </w:rPr>
        <w:t>Рига</w:t>
      </w:r>
      <w:r w:rsidRPr="00232B9C">
        <w:rPr>
          <w:rFonts w:ascii="Helvetica" w:hAnsi="Helvetica" w:cs="Helvetica"/>
          <w:b/>
          <w:bCs/>
          <w:color w:val="222222"/>
          <w:sz w:val="21"/>
          <w:szCs w:val="21"/>
        </w:rPr>
        <w:t xml:space="preserve">, 1983. - 440 </w:t>
      </w:r>
      <w:proofErr w:type="gramStart"/>
      <w:r w:rsidRPr="00232B9C">
        <w:rPr>
          <w:rFonts w:ascii="Helvetica" w:hAnsi="Helvetica" w:cs="Helvetica" w:hint="eastAsia"/>
          <w:b/>
          <w:bCs/>
          <w:color w:val="222222"/>
          <w:sz w:val="21"/>
          <w:szCs w:val="21"/>
        </w:rPr>
        <w:t>с</w:t>
      </w:r>
      <w:r w:rsidRPr="00232B9C">
        <w:rPr>
          <w:rFonts w:ascii="Helvetica" w:hAnsi="Helvetica" w:cs="Helvetica"/>
          <w:b/>
          <w:bCs/>
          <w:color w:val="222222"/>
          <w:sz w:val="21"/>
          <w:szCs w:val="21"/>
        </w:rPr>
        <w:t>. :</w:t>
      </w:r>
      <w:proofErr w:type="gramEnd"/>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ил</w:t>
      </w:r>
      <w:r w:rsidRPr="00232B9C">
        <w:rPr>
          <w:rFonts w:ascii="Helvetica" w:hAnsi="Helvetica" w:cs="Helvetica"/>
          <w:b/>
          <w:bCs/>
          <w:color w:val="222222"/>
          <w:sz w:val="21"/>
          <w:szCs w:val="21"/>
        </w:rPr>
        <w:t>.</w:t>
      </w:r>
    </w:p>
    <w:p w14:paraId="0DEB8363"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больше</w:t>
      </w:r>
    </w:p>
    <w:p w14:paraId="1F1C2FE1"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Цитаты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текста</w:t>
      </w:r>
      <w:r w:rsidRPr="00232B9C">
        <w:rPr>
          <w:rFonts w:ascii="Helvetica" w:hAnsi="Helvetica" w:cs="Helvetica"/>
          <w:b/>
          <w:bCs/>
          <w:color w:val="222222"/>
          <w:sz w:val="21"/>
          <w:szCs w:val="21"/>
        </w:rPr>
        <w:t>:</w:t>
      </w:r>
    </w:p>
    <w:p w14:paraId="17659474"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стр</w:t>
      </w:r>
      <w:r w:rsidRPr="00232B9C">
        <w:rPr>
          <w:rFonts w:ascii="Helvetica" w:hAnsi="Helvetica" w:cs="Helvetica"/>
          <w:b/>
          <w:bCs/>
          <w:color w:val="222222"/>
          <w:sz w:val="21"/>
          <w:szCs w:val="21"/>
        </w:rPr>
        <w:t>. 11</w:t>
      </w:r>
    </w:p>
    <w:p w14:paraId="2EFCD74C"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представляют</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синтетические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регуляторы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числа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таких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агентов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ингибиторы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МАО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уже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получили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извест­</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ное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применение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качестве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антидепрессантов</w:t>
      </w:r>
    </w:p>
    <w:p w14:paraId="34DC3815"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стр</w:t>
      </w:r>
      <w:r w:rsidRPr="00232B9C">
        <w:rPr>
          <w:rFonts w:ascii="Helvetica" w:hAnsi="Helvetica" w:cs="Helvetica"/>
          <w:b/>
          <w:bCs/>
          <w:color w:val="222222"/>
          <w:sz w:val="21"/>
          <w:szCs w:val="21"/>
        </w:rPr>
        <w:t>. 12</w:t>
      </w:r>
    </w:p>
    <w:p w14:paraId="7F603D50"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виды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функциональные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структурные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отличия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распространение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природе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Эффективность</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регуляции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синтетическим</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агентом</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варьирует</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зависимости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от</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конкретного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вида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этих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функционально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близких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ферментов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различие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субстратной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специфич­</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которых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обусловлено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как</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структурными</w:t>
      </w:r>
    </w:p>
    <w:p w14:paraId="2A1D3567"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стр</w:t>
      </w:r>
      <w:r w:rsidRPr="00232B9C">
        <w:rPr>
          <w:rFonts w:ascii="Helvetica" w:hAnsi="Helvetica" w:cs="Helvetica"/>
          <w:b/>
          <w:bCs/>
          <w:color w:val="222222"/>
          <w:sz w:val="21"/>
          <w:szCs w:val="21"/>
        </w:rPr>
        <w:t>. 20</w:t>
      </w:r>
    </w:p>
    <w:p w14:paraId="3D967654"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синтетических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регуляторов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этих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фер­</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ментов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представляющих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интерес</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для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биохимической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фармакологии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практической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медицины</w:t>
      </w:r>
      <w:r w:rsidRPr="00232B9C">
        <w:rPr>
          <w:rFonts w:ascii="Helvetica" w:hAnsi="Helvetica" w:cs="Helvetica"/>
          <w:b/>
          <w:bCs/>
          <w:color w:val="222222"/>
          <w:sz w:val="21"/>
          <w:szCs w:val="21"/>
        </w:rPr>
        <w:t xml:space="preserve">. 2.2. </w:t>
      </w:r>
      <w:r w:rsidRPr="00232B9C">
        <w:rPr>
          <w:rFonts w:ascii="Helvetica" w:hAnsi="Helvetica" w:cs="Helvetica" w:hint="eastAsia"/>
          <w:b/>
          <w:bCs/>
          <w:color w:val="222222"/>
          <w:sz w:val="21"/>
          <w:szCs w:val="21"/>
        </w:rPr>
        <w:t>Регуляция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Множественность</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типов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МАО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Трансформация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каталитических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свойств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МАО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числа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синтетических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регуляторов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подробно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изучались</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лишь</w:t>
      </w:r>
    </w:p>
    <w:p w14:paraId="50463A0C" w14:textId="77777777" w:rsidR="00232B9C" w:rsidRPr="00232B9C" w:rsidRDefault="00232B9C" w:rsidP="00232B9C">
      <w:pPr>
        <w:rPr>
          <w:rFonts w:ascii="Helvetica" w:hAnsi="Helvetica" w:cs="Helvetica"/>
          <w:b/>
          <w:bCs/>
          <w:color w:val="222222"/>
          <w:sz w:val="21"/>
          <w:szCs w:val="21"/>
        </w:rPr>
      </w:pPr>
    </w:p>
    <w:p w14:paraId="312DCDC7"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Оглавление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диссертации</w:t>
      </w:r>
    </w:p>
    <w:p w14:paraId="453C28F4"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доктор</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биологических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наук</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Бауманис</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Эрвин</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Артурович</w:t>
      </w:r>
    </w:p>
    <w:p w14:paraId="2FFBF46E"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1. </w:t>
      </w:r>
      <w:r w:rsidRPr="00232B9C">
        <w:rPr>
          <w:rFonts w:ascii="Helvetica" w:hAnsi="Helvetica" w:cs="Helvetica" w:hint="eastAsia"/>
          <w:b/>
          <w:bCs/>
          <w:color w:val="222222"/>
          <w:sz w:val="21"/>
          <w:szCs w:val="21"/>
        </w:rPr>
        <w:t>ВВЕДЕНИЕ</w:t>
      </w:r>
      <w:r w:rsidRPr="00232B9C">
        <w:rPr>
          <w:rFonts w:ascii="Helvetica" w:hAnsi="Helvetica" w:cs="Helvetica"/>
          <w:b/>
          <w:bCs/>
          <w:color w:val="222222"/>
          <w:sz w:val="21"/>
          <w:szCs w:val="21"/>
        </w:rPr>
        <w:t>.</w:t>
      </w:r>
    </w:p>
    <w:p w14:paraId="6FDCE6FE" w14:textId="77777777" w:rsidR="00232B9C" w:rsidRPr="00232B9C" w:rsidRDefault="00232B9C" w:rsidP="00232B9C">
      <w:pPr>
        <w:rPr>
          <w:rFonts w:ascii="Helvetica" w:hAnsi="Helvetica" w:cs="Helvetica"/>
          <w:b/>
          <w:bCs/>
          <w:color w:val="222222"/>
          <w:sz w:val="21"/>
          <w:szCs w:val="21"/>
        </w:rPr>
      </w:pPr>
    </w:p>
    <w:p w14:paraId="08967F9C"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lastRenderedPageBreak/>
        <w:t xml:space="preserve">2. </w:t>
      </w:r>
      <w:r w:rsidRPr="00232B9C">
        <w:rPr>
          <w:rFonts w:ascii="Helvetica" w:hAnsi="Helvetica" w:cs="Helvetica" w:hint="eastAsia"/>
          <w:b/>
          <w:bCs/>
          <w:color w:val="222222"/>
          <w:sz w:val="21"/>
          <w:szCs w:val="21"/>
        </w:rPr>
        <w:t>ОБЗОР</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ЛИТЕРАТУРЫ</w:t>
      </w:r>
      <w:r w:rsidRPr="00232B9C">
        <w:rPr>
          <w:rFonts w:ascii="Helvetica" w:hAnsi="Helvetica" w:cs="Helvetica"/>
          <w:b/>
          <w:bCs/>
          <w:color w:val="222222"/>
          <w:sz w:val="21"/>
          <w:szCs w:val="21"/>
        </w:rPr>
        <w:t>.</w:t>
      </w:r>
    </w:p>
    <w:p w14:paraId="10AA355A" w14:textId="77777777" w:rsidR="00232B9C" w:rsidRPr="00232B9C" w:rsidRDefault="00232B9C" w:rsidP="00232B9C">
      <w:pPr>
        <w:rPr>
          <w:rFonts w:ascii="Helvetica" w:hAnsi="Helvetica" w:cs="Helvetica"/>
          <w:b/>
          <w:bCs/>
          <w:color w:val="222222"/>
          <w:sz w:val="21"/>
          <w:szCs w:val="21"/>
        </w:rPr>
      </w:pPr>
    </w:p>
    <w:p w14:paraId="6CCD8194"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2.1. </w:t>
      </w:r>
      <w:r w:rsidRPr="00232B9C">
        <w:rPr>
          <w:rFonts w:ascii="Helvetica" w:hAnsi="Helvetica" w:cs="Helvetica" w:hint="eastAsia"/>
          <w:b/>
          <w:bCs/>
          <w:color w:val="222222"/>
          <w:sz w:val="21"/>
          <w:szCs w:val="21"/>
        </w:rPr>
        <w:t>Основные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виды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функциональные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структурные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отличия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распространение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природе</w:t>
      </w:r>
    </w:p>
    <w:p w14:paraId="22F0FA56" w14:textId="77777777" w:rsidR="00232B9C" w:rsidRPr="00232B9C" w:rsidRDefault="00232B9C" w:rsidP="00232B9C">
      <w:pPr>
        <w:rPr>
          <w:rFonts w:ascii="Helvetica" w:hAnsi="Helvetica" w:cs="Helvetica"/>
          <w:b/>
          <w:bCs/>
          <w:color w:val="222222"/>
          <w:sz w:val="21"/>
          <w:szCs w:val="21"/>
        </w:rPr>
      </w:pPr>
    </w:p>
    <w:p w14:paraId="11C07A8E"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2.2. </w:t>
      </w:r>
      <w:r w:rsidRPr="00232B9C">
        <w:rPr>
          <w:rFonts w:ascii="Helvetica" w:hAnsi="Helvetica" w:cs="Helvetica" w:hint="eastAsia"/>
          <w:b/>
          <w:bCs/>
          <w:color w:val="222222"/>
          <w:sz w:val="21"/>
          <w:szCs w:val="21"/>
        </w:rPr>
        <w:t>Регуляция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множественность</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типов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МАО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Трансформация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каталитических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свойств</w:t>
      </w:r>
    </w:p>
    <w:p w14:paraId="202A4DBD" w14:textId="77777777" w:rsidR="00232B9C" w:rsidRPr="00232B9C" w:rsidRDefault="00232B9C" w:rsidP="00232B9C">
      <w:pPr>
        <w:rPr>
          <w:rFonts w:ascii="Helvetica" w:hAnsi="Helvetica" w:cs="Helvetica"/>
          <w:b/>
          <w:bCs/>
          <w:color w:val="222222"/>
          <w:sz w:val="21"/>
          <w:szCs w:val="21"/>
        </w:rPr>
      </w:pPr>
    </w:p>
    <w:p w14:paraId="11F50F53"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2.3. </w:t>
      </w:r>
      <w:r w:rsidRPr="00232B9C">
        <w:rPr>
          <w:rFonts w:ascii="Helvetica" w:hAnsi="Helvetica" w:cs="Helvetica" w:hint="eastAsia"/>
          <w:b/>
          <w:bCs/>
          <w:color w:val="222222"/>
          <w:sz w:val="21"/>
          <w:szCs w:val="21"/>
        </w:rPr>
        <w:t>Влияние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регуляторов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окислительного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распада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биогенных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развитие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психических</w:t>
      </w:r>
      <w:r w:rsidRPr="00232B9C">
        <w:rPr>
          <w:rFonts w:ascii="Helvetica" w:hAnsi="Helvetica" w:cs="Helvetica"/>
          <w:b/>
          <w:bCs/>
          <w:color w:val="222222"/>
          <w:sz w:val="21"/>
          <w:szCs w:val="21"/>
        </w:rPr>
        <w:t xml:space="preserve"> </w:t>
      </w:r>
      <w:proofErr w:type="gramStart"/>
      <w:r w:rsidRPr="00232B9C">
        <w:rPr>
          <w:rFonts w:ascii="Helvetica" w:hAnsi="Helvetica" w:cs="Helvetica" w:hint="eastAsia"/>
          <w:b/>
          <w:bCs/>
          <w:color w:val="222222"/>
          <w:sz w:val="21"/>
          <w:szCs w:val="21"/>
        </w:rPr>
        <w:t>депрессий</w:t>
      </w:r>
      <w:r w:rsidRPr="00232B9C">
        <w:rPr>
          <w:rFonts w:ascii="Helvetica" w:hAnsi="Helvetica" w:cs="Helvetica"/>
          <w:b/>
          <w:bCs/>
          <w:color w:val="222222"/>
          <w:sz w:val="21"/>
          <w:szCs w:val="21"/>
        </w:rPr>
        <w:t>,-</w:t>
      </w:r>
      <w:proofErr w:type="gramEnd"/>
      <w:r w:rsidRPr="00232B9C">
        <w:rPr>
          <w:rFonts w:ascii="Helvetica" w:hAnsi="Helvetica" w:cs="Helvetica" w:hint="eastAsia"/>
          <w:b/>
          <w:bCs/>
          <w:color w:val="222222"/>
          <w:sz w:val="21"/>
          <w:szCs w:val="21"/>
        </w:rPr>
        <w:t>аллергических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состояний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злокачественного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роста</w:t>
      </w:r>
    </w:p>
    <w:p w14:paraId="01599775" w14:textId="77777777" w:rsidR="00232B9C" w:rsidRPr="00232B9C" w:rsidRDefault="00232B9C" w:rsidP="00232B9C">
      <w:pPr>
        <w:rPr>
          <w:rFonts w:ascii="Helvetica" w:hAnsi="Helvetica" w:cs="Helvetica"/>
          <w:b/>
          <w:bCs/>
          <w:color w:val="222222"/>
          <w:sz w:val="21"/>
          <w:szCs w:val="21"/>
        </w:rPr>
      </w:pPr>
    </w:p>
    <w:p w14:paraId="65140EBC"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 </w:t>
      </w:r>
      <w:r w:rsidRPr="00232B9C">
        <w:rPr>
          <w:rFonts w:ascii="Helvetica" w:hAnsi="Helvetica" w:cs="Helvetica" w:hint="eastAsia"/>
          <w:b/>
          <w:bCs/>
          <w:color w:val="222222"/>
          <w:sz w:val="21"/>
          <w:szCs w:val="21"/>
        </w:rPr>
        <w:t>СОБСТВЕННЫЕ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ИССЛЕДОВАНИЯ</w:t>
      </w:r>
    </w:p>
    <w:p w14:paraId="4D863B15" w14:textId="77777777" w:rsidR="00232B9C" w:rsidRPr="00232B9C" w:rsidRDefault="00232B9C" w:rsidP="00232B9C">
      <w:pPr>
        <w:rPr>
          <w:rFonts w:ascii="Helvetica" w:hAnsi="Helvetica" w:cs="Helvetica"/>
          <w:b/>
          <w:bCs/>
          <w:color w:val="222222"/>
          <w:sz w:val="21"/>
          <w:szCs w:val="21"/>
        </w:rPr>
      </w:pPr>
    </w:p>
    <w:p w14:paraId="31957271"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hint="eastAsia"/>
          <w:b/>
          <w:bCs/>
          <w:color w:val="222222"/>
          <w:sz w:val="21"/>
          <w:szCs w:val="21"/>
        </w:rPr>
        <w:t>ЗЛ</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Общий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план</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исследований</w:t>
      </w:r>
      <w:r w:rsidRPr="00232B9C">
        <w:rPr>
          <w:rFonts w:ascii="Helvetica" w:hAnsi="Helvetica" w:cs="Helvetica"/>
          <w:b/>
          <w:bCs/>
          <w:color w:val="222222"/>
          <w:sz w:val="21"/>
          <w:szCs w:val="21"/>
        </w:rPr>
        <w:t>.</w:t>
      </w:r>
    </w:p>
    <w:p w14:paraId="4D541C69" w14:textId="77777777" w:rsidR="00232B9C" w:rsidRPr="00232B9C" w:rsidRDefault="00232B9C" w:rsidP="00232B9C">
      <w:pPr>
        <w:rPr>
          <w:rFonts w:ascii="Helvetica" w:hAnsi="Helvetica" w:cs="Helvetica"/>
          <w:b/>
          <w:bCs/>
          <w:color w:val="222222"/>
          <w:sz w:val="21"/>
          <w:szCs w:val="21"/>
        </w:rPr>
      </w:pPr>
    </w:p>
    <w:p w14:paraId="2ED2CD4D"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3.2. </w:t>
      </w:r>
      <w:r w:rsidRPr="00232B9C">
        <w:rPr>
          <w:rFonts w:ascii="Helvetica" w:hAnsi="Helvetica" w:cs="Helvetica" w:hint="eastAsia"/>
          <w:b/>
          <w:bCs/>
          <w:color w:val="222222"/>
          <w:sz w:val="21"/>
          <w:szCs w:val="21"/>
        </w:rPr>
        <w:t>Материалы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методы</w:t>
      </w:r>
      <w:r w:rsidRPr="00232B9C">
        <w:rPr>
          <w:rFonts w:ascii="Helvetica" w:hAnsi="Helvetica" w:cs="Helvetica"/>
          <w:b/>
          <w:bCs/>
          <w:color w:val="222222"/>
          <w:sz w:val="21"/>
          <w:szCs w:val="21"/>
        </w:rPr>
        <w:t>.</w:t>
      </w:r>
    </w:p>
    <w:p w14:paraId="681ABEB0" w14:textId="77777777" w:rsidR="00232B9C" w:rsidRPr="00232B9C" w:rsidRDefault="00232B9C" w:rsidP="00232B9C">
      <w:pPr>
        <w:rPr>
          <w:rFonts w:ascii="Helvetica" w:hAnsi="Helvetica" w:cs="Helvetica"/>
          <w:b/>
          <w:bCs/>
          <w:color w:val="222222"/>
          <w:sz w:val="21"/>
          <w:szCs w:val="21"/>
        </w:rPr>
      </w:pPr>
    </w:p>
    <w:p w14:paraId="65125D39"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3.3. </w:t>
      </w:r>
      <w:r w:rsidRPr="00232B9C">
        <w:rPr>
          <w:rFonts w:ascii="Helvetica" w:hAnsi="Helvetica" w:cs="Helvetica" w:hint="eastAsia"/>
          <w:b/>
          <w:bCs/>
          <w:color w:val="222222"/>
          <w:sz w:val="21"/>
          <w:szCs w:val="21"/>
        </w:rPr>
        <w:t>Результаты</w:t>
      </w:r>
      <w:r w:rsidRPr="00232B9C">
        <w:rPr>
          <w:rFonts w:ascii="Helvetica" w:hAnsi="Helvetica" w:cs="Helvetica"/>
          <w:b/>
          <w:bCs/>
          <w:color w:val="222222"/>
          <w:sz w:val="21"/>
          <w:szCs w:val="21"/>
        </w:rPr>
        <w:t>.</w:t>
      </w:r>
    </w:p>
    <w:p w14:paraId="0C8F3425" w14:textId="77777777" w:rsidR="00232B9C" w:rsidRPr="00232B9C" w:rsidRDefault="00232B9C" w:rsidP="00232B9C">
      <w:pPr>
        <w:rPr>
          <w:rFonts w:ascii="Helvetica" w:hAnsi="Helvetica" w:cs="Helvetica"/>
          <w:b/>
          <w:bCs/>
          <w:color w:val="222222"/>
          <w:sz w:val="21"/>
          <w:szCs w:val="21"/>
        </w:rPr>
      </w:pPr>
    </w:p>
    <w:p w14:paraId="6CD01A26"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3.3.1. </w:t>
      </w:r>
      <w:r w:rsidRPr="00232B9C">
        <w:rPr>
          <w:rFonts w:ascii="Helvetica" w:hAnsi="Helvetica" w:cs="Helvetica" w:hint="eastAsia"/>
          <w:b/>
          <w:bCs/>
          <w:color w:val="222222"/>
          <w:sz w:val="21"/>
          <w:szCs w:val="21"/>
        </w:rPr>
        <w:t>Изучение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некоторых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физико</w:t>
      </w:r>
      <w:r w:rsidRPr="00232B9C">
        <w:rPr>
          <w:rFonts w:ascii="Helvetica" w:hAnsi="Helvetica" w:cs="Helvetica"/>
          <w:b/>
          <w:bCs/>
          <w:color w:val="222222"/>
          <w:sz w:val="21"/>
          <w:szCs w:val="21"/>
        </w:rPr>
        <w:t>-</w:t>
      </w:r>
      <w:r w:rsidRPr="00232B9C">
        <w:rPr>
          <w:rFonts w:ascii="Helvetica" w:hAnsi="Helvetica" w:cs="Helvetica" w:hint="eastAsia"/>
          <w:b/>
          <w:bCs/>
          <w:color w:val="222222"/>
          <w:sz w:val="21"/>
          <w:szCs w:val="21"/>
        </w:rPr>
        <w:t>химических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свойств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алкилгидразидов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полученных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основе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циануксусной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кислоты</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производных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пропионовой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янтарной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кислот</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связи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проявляемой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ими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биологической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w:t>
      </w:r>
    </w:p>
    <w:p w14:paraId="0688122E" w14:textId="77777777" w:rsidR="00232B9C" w:rsidRPr="00232B9C" w:rsidRDefault="00232B9C" w:rsidP="00232B9C">
      <w:pPr>
        <w:rPr>
          <w:rFonts w:ascii="Helvetica" w:hAnsi="Helvetica" w:cs="Helvetica"/>
          <w:b/>
          <w:bCs/>
          <w:color w:val="222222"/>
          <w:sz w:val="21"/>
          <w:szCs w:val="21"/>
        </w:rPr>
      </w:pPr>
    </w:p>
    <w:p w14:paraId="2D2E1141"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3.3.2. </w:t>
      </w:r>
      <w:r w:rsidRPr="00232B9C">
        <w:rPr>
          <w:rFonts w:ascii="Helvetica" w:hAnsi="Helvetica" w:cs="Helvetica" w:hint="eastAsia"/>
          <w:b/>
          <w:bCs/>
          <w:color w:val="222222"/>
          <w:sz w:val="21"/>
          <w:szCs w:val="21"/>
        </w:rPr>
        <w:t>Влияние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производных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гидразина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некоторых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других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азотистых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соединений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на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дезаминиро</w:t>
      </w:r>
      <w:r w:rsidRPr="00232B9C">
        <w:rPr>
          <w:rFonts w:ascii="Helvetica" w:hAnsi="Helvetica" w:cs="Helvetica"/>
          <w:b/>
          <w:bCs/>
          <w:color w:val="222222"/>
          <w:sz w:val="21"/>
          <w:szCs w:val="21"/>
        </w:rPr>
        <w:t>-</w:t>
      </w:r>
      <w:r w:rsidRPr="00232B9C">
        <w:rPr>
          <w:rFonts w:ascii="Helvetica" w:hAnsi="Helvetica" w:cs="Helvetica" w:hint="eastAsia"/>
          <w:b/>
          <w:bCs/>
          <w:color w:val="222222"/>
          <w:sz w:val="21"/>
          <w:szCs w:val="21"/>
        </w:rPr>
        <w:t>вание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тканевыми</w:t>
      </w:r>
      <w:r w:rsidRPr="00232B9C">
        <w:rPr>
          <w:rFonts w:ascii="Helvetica" w:hAnsi="Helvetica" w:cs="Helvetica"/>
          <w:b/>
          <w:bCs/>
          <w:color w:val="222222"/>
          <w:sz w:val="21"/>
          <w:szCs w:val="21"/>
        </w:rPr>
        <w:t xml:space="preserve"> </w:t>
      </w:r>
      <w:proofErr w:type="gramStart"/>
      <w:r w:rsidRPr="00232B9C">
        <w:rPr>
          <w:rFonts w:ascii="Helvetica" w:hAnsi="Helvetica" w:cs="Helvetica" w:hint="eastAsia"/>
          <w:b/>
          <w:bCs/>
          <w:color w:val="222222"/>
          <w:sz w:val="21"/>
          <w:szCs w:val="21"/>
        </w:rPr>
        <w:t>аминокеидазами</w:t>
      </w:r>
      <w:r w:rsidRPr="00232B9C">
        <w:rPr>
          <w:rFonts w:ascii="Helvetica" w:hAnsi="Helvetica" w:cs="Helvetica"/>
          <w:b/>
          <w:bCs/>
          <w:color w:val="222222"/>
          <w:sz w:val="21"/>
          <w:szCs w:val="21"/>
        </w:rPr>
        <w:t xml:space="preserve"> .</w:t>
      </w:r>
      <w:proofErr w:type="gramEnd"/>
      <w:r w:rsidRPr="00232B9C">
        <w:rPr>
          <w:rFonts w:ascii="Helvetica" w:hAnsi="Helvetica" w:cs="Helvetica"/>
          <w:b/>
          <w:bCs/>
          <w:color w:val="222222"/>
          <w:sz w:val="21"/>
          <w:szCs w:val="21"/>
        </w:rPr>
        <w:t xml:space="preserve"> III</w:t>
      </w:r>
    </w:p>
    <w:p w14:paraId="5B58BA56" w14:textId="77777777" w:rsidR="00232B9C" w:rsidRPr="00232B9C" w:rsidRDefault="00232B9C" w:rsidP="00232B9C">
      <w:pPr>
        <w:rPr>
          <w:rFonts w:ascii="Helvetica" w:hAnsi="Helvetica" w:cs="Helvetica"/>
          <w:b/>
          <w:bCs/>
          <w:color w:val="222222"/>
          <w:sz w:val="21"/>
          <w:szCs w:val="21"/>
        </w:rPr>
      </w:pPr>
    </w:p>
    <w:p w14:paraId="75F15945"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lastRenderedPageBreak/>
        <w:t xml:space="preserve">3.3.3. </w:t>
      </w:r>
      <w:r w:rsidRPr="00232B9C">
        <w:rPr>
          <w:rFonts w:ascii="Helvetica" w:hAnsi="Helvetica" w:cs="Helvetica" w:hint="eastAsia"/>
          <w:b/>
          <w:bCs/>
          <w:color w:val="222222"/>
          <w:sz w:val="21"/>
          <w:szCs w:val="21"/>
        </w:rPr>
        <w:t>Перспективные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области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применения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регуляторов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аминоксидаз</w:t>
      </w:r>
    </w:p>
    <w:p w14:paraId="46FA98B6" w14:textId="77777777" w:rsidR="00232B9C" w:rsidRPr="00232B9C" w:rsidRDefault="00232B9C" w:rsidP="00232B9C">
      <w:pPr>
        <w:rPr>
          <w:rFonts w:ascii="Helvetica" w:hAnsi="Helvetica" w:cs="Helvetica"/>
          <w:b/>
          <w:bCs/>
          <w:color w:val="222222"/>
          <w:sz w:val="21"/>
          <w:szCs w:val="21"/>
        </w:rPr>
      </w:pPr>
    </w:p>
    <w:p w14:paraId="16C166A5"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3.4. </w:t>
      </w:r>
      <w:r w:rsidRPr="00232B9C">
        <w:rPr>
          <w:rFonts w:ascii="Helvetica" w:hAnsi="Helvetica" w:cs="Helvetica" w:hint="eastAsia"/>
          <w:b/>
          <w:bCs/>
          <w:color w:val="222222"/>
          <w:sz w:val="21"/>
          <w:szCs w:val="21"/>
        </w:rPr>
        <w:t>ОБСУЖДЕНИЕ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РЕЗУЛЬТАТОВ</w:t>
      </w:r>
    </w:p>
    <w:p w14:paraId="148B8A55" w14:textId="77777777" w:rsidR="00232B9C" w:rsidRPr="00232B9C" w:rsidRDefault="00232B9C" w:rsidP="00232B9C">
      <w:pPr>
        <w:rPr>
          <w:rFonts w:ascii="Helvetica" w:hAnsi="Helvetica" w:cs="Helvetica"/>
          <w:b/>
          <w:bCs/>
          <w:color w:val="222222"/>
          <w:sz w:val="21"/>
          <w:szCs w:val="21"/>
        </w:rPr>
      </w:pPr>
    </w:p>
    <w:p w14:paraId="48468FCF"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3.4.1. </w:t>
      </w:r>
      <w:r w:rsidRPr="00232B9C">
        <w:rPr>
          <w:rFonts w:ascii="Helvetica" w:hAnsi="Helvetica" w:cs="Helvetica" w:hint="eastAsia"/>
          <w:b/>
          <w:bCs/>
          <w:color w:val="222222"/>
          <w:sz w:val="21"/>
          <w:szCs w:val="21"/>
        </w:rPr>
        <w:t>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получении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биохимической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характеристике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агентов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регулирующих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уровень</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биогенных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тканях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Изыскание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веществ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потенциальной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антидепрессивной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активностью</w:t>
      </w:r>
    </w:p>
    <w:p w14:paraId="5607C320" w14:textId="77777777" w:rsidR="00232B9C" w:rsidRPr="00232B9C" w:rsidRDefault="00232B9C" w:rsidP="00232B9C">
      <w:pPr>
        <w:rPr>
          <w:rFonts w:ascii="Helvetica" w:hAnsi="Helvetica" w:cs="Helvetica"/>
          <w:b/>
          <w:bCs/>
          <w:color w:val="222222"/>
          <w:sz w:val="21"/>
          <w:szCs w:val="21"/>
        </w:rPr>
      </w:pPr>
    </w:p>
    <w:p w14:paraId="02D5950B"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3.4.2. </w:t>
      </w:r>
      <w:r w:rsidRPr="00232B9C">
        <w:rPr>
          <w:rFonts w:ascii="Helvetica" w:hAnsi="Helvetica" w:cs="Helvetica" w:hint="eastAsia"/>
          <w:b/>
          <w:bCs/>
          <w:color w:val="222222"/>
          <w:sz w:val="21"/>
          <w:szCs w:val="21"/>
        </w:rPr>
        <w:t>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стимуляции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диаминоксидазной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активности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связь</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ее</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с</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противогистаминным</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действием</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агентов</w:t>
      </w:r>
    </w:p>
    <w:p w14:paraId="56C3887B" w14:textId="77777777" w:rsidR="00232B9C" w:rsidRPr="00232B9C" w:rsidRDefault="00232B9C" w:rsidP="00232B9C">
      <w:pPr>
        <w:rPr>
          <w:rFonts w:ascii="Helvetica" w:hAnsi="Helvetica" w:cs="Helvetica"/>
          <w:b/>
          <w:bCs/>
          <w:color w:val="222222"/>
          <w:sz w:val="21"/>
          <w:szCs w:val="21"/>
        </w:rPr>
      </w:pPr>
    </w:p>
    <w:p w14:paraId="2657CD73" w14:textId="77777777" w:rsidR="00232B9C" w:rsidRPr="00232B9C" w:rsidRDefault="00232B9C" w:rsidP="00232B9C">
      <w:pPr>
        <w:rPr>
          <w:rFonts w:ascii="Helvetica" w:hAnsi="Helvetica" w:cs="Helvetica"/>
          <w:b/>
          <w:bCs/>
          <w:color w:val="222222"/>
          <w:sz w:val="21"/>
          <w:szCs w:val="21"/>
        </w:rPr>
      </w:pPr>
      <w:r w:rsidRPr="00232B9C">
        <w:rPr>
          <w:rFonts w:ascii="Helvetica" w:hAnsi="Helvetica" w:cs="Helvetica"/>
          <w:b/>
          <w:bCs/>
          <w:color w:val="222222"/>
          <w:sz w:val="21"/>
          <w:szCs w:val="21"/>
        </w:rPr>
        <w:t xml:space="preserve">3.4.3. </w:t>
      </w:r>
      <w:r w:rsidRPr="00232B9C">
        <w:rPr>
          <w:rFonts w:ascii="Helvetica" w:hAnsi="Helvetica" w:cs="Helvetica" w:hint="eastAsia"/>
          <w:b/>
          <w:bCs/>
          <w:color w:val="222222"/>
          <w:sz w:val="21"/>
          <w:szCs w:val="21"/>
        </w:rPr>
        <w:t>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торможении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развития</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экспериментальных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опухолей</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мозга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в</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условиях</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регуляции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ингибиторами</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МАО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ферментативного</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распада</w:t>
      </w:r>
      <w:r w:rsidRPr="00232B9C">
        <w:rPr>
          <w:rFonts w:ascii="Helvetica" w:hAnsi="Helvetica" w:cs="Helvetica"/>
          <w:b/>
          <w:bCs/>
          <w:color w:val="222222"/>
          <w:sz w:val="21"/>
          <w:szCs w:val="21"/>
        </w:rPr>
        <w:t xml:space="preserve"> </w:t>
      </w:r>
      <w:r w:rsidRPr="00232B9C">
        <w:rPr>
          <w:rFonts w:ascii="Helvetica" w:hAnsi="Helvetica" w:cs="Helvetica" w:hint="eastAsia"/>
          <w:b/>
          <w:bCs/>
          <w:color w:val="222222"/>
          <w:sz w:val="21"/>
          <w:szCs w:val="21"/>
        </w:rPr>
        <w:t>аминов</w:t>
      </w:r>
    </w:p>
    <w:p w14:paraId="11717B70" w14:textId="77777777" w:rsidR="00232B9C" w:rsidRPr="00232B9C" w:rsidRDefault="00232B9C" w:rsidP="00232B9C">
      <w:pPr>
        <w:rPr>
          <w:rFonts w:ascii="Helvetica" w:hAnsi="Helvetica" w:cs="Helvetica"/>
          <w:b/>
          <w:bCs/>
          <w:color w:val="222222"/>
          <w:sz w:val="21"/>
          <w:szCs w:val="21"/>
        </w:rPr>
      </w:pPr>
    </w:p>
    <w:p w14:paraId="109CC004" w14:textId="4999362D" w:rsidR="00484EB4" w:rsidRPr="00232B9C" w:rsidRDefault="00232B9C" w:rsidP="00232B9C">
      <w:r w:rsidRPr="00232B9C">
        <w:rPr>
          <w:rFonts w:ascii="Helvetica" w:hAnsi="Helvetica" w:cs="Helvetica"/>
          <w:b/>
          <w:bCs/>
          <w:color w:val="222222"/>
          <w:sz w:val="21"/>
          <w:szCs w:val="21"/>
        </w:rPr>
        <w:t xml:space="preserve">4. </w:t>
      </w:r>
      <w:r w:rsidRPr="00232B9C">
        <w:rPr>
          <w:rFonts w:ascii="Helvetica" w:hAnsi="Helvetica" w:cs="Helvetica" w:hint="eastAsia"/>
          <w:b/>
          <w:bCs/>
          <w:color w:val="222222"/>
          <w:sz w:val="21"/>
          <w:szCs w:val="21"/>
        </w:rPr>
        <w:t>ВЫВОДИ</w:t>
      </w:r>
    </w:p>
    <w:sectPr w:rsidR="00484EB4" w:rsidRPr="00232B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2CCC" w14:textId="77777777" w:rsidR="00E263AF" w:rsidRDefault="00E263AF">
      <w:pPr>
        <w:spacing w:after="0" w:line="240" w:lineRule="auto"/>
      </w:pPr>
      <w:r>
        <w:separator/>
      </w:r>
    </w:p>
  </w:endnote>
  <w:endnote w:type="continuationSeparator" w:id="0">
    <w:p w14:paraId="6284052B" w14:textId="77777777" w:rsidR="00E263AF" w:rsidRDefault="00E2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BFEA" w14:textId="77777777" w:rsidR="00E263AF" w:rsidRDefault="00E263AF"/>
    <w:p w14:paraId="4F032D7A" w14:textId="77777777" w:rsidR="00E263AF" w:rsidRDefault="00E263AF"/>
    <w:p w14:paraId="47F4875F" w14:textId="77777777" w:rsidR="00E263AF" w:rsidRDefault="00E263AF"/>
    <w:p w14:paraId="0AFA307D" w14:textId="77777777" w:rsidR="00E263AF" w:rsidRDefault="00E263AF"/>
    <w:p w14:paraId="3B22F13E" w14:textId="77777777" w:rsidR="00E263AF" w:rsidRDefault="00E263AF"/>
    <w:p w14:paraId="468DBC74" w14:textId="77777777" w:rsidR="00E263AF" w:rsidRDefault="00E263AF"/>
    <w:p w14:paraId="46837B51" w14:textId="77777777" w:rsidR="00E263AF" w:rsidRDefault="00E263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6E5D72" wp14:editId="4003C5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F859B" w14:textId="77777777" w:rsidR="00E263AF" w:rsidRDefault="00E263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E5D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F859B" w14:textId="77777777" w:rsidR="00E263AF" w:rsidRDefault="00E263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1EAFB6" w14:textId="77777777" w:rsidR="00E263AF" w:rsidRDefault="00E263AF"/>
    <w:p w14:paraId="5D47B86D" w14:textId="77777777" w:rsidR="00E263AF" w:rsidRDefault="00E263AF"/>
    <w:p w14:paraId="237B093D" w14:textId="77777777" w:rsidR="00E263AF" w:rsidRDefault="00E263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CB8FBF" wp14:editId="7B567D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BB64" w14:textId="77777777" w:rsidR="00E263AF" w:rsidRDefault="00E263AF"/>
                          <w:p w14:paraId="0B7DB955" w14:textId="77777777" w:rsidR="00E263AF" w:rsidRDefault="00E263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B8F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0CBB64" w14:textId="77777777" w:rsidR="00E263AF" w:rsidRDefault="00E263AF"/>
                    <w:p w14:paraId="0B7DB955" w14:textId="77777777" w:rsidR="00E263AF" w:rsidRDefault="00E263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1E2241" w14:textId="77777777" w:rsidR="00E263AF" w:rsidRDefault="00E263AF"/>
    <w:p w14:paraId="19150131" w14:textId="77777777" w:rsidR="00E263AF" w:rsidRDefault="00E263AF">
      <w:pPr>
        <w:rPr>
          <w:sz w:val="2"/>
          <w:szCs w:val="2"/>
        </w:rPr>
      </w:pPr>
    </w:p>
    <w:p w14:paraId="55DB65A7" w14:textId="77777777" w:rsidR="00E263AF" w:rsidRDefault="00E263AF"/>
    <w:p w14:paraId="5CD7A1FD" w14:textId="77777777" w:rsidR="00E263AF" w:rsidRDefault="00E263AF">
      <w:pPr>
        <w:spacing w:after="0" w:line="240" w:lineRule="auto"/>
      </w:pPr>
    </w:p>
  </w:footnote>
  <w:footnote w:type="continuationSeparator" w:id="0">
    <w:p w14:paraId="597BDFDE" w14:textId="77777777" w:rsidR="00E263AF" w:rsidRDefault="00E26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AF"/>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205867</TotalTime>
  <Pages>3</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1549</cp:revision>
  <cp:lastPrinted>2009-02-06T05:36:00Z</cp:lastPrinted>
  <dcterms:created xsi:type="dcterms:W3CDTF">2024-01-07T13:43:00Z</dcterms:created>
  <dcterms:modified xsi:type="dcterms:W3CDTF">2025-11-12T08:14:00Z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