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054E48" w:rsidRDefault="00054E48" w:rsidP="00054E48">
      <w:pPr>
        <w:spacing w:line="270" w:lineRule="atLeast"/>
        <w:rPr>
          <w:rFonts w:ascii="Verdana" w:hAnsi="Verdana"/>
          <w:b/>
          <w:bCs/>
          <w:color w:val="000000"/>
          <w:sz w:val="18"/>
          <w:szCs w:val="18"/>
        </w:rPr>
      </w:pPr>
      <w:r>
        <w:rPr>
          <w:rFonts w:ascii="Verdana" w:hAnsi="Verdana"/>
          <w:color w:val="000000"/>
          <w:sz w:val="18"/>
          <w:szCs w:val="18"/>
          <w:shd w:val="clear" w:color="auto" w:fill="FFFFFF"/>
        </w:rPr>
        <w:t>Принцип концентрации гражданского процесса: основные теоретические положения и их реализация</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054E48" w:rsidRDefault="00054E48" w:rsidP="00054E48">
      <w:pPr>
        <w:spacing w:line="270" w:lineRule="atLeast"/>
        <w:rPr>
          <w:rFonts w:ascii="Verdana" w:hAnsi="Verdana"/>
          <w:color w:val="000000"/>
          <w:sz w:val="18"/>
          <w:szCs w:val="18"/>
        </w:rPr>
      </w:pPr>
      <w:r>
        <w:rPr>
          <w:rFonts w:ascii="Verdana" w:hAnsi="Verdana"/>
          <w:color w:val="000000"/>
          <w:sz w:val="18"/>
          <w:szCs w:val="18"/>
        </w:rPr>
        <w:t>2009</w:t>
      </w:r>
    </w:p>
    <w:p w:rsidR="00054E48" w:rsidRDefault="00054E48" w:rsidP="00054E4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54E48" w:rsidRDefault="00054E48" w:rsidP="00054E48">
      <w:pPr>
        <w:spacing w:line="270" w:lineRule="atLeast"/>
        <w:rPr>
          <w:rFonts w:ascii="Verdana" w:hAnsi="Verdana"/>
          <w:color w:val="000000"/>
          <w:sz w:val="18"/>
          <w:szCs w:val="18"/>
        </w:rPr>
      </w:pPr>
      <w:r>
        <w:rPr>
          <w:rFonts w:ascii="Verdana" w:hAnsi="Verdana"/>
          <w:color w:val="000000"/>
          <w:sz w:val="18"/>
          <w:szCs w:val="18"/>
        </w:rPr>
        <w:t>Малюкина, Анастасия Викторовна</w:t>
      </w:r>
    </w:p>
    <w:p w:rsidR="00054E48" w:rsidRDefault="00054E48" w:rsidP="00054E4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54E48" w:rsidRDefault="00054E48" w:rsidP="00054E4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054E48" w:rsidRDefault="00054E48" w:rsidP="00054E4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54E48" w:rsidRDefault="00054E48" w:rsidP="00054E48">
      <w:pPr>
        <w:spacing w:line="270" w:lineRule="atLeast"/>
        <w:rPr>
          <w:rFonts w:ascii="Verdana" w:hAnsi="Verdana"/>
          <w:color w:val="000000"/>
          <w:sz w:val="18"/>
          <w:szCs w:val="18"/>
        </w:rPr>
      </w:pPr>
      <w:r>
        <w:rPr>
          <w:rFonts w:ascii="Verdana" w:hAnsi="Verdana"/>
          <w:color w:val="000000"/>
          <w:sz w:val="18"/>
          <w:szCs w:val="18"/>
        </w:rPr>
        <w:t>Москва</w:t>
      </w:r>
    </w:p>
    <w:p w:rsidR="00054E48" w:rsidRDefault="00054E48" w:rsidP="00054E4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54E48" w:rsidRDefault="00054E48" w:rsidP="00054E48">
      <w:pPr>
        <w:spacing w:line="270" w:lineRule="atLeast"/>
        <w:rPr>
          <w:rFonts w:ascii="Verdana" w:hAnsi="Verdana"/>
          <w:color w:val="000000"/>
          <w:sz w:val="18"/>
          <w:szCs w:val="18"/>
        </w:rPr>
      </w:pPr>
      <w:r>
        <w:rPr>
          <w:rFonts w:ascii="Verdana" w:hAnsi="Verdana"/>
          <w:color w:val="000000"/>
          <w:sz w:val="18"/>
          <w:szCs w:val="18"/>
        </w:rPr>
        <w:t>12.00.15</w:t>
      </w:r>
    </w:p>
    <w:p w:rsidR="00054E48" w:rsidRDefault="00054E48" w:rsidP="00054E4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54E48" w:rsidRDefault="00054E48" w:rsidP="00054E48">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054E48" w:rsidRDefault="00054E48" w:rsidP="00054E4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54E48" w:rsidRDefault="00054E48" w:rsidP="00054E48">
      <w:pPr>
        <w:spacing w:line="270" w:lineRule="atLeast"/>
        <w:rPr>
          <w:rFonts w:ascii="Verdana" w:hAnsi="Verdana"/>
          <w:color w:val="000000"/>
          <w:sz w:val="18"/>
          <w:szCs w:val="18"/>
        </w:rPr>
      </w:pPr>
      <w:r>
        <w:rPr>
          <w:rFonts w:ascii="Verdana" w:hAnsi="Verdana"/>
          <w:color w:val="000000"/>
          <w:sz w:val="18"/>
          <w:szCs w:val="18"/>
        </w:rPr>
        <w:t>170</w:t>
      </w:r>
    </w:p>
    <w:p w:rsidR="00054E48" w:rsidRDefault="00054E48" w:rsidP="00054E4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Малюкина, Анастасия Викторовна</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ОГЛАВЛЕНИЕ</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Идея</w:t>
      </w:r>
      <w:r>
        <w:rPr>
          <w:rStyle w:val="WW8Num3z0"/>
          <w:rFonts w:ascii="Verdana" w:hAnsi="Verdana"/>
          <w:color w:val="000000"/>
          <w:sz w:val="18"/>
          <w:szCs w:val="18"/>
        </w:rPr>
        <w:t> </w:t>
      </w:r>
      <w:r>
        <w:rPr>
          <w:rStyle w:val="WW8Num4z0"/>
          <w:rFonts w:ascii="Verdana" w:hAnsi="Verdana"/>
          <w:color w:val="4682B4"/>
          <w:sz w:val="18"/>
          <w:szCs w:val="18"/>
        </w:rPr>
        <w:t>концентрации</w:t>
      </w:r>
      <w:r>
        <w:rPr>
          <w:rStyle w:val="WW8Num3z0"/>
          <w:rFonts w:ascii="Verdana" w:hAnsi="Verdana"/>
          <w:color w:val="000000"/>
          <w:sz w:val="18"/>
          <w:szCs w:val="18"/>
        </w:rPr>
        <w:t> </w:t>
      </w:r>
      <w:r>
        <w:rPr>
          <w:rFonts w:ascii="Verdana" w:hAnsi="Verdana"/>
          <w:color w:val="000000"/>
          <w:sz w:val="18"/>
          <w:szCs w:val="18"/>
        </w:rPr>
        <w:t>процесса: истоки, эволюция взглядов</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Возникновение и развитие идеи концентрации в 9 зарубежной теории</w:t>
      </w:r>
      <w:r>
        <w:rPr>
          <w:rStyle w:val="WW8Num3z0"/>
          <w:rFonts w:ascii="Verdana" w:hAnsi="Verdana"/>
          <w:color w:val="000000"/>
          <w:sz w:val="18"/>
          <w:szCs w:val="18"/>
        </w:rPr>
        <w:t> </w:t>
      </w:r>
      <w:r>
        <w:rPr>
          <w:rStyle w:val="WW8Num4z0"/>
          <w:rFonts w:ascii="Verdana" w:hAnsi="Verdana"/>
          <w:color w:val="4682B4"/>
          <w:sz w:val="18"/>
          <w:szCs w:val="18"/>
        </w:rPr>
        <w:t>гражданского</w:t>
      </w:r>
      <w:r>
        <w:rPr>
          <w:rStyle w:val="WW8Num3z0"/>
          <w:rFonts w:ascii="Verdana" w:hAnsi="Verdana"/>
          <w:color w:val="000000"/>
          <w:sz w:val="18"/>
          <w:szCs w:val="18"/>
        </w:rPr>
        <w:t> </w:t>
      </w:r>
      <w:r>
        <w:rPr>
          <w:rFonts w:ascii="Verdana" w:hAnsi="Verdana"/>
          <w:color w:val="000000"/>
          <w:sz w:val="18"/>
          <w:szCs w:val="18"/>
        </w:rPr>
        <w:t>процесса</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Российская</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наука о концентра- 25 ции</w:t>
      </w:r>
      <w:r>
        <w:rPr>
          <w:rStyle w:val="WW8Num3z0"/>
          <w:rFonts w:ascii="Verdana" w:hAnsi="Verdana"/>
          <w:color w:val="000000"/>
          <w:sz w:val="18"/>
          <w:szCs w:val="18"/>
        </w:rPr>
        <w:t> </w:t>
      </w:r>
      <w:r>
        <w:rPr>
          <w:rStyle w:val="WW8Num4z0"/>
          <w:rFonts w:ascii="Verdana" w:hAnsi="Verdana"/>
          <w:color w:val="4682B4"/>
          <w:sz w:val="18"/>
          <w:szCs w:val="18"/>
        </w:rPr>
        <w:t>процесса</w:t>
      </w:r>
      <w:r>
        <w:rPr>
          <w:rFonts w:ascii="Verdana" w:hAnsi="Verdana"/>
          <w:color w:val="000000"/>
          <w:sz w:val="18"/>
          <w:szCs w:val="18"/>
        </w:rPr>
        <w:t>: основные позиции и их развитие</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Концентрация процесса:</w:t>
      </w:r>
      <w:r>
        <w:rPr>
          <w:rStyle w:val="WW8Num3z0"/>
          <w:rFonts w:ascii="Verdana" w:hAnsi="Verdana"/>
          <w:color w:val="000000"/>
          <w:sz w:val="18"/>
          <w:szCs w:val="18"/>
        </w:rPr>
        <w:t> </w:t>
      </w:r>
      <w:r>
        <w:rPr>
          <w:rStyle w:val="WW8Num4z0"/>
          <w:rFonts w:ascii="Verdana" w:hAnsi="Verdana"/>
          <w:color w:val="4682B4"/>
          <w:sz w:val="18"/>
          <w:szCs w:val="18"/>
        </w:rPr>
        <w:t>основные</w:t>
      </w:r>
      <w:r>
        <w:rPr>
          <w:rStyle w:val="WW8Num3z0"/>
          <w:rFonts w:ascii="Verdana" w:hAnsi="Verdana"/>
          <w:color w:val="000000"/>
          <w:sz w:val="18"/>
          <w:szCs w:val="18"/>
        </w:rPr>
        <w:t> </w:t>
      </w:r>
      <w:r>
        <w:rPr>
          <w:rFonts w:ascii="Verdana" w:hAnsi="Verdana"/>
          <w:color w:val="000000"/>
          <w:sz w:val="18"/>
          <w:szCs w:val="18"/>
        </w:rPr>
        <w:t>теоретические положения</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концентрации процесса</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Правовая природа идеи концентрации процесса</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Соотношение и взаимодействие принципа кон- 57 центрации с другими принципами и категориями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w:t>
      </w:r>
      <w:r>
        <w:rPr>
          <w:rStyle w:val="WW8Num3z0"/>
          <w:rFonts w:ascii="Verdana" w:hAnsi="Verdana"/>
          <w:color w:val="000000"/>
          <w:sz w:val="18"/>
          <w:szCs w:val="18"/>
        </w:rPr>
        <w:t> </w:t>
      </w:r>
      <w:r>
        <w:rPr>
          <w:rStyle w:val="WW8Num4z0"/>
          <w:rFonts w:ascii="Verdana" w:hAnsi="Verdana"/>
          <w:color w:val="4682B4"/>
          <w:sz w:val="18"/>
          <w:szCs w:val="18"/>
        </w:rPr>
        <w:t>Реализация</w:t>
      </w:r>
      <w:r>
        <w:rPr>
          <w:rStyle w:val="WW8Num3z0"/>
          <w:rFonts w:ascii="Verdana" w:hAnsi="Verdana"/>
          <w:color w:val="000000"/>
          <w:sz w:val="18"/>
          <w:szCs w:val="18"/>
        </w:rPr>
        <w:t> </w:t>
      </w:r>
      <w:r>
        <w:rPr>
          <w:rFonts w:ascii="Verdana" w:hAnsi="Verdana"/>
          <w:color w:val="000000"/>
          <w:sz w:val="18"/>
          <w:szCs w:val="18"/>
        </w:rPr>
        <w:t>принципа концентрации в гражданском процессе</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Общие</w:t>
      </w:r>
      <w:r>
        <w:rPr>
          <w:rStyle w:val="WW8Num3z0"/>
          <w:rFonts w:ascii="Verdana" w:hAnsi="Verdana"/>
          <w:color w:val="000000"/>
          <w:sz w:val="18"/>
          <w:szCs w:val="18"/>
        </w:rPr>
        <w:t> </w:t>
      </w:r>
      <w:r>
        <w:rPr>
          <w:rStyle w:val="WW8Num4z0"/>
          <w:rFonts w:ascii="Verdana" w:hAnsi="Verdana"/>
          <w:color w:val="4682B4"/>
          <w:sz w:val="18"/>
          <w:szCs w:val="18"/>
        </w:rPr>
        <w:t>положения</w:t>
      </w:r>
      <w:r>
        <w:rPr>
          <w:rStyle w:val="WW8Num3z0"/>
          <w:rFonts w:ascii="Verdana" w:hAnsi="Verdana"/>
          <w:color w:val="000000"/>
          <w:sz w:val="18"/>
          <w:szCs w:val="18"/>
        </w:rPr>
        <w:t> </w:t>
      </w:r>
      <w:r>
        <w:rPr>
          <w:rFonts w:ascii="Verdana" w:hAnsi="Verdana"/>
          <w:color w:val="000000"/>
          <w:sz w:val="18"/>
          <w:szCs w:val="18"/>
        </w:rPr>
        <w:t>в сфере реализации принципа 86 концентрации</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Действие принципа концентрации на отдельных 102 стадиях гражданского процесса</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Роль суда с точки зрения концентрации процесса</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Участие сторон в реализации принципа концен- 129 трации процесса</w:t>
      </w:r>
    </w:p>
    <w:p w:rsidR="00054E48" w:rsidRDefault="00054E48" w:rsidP="00054E4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"Принцип концентрации гражданского процесса: основные теоретические положения и их реализация"</w:t>
      </w:r>
    </w:p>
    <w:p w:rsidR="00054E48" w:rsidRDefault="00054E48" w:rsidP="00054E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054E48" w:rsidRDefault="00054E48" w:rsidP="00054E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Развитие любой области научного знания всегда связано как с выявлением ранее не изученных проблем, так и с попыткой найти новые ответы на вопросы, долгие десятилетия не утрачивающие своей актуальности, несмотря на пристальное внимание учёных. Наука гражданского процесса не исключение.</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Одной из задач, стоящих перед каждым государством, является обеспечение правильного и своевременного разрешения дел в порядке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Конвенция 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от 4 ноября 1950 года</w:t>
      </w:r>
      <w:r>
        <w:rPr>
          <w:rStyle w:val="WW8Num3z0"/>
          <w:rFonts w:ascii="Verdana" w:hAnsi="Verdana"/>
          <w:color w:val="000000"/>
          <w:sz w:val="18"/>
          <w:szCs w:val="18"/>
        </w:rPr>
        <w:t> </w:t>
      </w:r>
      <w:r>
        <w:rPr>
          <w:rStyle w:val="WW8Num4z0"/>
          <w:rFonts w:ascii="Verdana" w:hAnsi="Verdana"/>
          <w:color w:val="4682B4"/>
          <w:sz w:val="18"/>
          <w:szCs w:val="18"/>
        </w:rPr>
        <w:t>закрепляет</w:t>
      </w:r>
      <w:r>
        <w:rPr>
          <w:rStyle w:val="WW8Num3z0"/>
          <w:rFonts w:ascii="Verdana" w:hAnsi="Verdana"/>
          <w:color w:val="000000"/>
          <w:sz w:val="18"/>
          <w:szCs w:val="18"/>
        </w:rPr>
        <w:t> </w:t>
      </w:r>
      <w:r>
        <w:rPr>
          <w:rFonts w:ascii="Verdana" w:hAnsi="Verdana"/>
          <w:color w:val="000000"/>
          <w:sz w:val="18"/>
          <w:szCs w:val="18"/>
        </w:rPr>
        <w:t>право каждого на «справедливое и</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разбирательство в разумный срок независимым и беспристрастным судом, созданным на основании закона». Как свидетельствует практика Европейского суда по правам человека, нарушение требования «</w:t>
      </w:r>
      <w:r>
        <w:rPr>
          <w:rStyle w:val="WW8Num4z0"/>
          <w:rFonts w:ascii="Verdana" w:hAnsi="Verdana"/>
          <w:color w:val="4682B4"/>
          <w:sz w:val="18"/>
          <w:szCs w:val="18"/>
        </w:rPr>
        <w:t>разумного срока</w:t>
      </w:r>
      <w:r>
        <w:rPr>
          <w:rFonts w:ascii="Verdana" w:hAnsi="Verdana"/>
          <w:color w:val="000000"/>
          <w:sz w:val="18"/>
          <w:szCs w:val="18"/>
        </w:rPr>
        <w:t>» относится к числу наиболее частых поводов для</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граждан.</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Идея концентрации, которой посвящено диссертационное исследование, возникла и получила свое развитие в трудах зарубежных учёных именно в связи с попыткой решить проблему чрезмерной продолжительности производства по</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В своё время она привлекла внимание и отдельных отечественных</w:t>
      </w:r>
      <w:r>
        <w:rPr>
          <w:rStyle w:val="WW8Num3z0"/>
          <w:rFonts w:ascii="Verdana" w:hAnsi="Verdana"/>
          <w:color w:val="000000"/>
          <w:sz w:val="18"/>
          <w:szCs w:val="18"/>
        </w:rPr>
        <w:t> </w:t>
      </w:r>
      <w:r>
        <w:rPr>
          <w:rStyle w:val="WW8Num4z0"/>
          <w:rFonts w:ascii="Verdana" w:hAnsi="Verdana"/>
          <w:color w:val="4682B4"/>
          <w:sz w:val="18"/>
          <w:szCs w:val="18"/>
        </w:rPr>
        <w:t>процессуалистов</w:t>
      </w:r>
      <w:r>
        <w:rPr>
          <w:rStyle w:val="WW8Num3z0"/>
          <w:rFonts w:ascii="Verdana" w:hAnsi="Verdana"/>
          <w:color w:val="000000"/>
          <w:sz w:val="18"/>
          <w:szCs w:val="18"/>
        </w:rPr>
        <w:t> </w:t>
      </w:r>
      <w:r>
        <w:rPr>
          <w:rFonts w:ascii="Verdana" w:hAnsi="Verdana"/>
          <w:color w:val="000000"/>
          <w:sz w:val="18"/>
          <w:szCs w:val="18"/>
        </w:rPr>
        <w:t>(Е.В. Васьковского, В.А. Рязановского), однако предметом широкого обсуждения на страницах юридической литературы не стала. Вместе с тем уже первые шаги, предпринятые в отечественной науке в указанном направлении, продемонстрировали качественно иной подход к восприятию идеи концентрации: акцент был сделан не столько на ускорении судопроизводства, сколько на обеспечении</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правильного решения.</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Показательно, что в зарубежной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теории до сих пор отсутствует фундаментальное комплексное исследование, посвященное теоретическим основам концентрации. Как результат - сложность и настороженность в восприятии указанной идеи в странах, где нет практики её применения. А с другой стороны, естественное желание разобраться в неясной теоретической конструкции. Подробный анализ в данном случае позволит не только решить вопрос о целесообразности и вероятных последствиях заимствования рассматриваемой идеи, но и существенно пополнит багаж знаний о зарубежном гражданском процессе.</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также учесть, что в России всё ещё не завершена</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реформа и в процессуальное законодательство продолжают вноситься изменения, причём не только редакционного характера. В такой период особенно важно иметь чёткое представление о «</w:t>
      </w:r>
      <w:r>
        <w:rPr>
          <w:rStyle w:val="WW8Num4z0"/>
          <w:rFonts w:ascii="Verdana" w:hAnsi="Verdana"/>
          <w:color w:val="4682B4"/>
          <w:sz w:val="18"/>
          <w:szCs w:val="18"/>
        </w:rPr>
        <w:t>фундаменте</w:t>
      </w:r>
      <w:r>
        <w:rPr>
          <w:rFonts w:ascii="Verdana" w:hAnsi="Verdana"/>
          <w:color w:val="000000"/>
          <w:sz w:val="18"/>
          <w:szCs w:val="18"/>
        </w:rPr>
        <w:t>» процесса, основах, которые в одних случаях призваны сдерживать, а в других, наоборот, стимулировать</w:t>
      </w:r>
      <w:r>
        <w:rPr>
          <w:rStyle w:val="WW8Num3z0"/>
          <w:rFonts w:ascii="Verdana" w:hAnsi="Verdana"/>
          <w:color w:val="000000"/>
          <w:sz w:val="18"/>
          <w:szCs w:val="18"/>
        </w:rPr>
        <w:t> </w:t>
      </w:r>
      <w:r>
        <w:rPr>
          <w:rStyle w:val="WW8Num4z0"/>
          <w:rFonts w:ascii="Verdana" w:hAnsi="Verdana"/>
          <w:color w:val="4682B4"/>
          <w:sz w:val="18"/>
          <w:szCs w:val="18"/>
        </w:rPr>
        <w:t>правотворческую</w:t>
      </w:r>
      <w:r>
        <w:rPr>
          <w:rStyle w:val="WW8Num3z0"/>
          <w:rFonts w:ascii="Verdana" w:hAnsi="Verdana"/>
          <w:color w:val="000000"/>
          <w:sz w:val="18"/>
          <w:szCs w:val="18"/>
        </w:rPr>
        <w:t> </w:t>
      </w:r>
      <w:r>
        <w:rPr>
          <w:rFonts w:ascii="Verdana" w:hAnsi="Verdana"/>
          <w:color w:val="000000"/>
          <w:sz w:val="18"/>
          <w:szCs w:val="18"/>
        </w:rPr>
        <w:t>деятельность. За рубежом одной из таких основ, предопределяющих направление реформирования гражданского судопроизводства, уже долгое время выступает идея концентрации.</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является анализ концентрации процесса в рамках немецкой и австрийской</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доктрин, а также с позиции необходимости её обособления и теоретической разработки в отечественной науке гражданского процесса.</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основные положения настоящей работы и выводы, сделанные относительно возможности построения концентрированного процесса в условиях российской правовой системы, в полной мере применимы не только к гражданскому, но и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судопроизводству.</w:t>
      </w:r>
    </w:p>
    <w:p w:rsidR="00054E48" w:rsidRDefault="00054E48" w:rsidP="00054E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Диссертационное исследование направлено на изучение основных теоретических положений в сфере концентрации процесса, определение её места в системе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и возможностей реализации в действующем законодательстве.</w:t>
      </w:r>
    </w:p>
    <w:p w:rsidR="00054E48" w:rsidRDefault="00054E48" w:rsidP="00054E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цели обусловили постановку следующих задач:</w:t>
      </w:r>
    </w:p>
    <w:p w:rsidR="00054E48" w:rsidRDefault="00054E48" w:rsidP="00054E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причины возникновения и основные этапы разработки идеи концентрации процесса в зарубежной науке;</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 содержание идеи концентрации процесса, её правовую природу и соотношение с другими</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категориями;</w:t>
      </w:r>
    </w:p>
    <w:p w:rsidR="00054E48" w:rsidRDefault="00054E48" w:rsidP="00054E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труды отечественных учёных с точки зрения разработки в них отдельных теоретических положений, имеющих отношение к концентрации процесса;</w:t>
      </w:r>
    </w:p>
    <w:p w:rsidR="00054E48" w:rsidRDefault="00054E48" w:rsidP="00054E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вопрос о проявлении идеи концентрации на отдельных стадиях процесса;</w:t>
      </w:r>
    </w:p>
    <w:p w:rsidR="00054E48" w:rsidRDefault="00054E48" w:rsidP="00054E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выделить основные причины, препятствующие достижению концентрированного процесса;</w:t>
      </w:r>
    </w:p>
    <w:p w:rsidR="00054E48" w:rsidRDefault="00054E48" w:rsidP="00054E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проблему участия суда и сторон в реализации идеи концентрации.</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диссертации являются общенаучные методы (анализ, синтез, обобщение и аналогия) и методы</w:t>
      </w:r>
      <w:r>
        <w:rPr>
          <w:rStyle w:val="WW8Num3z0"/>
          <w:rFonts w:ascii="Verdana" w:hAnsi="Verdana"/>
          <w:color w:val="000000"/>
          <w:sz w:val="18"/>
          <w:szCs w:val="18"/>
        </w:rPr>
        <w:t> </w:t>
      </w:r>
      <w:r>
        <w:rPr>
          <w:rStyle w:val="WW8Num4z0"/>
          <w:rFonts w:ascii="Verdana" w:hAnsi="Verdana"/>
          <w:color w:val="4682B4"/>
          <w:sz w:val="18"/>
          <w:szCs w:val="18"/>
        </w:rPr>
        <w:t>частнонаучного</w:t>
      </w:r>
      <w:r>
        <w:rPr>
          <w:rStyle w:val="WW8Num3z0"/>
          <w:rFonts w:ascii="Verdana" w:hAnsi="Verdana"/>
          <w:color w:val="000000"/>
          <w:sz w:val="18"/>
          <w:szCs w:val="18"/>
        </w:rPr>
        <w:t> </w:t>
      </w:r>
      <w:r>
        <w:rPr>
          <w:rFonts w:ascii="Verdana" w:hAnsi="Verdana"/>
          <w:color w:val="000000"/>
          <w:sz w:val="18"/>
          <w:szCs w:val="18"/>
        </w:rPr>
        <w:t>познания (формально-логический, историко-правовой, сравнительно- правовой, формально-юридический, системный и комплексный анализ).</w:t>
      </w:r>
    </w:p>
    <w:p w:rsidR="00054E48" w:rsidRDefault="00054E48" w:rsidP="00054E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Исследование проводилось с учетом последних крупных изменений гражданского процессуального законодательства Германии и Австрии.</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диссертации составили труды отечественных (Д.Д.</w:t>
      </w:r>
      <w:r>
        <w:rPr>
          <w:rStyle w:val="WW8Num3z0"/>
          <w:rFonts w:ascii="Verdana" w:hAnsi="Verdana"/>
          <w:color w:val="000000"/>
          <w:sz w:val="18"/>
          <w:szCs w:val="18"/>
        </w:rPr>
        <w:t> </w:t>
      </w:r>
      <w:r>
        <w:rPr>
          <w:rStyle w:val="WW8Num4z0"/>
          <w:rFonts w:ascii="Verdana" w:hAnsi="Verdana"/>
          <w:color w:val="4682B4"/>
          <w:sz w:val="18"/>
          <w:szCs w:val="18"/>
        </w:rPr>
        <w:t>Аверин</w:t>
      </w:r>
      <w:r>
        <w:rPr>
          <w:rFonts w:ascii="Verdana" w:hAnsi="Verdana"/>
          <w:color w:val="000000"/>
          <w:sz w:val="18"/>
          <w:szCs w:val="18"/>
        </w:rPr>
        <w:t>, Д. Азаревич, Е.А. Борисова, Е.В.</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Fonts w:ascii="Verdana" w:hAnsi="Verdana"/>
          <w:color w:val="000000"/>
          <w:sz w:val="18"/>
          <w:szCs w:val="18"/>
        </w:rPr>
        <w:t>, А.Х. Гольмстен, М.А. Гурвич, А.Г.</w:t>
      </w:r>
      <w:r>
        <w:rPr>
          <w:rStyle w:val="WW8Num3z0"/>
          <w:rFonts w:ascii="Verdana" w:hAnsi="Verdana"/>
          <w:color w:val="000000"/>
          <w:sz w:val="18"/>
          <w:szCs w:val="18"/>
        </w:rPr>
        <w:t> </w:t>
      </w:r>
      <w:r>
        <w:rPr>
          <w:rStyle w:val="WW8Num4z0"/>
          <w:rFonts w:ascii="Verdana" w:hAnsi="Verdana"/>
          <w:color w:val="4682B4"/>
          <w:sz w:val="18"/>
          <w:szCs w:val="18"/>
        </w:rPr>
        <w:t>Давтян</w:t>
      </w:r>
      <w:r>
        <w:rPr>
          <w:rFonts w:ascii="Verdana" w:hAnsi="Verdana"/>
          <w:color w:val="000000"/>
          <w:sz w:val="18"/>
          <w:szCs w:val="18"/>
        </w:rPr>
        <w:t>, C.JI. Дегтярев, А.Д. Кейлин, К.И.</w:t>
      </w:r>
      <w:r>
        <w:rPr>
          <w:rStyle w:val="WW8Num3z0"/>
          <w:rFonts w:ascii="Verdana" w:hAnsi="Verdana"/>
          <w:color w:val="000000"/>
          <w:sz w:val="18"/>
          <w:szCs w:val="18"/>
        </w:rPr>
        <w:t> </w:t>
      </w:r>
      <w:r>
        <w:rPr>
          <w:rStyle w:val="WW8Num4z0"/>
          <w:rFonts w:ascii="Verdana" w:hAnsi="Verdana"/>
          <w:color w:val="4682B4"/>
          <w:sz w:val="18"/>
          <w:szCs w:val="18"/>
        </w:rPr>
        <w:t>Малышев</w:t>
      </w:r>
      <w:r>
        <w:rPr>
          <w:rFonts w:ascii="Verdana" w:hAnsi="Verdana"/>
          <w:color w:val="000000"/>
          <w:sz w:val="18"/>
          <w:szCs w:val="18"/>
        </w:rPr>
        <w:t>, И.Р. Медведев, Е.А. Нефедьев, Г.Л.</w:t>
      </w:r>
      <w:r>
        <w:rPr>
          <w:rStyle w:val="WW8Num3z0"/>
          <w:rFonts w:ascii="Verdana" w:hAnsi="Verdana"/>
          <w:color w:val="000000"/>
          <w:sz w:val="18"/>
          <w:szCs w:val="18"/>
        </w:rPr>
        <w:t> </w:t>
      </w:r>
      <w:r>
        <w:rPr>
          <w:rStyle w:val="WW8Num4z0"/>
          <w:rFonts w:ascii="Verdana" w:hAnsi="Verdana"/>
          <w:color w:val="4682B4"/>
          <w:sz w:val="18"/>
          <w:szCs w:val="18"/>
        </w:rPr>
        <w:t>Осокина</w:t>
      </w:r>
      <w:r>
        <w:rPr>
          <w:rFonts w:ascii="Verdana" w:hAnsi="Verdana"/>
          <w:color w:val="000000"/>
          <w:sz w:val="18"/>
          <w:szCs w:val="18"/>
        </w:rPr>
        <w:t>, В.А. Рязановский, Т.В. Сахнова, В.В.</w:t>
      </w:r>
      <w:r>
        <w:rPr>
          <w:rStyle w:val="WW8Num3z0"/>
          <w:rFonts w:ascii="Verdana" w:hAnsi="Verdana"/>
          <w:color w:val="000000"/>
          <w:sz w:val="18"/>
          <w:szCs w:val="18"/>
        </w:rPr>
        <w:t> </w:t>
      </w:r>
      <w:r>
        <w:rPr>
          <w:rStyle w:val="WW8Num4z0"/>
          <w:rFonts w:ascii="Verdana" w:hAnsi="Verdana"/>
          <w:color w:val="4682B4"/>
          <w:sz w:val="18"/>
          <w:szCs w:val="18"/>
        </w:rPr>
        <w:t>Тихонович</w:t>
      </w:r>
      <w:r>
        <w:rPr>
          <w:rFonts w:ascii="Verdana" w:hAnsi="Verdana"/>
          <w:color w:val="000000"/>
          <w:sz w:val="18"/>
          <w:szCs w:val="18"/>
        </w:rPr>
        <w:t>, М.К. Треушников, Н.А. Чечина, Д.М.</w:t>
      </w:r>
      <w:r>
        <w:rPr>
          <w:rStyle w:val="WW8Num3z0"/>
          <w:rFonts w:ascii="Verdana" w:hAnsi="Verdana"/>
          <w:color w:val="000000"/>
          <w:sz w:val="18"/>
          <w:szCs w:val="18"/>
        </w:rPr>
        <w:t> </w:t>
      </w:r>
      <w:r>
        <w:rPr>
          <w:rStyle w:val="WW8Num4z0"/>
          <w:rFonts w:ascii="Verdana" w:hAnsi="Verdana"/>
          <w:color w:val="4682B4"/>
          <w:sz w:val="18"/>
          <w:szCs w:val="18"/>
        </w:rPr>
        <w:t>Чечот</w:t>
      </w:r>
      <w:r>
        <w:rPr>
          <w:rFonts w:ascii="Verdana" w:hAnsi="Verdana"/>
          <w:color w:val="000000"/>
          <w:sz w:val="18"/>
          <w:szCs w:val="18"/>
        </w:rPr>
        <w:t xml:space="preserve">, В.М. Шерстюк, В.Н. Щеглов) и </w:t>
      </w:r>
      <w:r>
        <w:rPr>
          <w:rFonts w:ascii="Verdana" w:hAnsi="Verdana"/>
          <w:color w:val="000000"/>
          <w:sz w:val="18"/>
          <w:szCs w:val="18"/>
        </w:rPr>
        <w:lastRenderedPageBreak/>
        <w:t>зарубежных (А. Бломейер, А. Вах, П. Вильман, П.</w:t>
      </w:r>
      <w:r>
        <w:rPr>
          <w:rStyle w:val="WW8Num3z0"/>
          <w:rFonts w:ascii="Verdana" w:hAnsi="Verdana"/>
          <w:color w:val="000000"/>
          <w:sz w:val="18"/>
          <w:szCs w:val="18"/>
        </w:rPr>
        <w:t> </w:t>
      </w:r>
      <w:r>
        <w:rPr>
          <w:rStyle w:val="WW8Num4z0"/>
          <w:rFonts w:ascii="Verdana" w:hAnsi="Verdana"/>
          <w:color w:val="4682B4"/>
          <w:sz w:val="18"/>
          <w:szCs w:val="18"/>
        </w:rPr>
        <w:t>Готтвальд</w:t>
      </w:r>
      <w:r>
        <w:rPr>
          <w:rFonts w:ascii="Verdana" w:hAnsi="Verdana"/>
          <w:color w:val="000000"/>
          <w:sz w:val="18"/>
          <w:szCs w:val="18"/>
        </w:rPr>
        <w:t>, О. Иорниг, Р.Ф. Канштайн, Д. Лайпольд, Ф. Кляйн, В.</w:t>
      </w:r>
      <w:r>
        <w:rPr>
          <w:rStyle w:val="WW8Num3z0"/>
          <w:rFonts w:ascii="Verdana" w:hAnsi="Verdana"/>
          <w:color w:val="000000"/>
          <w:sz w:val="18"/>
          <w:szCs w:val="18"/>
        </w:rPr>
        <w:t> </w:t>
      </w:r>
      <w:r>
        <w:rPr>
          <w:rStyle w:val="WW8Num4z0"/>
          <w:rFonts w:ascii="Verdana" w:hAnsi="Verdana"/>
          <w:color w:val="4682B4"/>
          <w:sz w:val="18"/>
          <w:szCs w:val="18"/>
        </w:rPr>
        <w:t>Некрошюс</w:t>
      </w:r>
      <w:r>
        <w:rPr>
          <w:rFonts w:ascii="Verdana" w:hAnsi="Verdana"/>
          <w:color w:val="000000"/>
          <w:sz w:val="18"/>
          <w:szCs w:val="18"/>
        </w:rPr>
        <w:t>, Х.В. Фашинг, П. Хюттен, М. Шопфлин, Я. Янковский) исследователей.</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использованы статистические данные о работе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подготовленные Судебным департаментом при</w:t>
      </w:r>
      <w:r>
        <w:rPr>
          <w:rStyle w:val="WW8Num3z0"/>
          <w:rFonts w:ascii="Verdana" w:hAnsi="Verdana"/>
          <w:color w:val="000000"/>
          <w:sz w:val="18"/>
          <w:szCs w:val="18"/>
        </w:rPr>
        <w:t> </w:t>
      </w:r>
      <w:r>
        <w:rPr>
          <w:rStyle w:val="WW8Num4z0"/>
          <w:rFonts w:ascii="Verdana" w:hAnsi="Verdana"/>
          <w:color w:val="4682B4"/>
          <w:sz w:val="18"/>
          <w:szCs w:val="18"/>
        </w:rPr>
        <w:t>Верховном</w:t>
      </w:r>
      <w:r>
        <w:rPr>
          <w:rStyle w:val="WW8Num3z0"/>
          <w:rFonts w:ascii="Verdana" w:hAnsi="Verdana"/>
          <w:color w:val="000000"/>
          <w:sz w:val="18"/>
          <w:szCs w:val="18"/>
        </w:rPr>
        <w:t> </w:t>
      </w:r>
      <w:r>
        <w:rPr>
          <w:rFonts w:ascii="Verdana" w:hAnsi="Verdana"/>
          <w:color w:val="000000"/>
          <w:sz w:val="18"/>
          <w:szCs w:val="18"/>
        </w:rPr>
        <w:t>Суде Российской Федерации.</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Настоящая работа представляет собой первое диссертационное исследование, посвященное анализу идеи концентрации процесса, её места в системе гражданского процессуального права и значения для обеспечения эффективного функционирования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системы.</w:t>
      </w:r>
    </w:p>
    <w:p w:rsidR="00054E48" w:rsidRDefault="00054E48" w:rsidP="00054E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на защиту выносятся следующие положения:</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зарубежной процессуальной доктрине фактически существует два понимания концентрации процесса. Согласно первому концентрация представляет собой универсальное требование, предъявляемое к</w:t>
      </w:r>
      <w:r>
        <w:rPr>
          <w:rStyle w:val="WW8Num3z0"/>
          <w:rFonts w:ascii="Verdana" w:hAnsi="Verdana"/>
          <w:color w:val="000000"/>
          <w:sz w:val="18"/>
          <w:szCs w:val="18"/>
        </w:rPr>
        <w:t> </w:t>
      </w:r>
      <w:r>
        <w:rPr>
          <w:rStyle w:val="WW8Num4z0"/>
          <w:rFonts w:ascii="Verdana" w:hAnsi="Verdana"/>
          <w:color w:val="4682B4"/>
          <w:sz w:val="18"/>
          <w:szCs w:val="18"/>
        </w:rPr>
        <w:t>судопроизводству</w:t>
      </w:r>
      <w:r>
        <w:rPr>
          <w:rStyle w:val="WW8Num3z0"/>
          <w:rFonts w:ascii="Verdana" w:hAnsi="Verdana"/>
          <w:color w:val="000000"/>
          <w:sz w:val="18"/>
          <w:szCs w:val="18"/>
        </w:rPr>
        <w:t> </w:t>
      </w:r>
      <w:r>
        <w:rPr>
          <w:rFonts w:ascii="Verdana" w:hAnsi="Verdana"/>
          <w:color w:val="000000"/>
          <w:sz w:val="18"/>
          <w:szCs w:val="18"/>
        </w:rPr>
        <w:t>на любом историческом этапе и выражающееся в стремлении максимально сосредоточить</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материал в рамках заданного промежутка време ни. Согласно второму - это принцип, пришедший на смену принципу эвенту-альности и получивший развитие в условиях устного процесса.</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Под концентрацией процесса следует понимать своевременное</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процессуальных действий в надлежащей последовательности с целью сосредоточения процессуального материала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в объеме, необходимом для правильного и своевременного разрешения дела, а также позволяющем при необходимости обеспечить эффективную проверку</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решения в будущем.</w:t>
      </w:r>
    </w:p>
    <w:p w:rsidR="00054E48" w:rsidRDefault="00054E48" w:rsidP="00054E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 настоящее время, с учетом развития российской процессуальной науки и процессуального законодательства, сложились достаточные предпосылки для включения концентрации в систему принципов процесса. Идея концентрации:</w:t>
      </w:r>
    </w:p>
    <w:p w:rsidR="00054E48" w:rsidRDefault="00054E48" w:rsidP="00054E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носит основополагающий характер;</w:t>
      </w:r>
    </w:p>
    <w:p w:rsidR="00054E48" w:rsidRDefault="00054E48" w:rsidP="00054E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действует на всех стадиях процесса;</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-нашла частичное закрепление в процессуальных нормах, регулирующих, в частности, подготовку дела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обязанность суда осуществлять руководство процессом,</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на представление новых доказательств в суды</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и надзорной инстанций;</w:t>
      </w:r>
    </w:p>
    <w:p w:rsidR="00054E48" w:rsidRDefault="00054E48" w:rsidP="00054E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обладает самостоятельной областью применения.</w:t>
      </w:r>
    </w:p>
    <w:p w:rsidR="00054E48" w:rsidRDefault="00054E48" w:rsidP="00054E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концентрация, будучи включена в систему принципов процесса, позволит обеспечить повышение эффективности судопроизводства.</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Принцип концентрации наиболее полно реализуется в процессе, построенном на начале непосредственности, а также на сочетании</w:t>
      </w:r>
      <w:r>
        <w:rPr>
          <w:rStyle w:val="WW8Num3z0"/>
          <w:rFonts w:ascii="Verdana" w:hAnsi="Verdana"/>
          <w:color w:val="000000"/>
          <w:sz w:val="18"/>
          <w:szCs w:val="18"/>
        </w:rPr>
        <w:t> </w:t>
      </w:r>
      <w:r>
        <w:rPr>
          <w:rStyle w:val="WW8Num4z0"/>
          <w:rFonts w:ascii="Verdana" w:hAnsi="Verdana"/>
          <w:color w:val="4682B4"/>
          <w:sz w:val="18"/>
          <w:szCs w:val="18"/>
        </w:rPr>
        <w:t>устности</w:t>
      </w:r>
      <w:r>
        <w:rPr>
          <w:rStyle w:val="WW8Num3z0"/>
          <w:rFonts w:ascii="Verdana" w:hAnsi="Verdana"/>
          <w:color w:val="000000"/>
          <w:sz w:val="18"/>
          <w:szCs w:val="18"/>
        </w:rPr>
        <w:t> </w:t>
      </w:r>
      <w:r>
        <w:rPr>
          <w:rFonts w:ascii="Verdana" w:hAnsi="Verdana"/>
          <w:color w:val="000000"/>
          <w:sz w:val="18"/>
          <w:szCs w:val="18"/>
        </w:rPr>
        <w:t>и 6 письменности, причем последнее должно проявляться в нормативно</w:t>
      </w:r>
      <w:r>
        <w:rPr>
          <w:rStyle w:val="WW8Num3z0"/>
          <w:rFonts w:ascii="Verdana" w:hAnsi="Verdana"/>
          <w:color w:val="000000"/>
          <w:sz w:val="18"/>
          <w:szCs w:val="18"/>
        </w:rPr>
        <w:t> </w:t>
      </w:r>
      <w:r>
        <w:rPr>
          <w:rStyle w:val="WW8Num4z0"/>
          <w:rFonts w:ascii="Verdana" w:hAnsi="Verdana"/>
          <w:color w:val="4682B4"/>
          <w:sz w:val="18"/>
          <w:szCs w:val="18"/>
        </w:rPr>
        <w:t>закрепленной</w:t>
      </w:r>
      <w:r>
        <w:rPr>
          <w:rStyle w:val="WW8Num3z0"/>
          <w:rFonts w:ascii="Verdana" w:hAnsi="Verdana"/>
          <w:color w:val="000000"/>
          <w:sz w:val="18"/>
          <w:szCs w:val="18"/>
        </w:rPr>
        <w:t> </w:t>
      </w:r>
      <w:r>
        <w:rPr>
          <w:rFonts w:ascii="Verdana" w:hAnsi="Verdana"/>
          <w:color w:val="000000"/>
          <w:sz w:val="18"/>
          <w:szCs w:val="18"/>
        </w:rPr>
        <w:t>возможности основывать судебное решение на письменных</w:t>
      </w:r>
      <w:r>
        <w:rPr>
          <w:rStyle w:val="WW8Num3z0"/>
          <w:rFonts w:ascii="Verdana" w:hAnsi="Verdana"/>
          <w:color w:val="000000"/>
          <w:sz w:val="18"/>
          <w:szCs w:val="18"/>
        </w:rPr>
        <w:t> </w:t>
      </w:r>
      <w:r>
        <w:rPr>
          <w:rStyle w:val="WW8Num4z0"/>
          <w:rFonts w:ascii="Verdana" w:hAnsi="Verdana"/>
          <w:color w:val="4682B4"/>
          <w:sz w:val="18"/>
          <w:szCs w:val="18"/>
        </w:rPr>
        <w:t>доказательствах</w:t>
      </w:r>
      <w:r>
        <w:rPr>
          <w:rFonts w:ascii="Verdana" w:hAnsi="Verdana"/>
          <w:color w:val="000000"/>
          <w:sz w:val="18"/>
          <w:szCs w:val="18"/>
        </w:rPr>
        <w:t>, которыми стороны обменялись и содержание которых в силу отсутствия в том необходимости не</w:t>
      </w:r>
      <w:r>
        <w:rPr>
          <w:rStyle w:val="WW8Num3z0"/>
          <w:rFonts w:ascii="Verdana" w:hAnsi="Verdana"/>
          <w:color w:val="000000"/>
          <w:sz w:val="18"/>
          <w:szCs w:val="18"/>
        </w:rPr>
        <w:t> </w:t>
      </w:r>
      <w:r>
        <w:rPr>
          <w:rStyle w:val="WW8Num4z0"/>
          <w:rFonts w:ascii="Verdana" w:hAnsi="Verdana"/>
          <w:color w:val="4682B4"/>
          <w:sz w:val="18"/>
          <w:szCs w:val="18"/>
        </w:rPr>
        <w:t>оглашалось</w:t>
      </w:r>
      <w:r>
        <w:rPr>
          <w:rStyle w:val="WW8Num3z0"/>
          <w:rFonts w:ascii="Verdana" w:hAnsi="Verdana"/>
          <w:color w:val="000000"/>
          <w:sz w:val="18"/>
          <w:szCs w:val="18"/>
        </w:rPr>
        <w:t> </w:t>
      </w:r>
      <w:r>
        <w:rPr>
          <w:rFonts w:ascii="Verdana" w:hAnsi="Verdana"/>
          <w:color w:val="000000"/>
          <w:sz w:val="18"/>
          <w:szCs w:val="18"/>
        </w:rPr>
        <w:t>в ходе судебного разбирательства.</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Концентрация процесса и</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экономия - тесно взаимосвязанные и взаимообусловленные требования. В наиболее общей форме соотношение двух названных начал можно обозначить следующим образом: действие принципа концентрации в значительной мере обусловлено предъявляемым к судопроизводству требованием процессуальной экономии и в свою очередь является одним из способов рационализировать процесс.</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Принцип концентрации служит</w:t>
      </w:r>
      <w:r>
        <w:rPr>
          <w:rStyle w:val="WW8Num3z0"/>
          <w:rFonts w:ascii="Verdana" w:hAnsi="Verdana"/>
          <w:color w:val="000000"/>
          <w:sz w:val="18"/>
          <w:szCs w:val="18"/>
        </w:rPr>
        <w:t> </w:t>
      </w:r>
      <w:r>
        <w:rPr>
          <w:rStyle w:val="WW8Num4z0"/>
          <w:rFonts w:ascii="Verdana" w:hAnsi="Verdana"/>
          <w:color w:val="4682B4"/>
          <w:sz w:val="18"/>
          <w:szCs w:val="18"/>
        </w:rPr>
        <w:t>вынесению</w:t>
      </w:r>
      <w:r>
        <w:rPr>
          <w:rStyle w:val="WW8Num3z0"/>
          <w:rFonts w:ascii="Verdana" w:hAnsi="Verdana"/>
          <w:color w:val="000000"/>
          <w:sz w:val="18"/>
          <w:szCs w:val="18"/>
        </w:rPr>
        <w:t> </w:t>
      </w:r>
      <w:r>
        <w:rPr>
          <w:rFonts w:ascii="Verdana" w:hAnsi="Verdana"/>
          <w:color w:val="000000"/>
          <w:sz w:val="18"/>
          <w:szCs w:val="18"/>
        </w:rPr>
        <w:t>правильного решения в той же мере, что и решения своевременного, поэтому не может трактоваться исключительно в контексте ускорения судопроизводства. Иное не только обедняет содержание рассматриваемого начала, но и оказывает непосредственное влияние на определение круга норм и институтов, способствующих достижению концентрированного процесса.</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Подлинно концентрированный процесс является результатом совместных усилий всех участников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Fonts w:ascii="Verdana" w:hAnsi="Verdana"/>
          <w:color w:val="000000"/>
          <w:sz w:val="18"/>
          <w:szCs w:val="18"/>
        </w:rPr>
        <w:t>. Следовательно, активность на каждой из стадий должен проявлять не только суд, но, в частности, и стороны,</w:t>
      </w:r>
      <w:r>
        <w:rPr>
          <w:rStyle w:val="WW8Num3z0"/>
          <w:rFonts w:ascii="Verdana" w:hAnsi="Verdana"/>
          <w:color w:val="000000"/>
          <w:sz w:val="18"/>
          <w:szCs w:val="18"/>
        </w:rPr>
        <w:t> </w:t>
      </w:r>
      <w:r>
        <w:rPr>
          <w:rStyle w:val="WW8Num4z0"/>
          <w:rFonts w:ascii="Verdana" w:hAnsi="Verdana"/>
          <w:color w:val="4682B4"/>
          <w:sz w:val="18"/>
          <w:szCs w:val="18"/>
        </w:rPr>
        <w:t>добросовестно</w:t>
      </w:r>
      <w:r>
        <w:rPr>
          <w:rStyle w:val="WW8Num3z0"/>
          <w:rFonts w:ascii="Verdana" w:hAnsi="Verdana"/>
          <w:color w:val="000000"/>
          <w:sz w:val="18"/>
          <w:szCs w:val="18"/>
        </w:rPr>
        <w:t> </w:t>
      </w:r>
      <w:r>
        <w:rPr>
          <w:rFonts w:ascii="Verdana" w:hAnsi="Verdana"/>
          <w:color w:val="000000"/>
          <w:sz w:val="18"/>
          <w:szCs w:val="18"/>
        </w:rPr>
        <w:t>реализуя свои процессуальные права и своевременно выполняя</w:t>
      </w:r>
      <w:r>
        <w:rPr>
          <w:rStyle w:val="WW8Num3z0"/>
          <w:rFonts w:ascii="Verdana" w:hAnsi="Verdana"/>
          <w:color w:val="000000"/>
          <w:sz w:val="18"/>
          <w:szCs w:val="18"/>
        </w:rPr>
        <w:t> </w:t>
      </w:r>
      <w:r>
        <w:rPr>
          <w:rStyle w:val="WW8Num4z0"/>
          <w:rFonts w:ascii="Verdana" w:hAnsi="Verdana"/>
          <w:color w:val="4682B4"/>
          <w:sz w:val="18"/>
          <w:szCs w:val="18"/>
        </w:rPr>
        <w:t>возложенные</w:t>
      </w:r>
      <w:r>
        <w:rPr>
          <w:rStyle w:val="WW8Num3z0"/>
          <w:rFonts w:ascii="Verdana" w:hAnsi="Verdana"/>
          <w:color w:val="000000"/>
          <w:sz w:val="18"/>
          <w:szCs w:val="18"/>
        </w:rPr>
        <w:t> </w:t>
      </w:r>
      <w:r>
        <w:rPr>
          <w:rFonts w:ascii="Verdana" w:hAnsi="Verdana"/>
          <w:color w:val="000000"/>
          <w:sz w:val="18"/>
          <w:szCs w:val="18"/>
        </w:rPr>
        <w:t>на них обязанности. Соблюдение данного требования при</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 xml:space="preserve">законодательной регламентации позволит, в частности, сохранить </w:t>
      </w:r>
      <w:r>
        <w:rPr>
          <w:rFonts w:ascii="Verdana" w:hAnsi="Verdana"/>
          <w:color w:val="000000"/>
          <w:sz w:val="18"/>
          <w:szCs w:val="18"/>
        </w:rPr>
        <w:lastRenderedPageBreak/>
        <w:t>за</w:t>
      </w:r>
      <w:r>
        <w:rPr>
          <w:rStyle w:val="WW8Num3z0"/>
          <w:rFonts w:ascii="Verdana" w:hAnsi="Verdana"/>
          <w:color w:val="000000"/>
          <w:sz w:val="18"/>
          <w:szCs w:val="18"/>
        </w:rPr>
        <w:t> </w:t>
      </w:r>
      <w:r>
        <w:rPr>
          <w:rStyle w:val="WW8Num4z0"/>
          <w:rFonts w:ascii="Verdana" w:hAnsi="Verdana"/>
          <w:color w:val="4682B4"/>
          <w:sz w:val="18"/>
          <w:szCs w:val="18"/>
        </w:rPr>
        <w:t>разбирательством</w:t>
      </w:r>
      <w:r>
        <w:rPr>
          <w:rStyle w:val="WW8Num3z0"/>
          <w:rFonts w:ascii="Verdana" w:hAnsi="Verdana"/>
          <w:color w:val="000000"/>
          <w:sz w:val="18"/>
          <w:szCs w:val="18"/>
        </w:rPr>
        <w:t> </w:t>
      </w:r>
      <w:r>
        <w:rPr>
          <w:rFonts w:ascii="Verdana" w:hAnsi="Verdana"/>
          <w:color w:val="000000"/>
          <w:sz w:val="18"/>
          <w:szCs w:val="18"/>
        </w:rPr>
        <w:t>в суде первой инстанции главенствующую роль и минимизировать число случаев, когда в вышестоящий суд представляются новые</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или объяснения, умышленно или вследствие незнания возможных последствий не представленные суду при первоначальном рассмотрении дела по существу.</w:t>
      </w:r>
    </w:p>
    <w:p w:rsidR="00054E48" w:rsidRDefault="00054E48" w:rsidP="00054E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деятельности, при проведении на7 учных исследований, в преподавании курсов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 «</w:t>
      </w:r>
      <w:r>
        <w:rPr>
          <w:rStyle w:val="WW8Num4z0"/>
          <w:rFonts w:ascii="Verdana" w:hAnsi="Verdana"/>
          <w:color w:val="4682B4"/>
          <w:sz w:val="18"/>
          <w:szCs w:val="18"/>
        </w:rPr>
        <w:t>Гражданский процесс</w:t>
      </w:r>
      <w:r>
        <w:rPr>
          <w:rFonts w:ascii="Verdana" w:hAnsi="Verdana"/>
          <w:color w:val="000000"/>
          <w:sz w:val="18"/>
          <w:szCs w:val="18"/>
        </w:rPr>
        <w:t>», спецкурсов «</w:t>
      </w:r>
      <w:r>
        <w:rPr>
          <w:rStyle w:val="WW8Num4z0"/>
          <w:rFonts w:ascii="Verdana" w:hAnsi="Verdana"/>
          <w:color w:val="4682B4"/>
          <w:sz w:val="18"/>
          <w:szCs w:val="18"/>
        </w:rPr>
        <w:t>Гражданский процесс зарубежных стран</w:t>
      </w:r>
      <w:r>
        <w:rPr>
          <w:rFonts w:ascii="Verdana" w:hAnsi="Verdana"/>
          <w:color w:val="000000"/>
          <w:sz w:val="18"/>
          <w:szCs w:val="18"/>
        </w:rPr>
        <w:t>» и «</w:t>
      </w:r>
      <w:r>
        <w:rPr>
          <w:rStyle w:val="WW8Num4z0"/>
          <w:rFonts w:ascii="Verdana" w:hAnsi="Verdana"/>
          <w:color w:val="4682B4"/>
          <w:sz w:val="18"/>
          <w:szCs w:val="18"/>
        </w:rPr>
        <w:t>Актуальные проблемы гражданского процесса</w:t>
      </w:r>
      <w:r>
        <w:rPr>
          <w:rFonts w:ascii="Verdana" w:hAnsi="Verdana"/>
          <w:color w:val="000000"/>
          <w:sz w:val="18"/>
          <w:szCs w:val="18"/>
        </w:rPr>
        <w:t>», при подготовке соответствующих учебных материалов.</w:t>
      </w:r>
    </w:p>
    <w:p w:rsidR="00054E48" w:rsidRDefault="00054E48" w:rsidP="00054E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054E48" w:rsidRDefault="00054E48" w:rsidP="00054E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подготовлена на кафедре гражданского процесса Юридического факультета Московского государственного университета имени М. В. Ломоносова. Материалы настоящей диссертации явились предметом обсуждения на заседаниях кафедры, использовались при ведении семинарских занятий по курсу «</w:t>
      </w:r>
      <w:r>
        <w:rPr>
          <w:rStyle w:val="WW8Num4z0"/>
          <w:rFonts w:ascii="Verdana" w:hAnsi="Verdana"/>
          <w:color w:val="4682B4"/>
          <w:sz w:val="18"/>
          <w:szCs w:val="18"/>
        </w:rPr>
        <w:t>Гражданский процесс</w:t>
      </w:r>
      <w:r>
        <w:rPr>
          <w:rFonts w:ascii="Verdana" w:hAnsi="Verdana"/>
          <w:color w:val="000000"/>
          <w:sz w:val="18"/>
          <w:szCs w:val="18"/>
        </w:rPr>
        <w:t>». По результатам проведенного исследования опубликованы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излагающие основные положения диссертации, касающиеся теоретических основ концентрации процесса и возможностей её реализации на практике.</w:t>
      </w:r>
    </w:p>
    <w:p w:rsidR="00054E48" w:rsidRDefault="00054E48" w:rsidP="00054E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обусловлена предметом, целями и задачами диссертационного исследования. Диссертация состоит из введения, трех глав, объединяющих девять параграфов, и библиографии.</w:t>
      </w:r>
    </w:p>
    <w:p w:rsidR="00054E48" w:rsidRDefault="00054E48" w:rsidP="00054E48">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Малюкина, Анастасия Викторовна, 2009 год</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 237, 25.12.1993.</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 СЗ РФ, 29.07.2002, № 30, ст. 3012.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РСФСР 1923 г. М., 1924.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1964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ВС РСФСР, 1964, № 24, ст. 407.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 процессуальный кодекс Российской Федерации // СЗ РФ, 2002, № 46, ст. 4532.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Закон РФ «О статусе</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в Российской Федерации» от 26.06.1992 №3132-1 (ред. от 02.03.2007) // Российская газета, № 170, 29.07.1992.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31.05.2002 № 63-Ф3 «Об</w:t>
      </w:r>
      <w:r>
        <w:rPr>
          <w:rStyle w:val="WW8Num3z0"/>
          <w:rFonts w:ascii="Verdana" w:hAnsi="Verdana"/>
          <w:color w:val="000000"/>
          <w:sz w:val="18"/>
          <w:szCs w:val="18"/>
        </w:rPr>
        <w:t> </w:t>
      </w:r>
      <w:r>
        <w:rPr>
          <w:rStyle w:val="WW8Num4z0"/>
          <w:rFonts w:ascii="Verdana" w:hAnsi="Verdana"/>
          <w:color w:val="4682B4"/>
          <w:sz w:val="18"/>
          <w:szCs w:val="18"/>
        </w:rPr>
        <w:t>адвокатской</w:t>
      </w:r>
      <w:r>
        <w:rPr>
          <w:rStyle w:val="WW8Num3z0"/>
          <w:rFonts w:ascii="Verdana" w:hAnsi="Verdana"/>
          <w:color w:val="000000"/>
          <w:sz w:val="18"/>
          <w:szCs w:val="18"/>
        </w:rPr>
        <w:t> </w:t>
      </w:r>
      <w:r>
        <w:rPr>
          <w:rFonts w:ascii="Verdana" w:hAnsi="Verdana"/>
          <w:color w:val="000000"/>
          <w:sz w:val="18"/>
          <w:szCs w:val="18"/>
        </w:rPr>
        <w:t>деятельности и адвокатуре в Российской Федерации» // Российская газета, № 100, 05.06.2002.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22.08.2005 № 534 «О проведении эксперимента по созданию государственной системы оказания бесплатной юридической помощи малоимущим</w:t>
      </w:r>
      <w:r>
        <w:rPr>
          <w:rStyle w:val="WW8Num3z0"/>
          <w:rFonts w:ascii="Verdana" w:hAnsi="Verdana"/>
          <w:color w:val="000000"/>
          <w:sz w:val="18"/>
          <w:szCs w:val="18"/>
        </w:rPr>
        <w:t> </w:t>
      </w:r>
      <w:r>
        <w:rPr>
          <w:rStyle w:val="WW8Num4z0"/>
          <w:rFonts w:ascii="Verdana" w:hAnsi="Verdana"/>
          <w:color w:val="4682B4"/>
          <w:sz w:val="18"/>
          <w:szCs w:val="18"/>
        </w:rPr>
        <w:t>гражданам</w:t>
      </w:r>
      <w:r>
        <w:rPr>
          <w:rFonts w:ascii="Verdana" w:hAnsi="Verdana"/>
          <w:color w:val="000000"/>
          <w:sz w:val="18"/>
          <w:szCs w:val="18"/>
        </w:rPr>
        <w:t>» // СЗ РФ, 29.08.2005, № 35, ст. 3615.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Постановление Правительства Российской Федерации от 21.09.2006 № 583 «О федеральной целевой программе «Развитие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системы России» на 2007-2011 годы» (</w:t>
      </w:r>
      <w:r>
        <w:rPr>
          <w:rStyle w:val="WW8Num4z0"/>
          <w:rFonts w:ascii="Verdana" w:hAnsi="Verdana"/>
          <w:color w:val="4682B4"/>
          <w:sz w:val="18"/>
          <w:szCs w:val="18"/>
        </w:rPr>
        <w:t>вред</w:t>
      </w:r>
      <w:r>
        <w:rPr>
          <w:rFonts w:ascii="Verdana" w:hAnsi="Verdana"/>
          <w:color w:val="000000"/>
          <w:sz w:val="18"/>
          <w:szCs w:val="18"/>
        </w:rPr>
        <w:t>. 14.02.2008) // СЗ РФ, 09.10.2006, № 41, 4248.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Постановление Правительства Российской Федерации от 03.03.2008 № 135 «</w:t>
      </w:r>
      <w:r>
        <w:rPr>
          <w:rStyle w:val="WW8Num4z0"/>
          <w:rFonts w:ascii="Verdana" w:hAnsi="Verdana"/>
          <w:color w:val="4682B4"/>
          <w:sz w:val="18"/>
          <w:szCs w:val="18"/>
        </w:rPr>
        <w:t>О государственных юридических бюро</w:t>
      </w:r>
      <w:r>
        <w:rPr>
          <w:rFonts w:ascii="Verdana" w:hAnsi="Verdana"/>
          <w:color w:val="000000"/>
          <w:sz w:val="18"/>
          <w:szCs w:val="18"/>
        </w:rPr>
        <w:t>» // СЗ РФ, 10.03.2008, № 10 (2 ч.), ст. 933.</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Закон г. Москвы от 04.10.2006 № 49 «Об оказании</w:t>
      </w:r>
      <w:r>
        <w:rPr>
          <w:rStyle w:val="WW8Num3z0"/>
          <w:rFonts w:ascii="Verdana" w:hAnsi="Verdana"/>
          <w:color w:val="000000"/>
          <w:sz w:val="18"/>
          <w:szCs w:val="18"/>
        </w:rPr>
        <w:t> </w:t>
      </w:r>
      <w:r>
        <w:rPr>
          <w:rStyle w:val="WW8Num4z0"/>
          <w:rFonts w:ascii="Verdana" w:hAnsi="Verdana"/>
          <w:color w:val="4682B4"/>
          <w:sz w:val="18"/>
          <w:szCs w:val="18"/>
        </w:rPr>
        <w:t>адвокатами</w:t>
      </w:r>
      <w:r>
        <w:rPr>
          <w:rStyle w:val="WW8Num3z0"/>
          <w:rFonts w:ascii="Verdana" w:hAnsi="Verdana"/>
          <w:color w:val="000000"/>
          <w:sz w:val="18"/>
          <w:szCs w:val="18"/>
        </w:rPr>
        <w:t> </w:t>
      </w:r>
      <w:r>
        <w:rPr>
          <w:rFonts w:ascii="Verdana" w:hAnsi="Verdana"/>
          <w:color w:val="000000"/>
          <w:sz w:val="18"/>
          <w:szCs w:val="18"/>
        </w:rPr>
        <w:t>бесплатной юридической помощи гражданам Российской Федерации в городе Москве» // Тверская, 13. № 128. 24.10.2006.Зарубежные нормативные правовые актыDie Bundesrepublik Deutschland</w:t>
      </w:r>
    </w:p>
    <w:p w:rsidR="00054E48" w:rsidRPr="00054E48" w:rsidRDefault="00054E48" w:rsidP="00054E48">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12. Grundgesetz fur die Bundesrepublik Deutschland vom 23. </w:t>
      </w:r>
      <w:r w:rsidRPr="00054E48">
        <w:rPr>
          <w:rFonts w:ascii="Verdana" w:hAnsi="Verdana"/>
          <w:color w:val="000000"/>
          <w:sz w:val="18"/>
          <w:szCs w:val="18"/>
          <w:lang w:val="en-US"/>
        </w:rPr>
        <w:t>Mai 1949 (BGB1. S. 1). Zuletzt geandert durch Gesetz vom 28. August 2006 (BGB1. S. 2034).</w:t>
      </w:r>
    </w:p>
    <w:p w:rsidR="00054E48" w:rsidRPr="00054E48" w:rsidRDefault="00054E48" w:rsidP="00054E48">
      <w:pPr>
        <w:pStyle w:val="WW8Num2z0"/>
        <w:shd w:val="clear" w:color="auto" w:fill="F7F7F7"/>
        <w:spacing w:line="270" w:lineRule="atLeast"/>
        <w:jc w:val="both"/>
        <w:rPr>
          <w:rFonts w:ascii="Verdana" w:hAnsi="Verdana"/>
          <w:color w:val="000000"/>
          <w:sz w:val="18"/>
          <w:szCs w:val="18"/>
          <w:lang w:val="en-US"/>
        </w:rPr>
      </w:pPr>
      <w:r w:rsidRPr="00054E48">
        <w:rPr>
          <w:rFonts w:ascii="Verdana" w:hAnsi="Verdana"/>
          <w:color w:val="000000"/>
          <w:sz w:val="18"/>
          <w:szCs w:val="18"/>
          <w:lang w:val="en-US"/>
        </w:rPr>
        <w:t>13. Zivilprozessordnung der Bundesrepublik Deutschland vom 30. Januar 1877 (RGB1. S. 83).Osterreich</w:t>
      </w:r>
    </w:p>
    <w:p w:rsidR="00054E48" w:rsidRPr="00054E48" w:rsidRDefault="00054E48" w:rsidP="00054E48">
      <w:pPr>
        <w:pStyle w:val="WW8Num2z0"/>
        <w:shd w:val="clear" w:color="auto" w:fill="F7F7F7"/>
        <w:spacing w:line="270" w:lineRule="atLeast"/>
        <w:jc w:val="both"/>
        <w:rPr>
          <w:rFonts w:ascii="Verdana" w:hAnsi="Verdana"/>
          <w:color w:val="000000"/>
          <w:sz w:val="18"/>
          <w:szCs w:val="18"/>
          <w:lang w:val="en-US"/>
        </w:rPr>
      </w:pPr>
      <w:r w:rsidRPr="00054E48">
        <w:rPr>
          <w:rFonts w:ascii="Verdana" w:hAnsi="Verdana"/>
          <w:color w:val="000000"/>
          <w:sz w:val="18"/>
          <w:szCs w:val="18"/>
          <w:lang w:val="en-US"/>
        </w:rPr>
        <w:t>14. Gesetz vom 1. August 1895 tiber das gerichtliche Verfahren in btirgerlichen Rechtsstreitigkeiten (Zivilprozessordnung) (RGB1. 113/1895)</w:t>
      </w:r>
    </w:p>
    <w:p w:rsidR="00054E48" w:rsidRDefault="00054E48" w:rsidP="00054E48">
      <w:pPr>
        <w:pStyle w:val="WW8Num2z0"/>
        <w:shd w:val="clear" w:color="auto" w:fill="F7F7F7"/>
        <w:spacing w:line="270" w:lineRule="atLeast"/>
        <w:jc w:val="both"/>
        <w:rPr>
          <w:rFonts w:ascii="Verdana" w:hAnsi="Verdana"/>
          <w:color w:val="000000"/>
          <w:sz w:val="18"/>
          <w:szCs w:val="18"/>
        </w:rPr>
      </w:pPr>
      <w:r w:rsidRPr="00054E48">
        <w:rPr>
          <w:rFonts w:ascii="Verdana" w:hAnsi="Verdana"/>
          <w:color w:val="000000"/>
          <w:sz w:val="18"/>
          <w:szCs w:val="18"/>
          <w:lang w:val="en-US"/>
        </w:rPr>
        <w:t xml:space="preserve">15. Gerichtsorganisationsgesetz (RGB1. Nr. 217/1896). Zuletzt geandert durch BGB1. </w:t>
      </w:r>
      <w:r>
        <w:rPr>
          <w:rFonts w:ascii="Verdana" w:hAnsi="Verdana"/>
          <w:color w:val="000000"/>
          <w:sz w:val="18"/>
          <w:szCs w:val="18"/>
        </w:rPr>
        <w:t>I Nr. 92/2006.Международные правовые акты</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(Рим, 04.11.1950) // СЗ РФ, 08.01.2001, № 2, ст. 163.</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Конвенция Содружества Независимых Государств о правах и основных</w:t>
      </w:r>
      <w:r>
        <w:rPr>
          <w:rStyle w:val="WW8Num3z0"/>
          <w:rFonts w:ascii="Verdana" w:hAnsi="Verdana"/>
          <w:color w:val="000000"/>
          <w:sz w:val="18"/>
          <w:szCs w:val="18"/>
        </w:rPr>
        <w:t> </w:t>
      </w:r>
      <w:r>
        <w:rPr>
          <w:rStyle w:val="WW8Num4z0"/>
          <w:rFonts w:ascii="Verdana" w:hAnsi="Verdana"/>
          <w:color w:val="4682B4"/>
          <w:sz w:val="18"/>
          <w:szCs w:val="18"/>
        </w:rPr>
        <w:t>свободах</w:t>
      </w:r>
      <w:r>
        <w:rPr>
          <w:rStyle w:val="WW8Num3z0"/>
          <w:rFonts w:ascii="Verdana" w:hAnsi="Verdana"/>
          <w:color w:val="000000"/>
          <w:sz w:val="18"/>
          <w:szCs w:val="18"/>
        </w:rPr>
        <w:t> </w:t>
      </w:r>
      <w:r>
        <w:rPr>
          <w:rFonts w:ascii="Verdana" w:hAnsi="Verdana"/>
          <w:color w:val="000000"/>
          <w:sz w:val="18"/>
          <w:szCs w:val="18"/>
        </w:rPr>
        <w:t>человека (Минск, 26.05.1995) // СЗ РФ, 29.03.1999, № 13, ст. 1489.</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 Рекомендация Комитета министров Совета Европы от 14.05.1981 № R (81) 7 "Комитет министров государствам-членам относительно путей облегчения доступа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Fonts w:ascii="Verdana" w:hAnsi="Verdana"/>
          <w:color w:val="000000"/>
          <w:sz w:val="18"/>
          <w:szCs w:val="18"/>
        </w:rPr>
        <w:t>" // Российская юстиция. 1997. № 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Рекомендация Комитета министров Совета Европы от 28.02.1984 № R (84) 5 «Комитет министров государствам-членам относительно принципов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направленных на совершенствование судебной системы»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1997. № 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Рекомендация Комитета министров Совета Европы от 08.01.1993 № R (93) 1 «</w:t>
      </w:r>
      <w:r>
        <w:rPr>
          <w:rStyle w:val="WW8Num4z0"/>
          <w:rFonts w:ascii="Verdana" w:hAnsi="Verdana"/>
          <w:color w:val="4682B4"/>
          <w:sz w:val="18"/>
          <w:szCs w:val="18"/>
        </w:rPr>
        <w:t>Об эффективном доступе к праву и правосудию малообеспеченных</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Гарант</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Рекомендация Комитета министров Совета Европы государствам-членам от 07.02.1995 №R (95) 5.Диссертации и авторефераты диссертаций</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Теоретические проблемы проверки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актов в гражданском, арбитражном процессах. Автореф. дис. .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Теоретические проблемы проверки судебных актов в гражданском,</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процессах. Дис. . докт. юрид. наук. М., 2005.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Вафин</w:t>
      </w:r>
      <w:r>
        <w:rPr>
          <w:rStyle w:val="WW8Num3z0"/>
          <w:rFonts w:ascii="Verdana" w:hAnsi="Verdana"/>
          <w:color w:val="000000"/>
          <w:sz w:val="18"/>
          <w:szCs w:val="18"/>
        </w:rPr>
        <w:t> </w:t>
      </w:r>
      <w:r>
        <w:rPr>
          <w:rFonts w:ascii="Verdana" w:hAnsi="Verdana"/>
          <w:color w:val="000000"/>
          <w:sz w:val="18"/>
          <w:szCs w:val="18"/>
        </w:rPr>
        <w:t>М.Х. Судебные расходы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Дис. . канд. юрид. наук. М., 1984.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Гойденко</w:t>
      </w:r>
      <w:r>
        <w:rPr>
          <w:rStyle w:val="WW8Num3z0"/>
          <w:rFonts w:ascii="Verdana" w:hAnsi="Verdana"/>
          <w:color w:val="000000"/>
          <w:sz w:val="18"/>
          <w:szCs w:val="18"/>
        </w:rPr>
        <w:t> </w:t>
      </w:r>
      <w:r>
        <w:rPr>
          <w:rFonts w:ascii="Verdana" w:hAnsi="Verdana"/>
          <w:color w:val="000000"/>
          <w:sz w:val="18"/>
          <w:szCs w:val="18"/>
        </w:rPr>
        <w:t>Е.Г. Отмена не вступивших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судебных решений в гражданском процессе. Автореф. дис. . канд. юрид. наук. М., 2008.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Корнилов</w:t>
      </w:r>
      <w:r>
        <w:rPr>
          <w:rStyle w:val="WW8Num3z0"/>
          <w:rFonts w:ascii="Verdana" w:hAnsi="Verdana"/>
          <w:color w:val="000000"/>
          <w:sz w:val="18"/>
          <w:szCs w:val="18"/>
        </w:rPr>
        <w:t> </w:t>
      </w:r>
      <w:r>
        <w:rPr>
          <w:rFonts w:ascii="Verdana" w:hAnsi="Verdana"/>
          <w:color w:val="000000"/>
          <w:sz w:val="18"/>
          <w:szCs w:val="18"/>
        </w:rPr>
        <w:t>В.Н. Принцип устности и письменная форма</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действий в советском гражданском процессе. Автореф. дис. . канд. юрид. наук. М., 1975.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Кривоногое</w:t>
      </w:r>
      <w:r>
        <w:rPr>
          <w:rStyle w:val="WW8Num3z0"/>
          <w:rFonts w:ascii="Verdana" w:hAnsi="Verdana"/>
          <w:color w:val="000000"/>
          <w:sz w:val="18"/>
          <w:szCs w:val="18"/>
        </w:rPr>
        <w:t> </w:t>
      </w:r>
      <w:r>
        <w:rPr>
          <w:rFonts w:ascii="Verdana" w:hAnsi="Verdana"/>
          <w:color w:val="000000"/>
          <w:sz w:val="18"/>
          <w:szCs w:val="18"/>
        </w:rPr>
        <w:t>В.В. Формирование социалистических принципов советского</w:t>
      </w:r>
      <w:r>
        <w:rPr>
          <w:rStyle w:val="WW8Num3z0"/>
          <w:rFonts w:ascii="Verdana" w:hAnsi="Verdana"/>
          <w:color w:val="000000"/>
          <w:sz w:val="18"/>
          <w:szCs w:val="18"/>
        </w:rPr>
        <w:t> </w:t>
      </w:r>
      <w:r>
        <w:rPr>
          <w:rStyle w:val="WW8Num4z0"/>
          <w:rFonts w:ascii="Verdana" w:hAnsi="Verdana"/>
          <w:color w:val="4682B4"/>
          <w:sz w:val="18"/>
          <w:szCs w:val="18"/>
        </w:rPr>
        <w:t>судоустройства</w:t>
      </w:r>
      <w:r>
        <w:rPr>
          <w:rStyle w:val="WW8Num3z0"/>
          <w:rFonts w:ascii="Verdana" w:hAnsi="Verdana"/>
          <w:color w:val="000000"/>
          <w:sz w:val="18"/>
          <w:szCs w:val="18"/>
        </w:rPr>
        <w:t> </w:t>
      </w:r>
      <w:r>
        <w:rPr>
          <w:rFonts w:ascii="Verdana" w:hAnsi="Verdana"/>
          <w:color w:val="000000"/>
          <w:sz w:val="18"/>
          <w:szCs w:val="18"/>
        </w:rPr>
        <w:t>(1917-1926гг.). Автореф. дис. . канд. юрид. наук. Свердловск, 1971.</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Кузовков</w:t>
      </w:r>
      <w:r>
        <w:rPr>
          <w:rStyle w:val="WW8Num3z0"/>
          <w:rFonts w:ascii="Verdana" w:hAnsi="Verdana"/>
          <w:color w:val="000000"/>
          <w:sz w:val="18"/>
          <w:szCs w:val="18"/>
        </w:rPr>
        <w:t> </w:t>
      </w:r>
      <w:r>
        <w:rPr>
          <w:rFonts w:ascii="Verdana" w:hAnsi="Verdana"/>
          <w:color w:val="000000"/>
          <w:sz w:val="18"/>
          <w:szCs w:val="18"/>
        </w:rPr>
        <w:t>И.А. Теоретические проблемы апелляционного производства в судах Англии и Уэльса. Дис. . канд. юрид. наук. М., 2006.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А.Г. Гражданская процессуальная обязанность. Дис. . канд. юрид. наук. Саратов, 2002.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Царегородцева</w:t>
      </w:r>
      <w:r>
        <w:rPr>
          <w:rStyle w:val="WW8Num3z0"/>
          <w:rFonts w:ascii="Verdana" w:hAnsi="Verdana"/>
          <w:color w:val="000000"/>
          <w:sz w:val="18"/>
          <w:szCs w:val="18"/>
        </w:rPr>
        <w:t> </w:t>
      </w:r>
      <w:r>
        <w:rPr>
          <w:rFonts w:ascii="Verdana" w:hAnsi="Verdana"/>
          <w:color w:val="000000"/>
          <w:sz w:val="18"/>
          <w:szCs w:val="18"/>
        </w:rPr>
        <w:t>Е.А. Способы оптимизации гражданского судопроизводства. Автореф. дис. . канд. юрид. наук. Екатеринбург, 2006.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Шакирьянов</w:t>
      </w:r>
      <w:r>
        <w:rPr>
          <w:rStyle w:val="WW8Num3z0"/>
          <w:rFonts w:ascii="Verdana" w:hAnsi="Verdana"/>
          <w:color w:val="000000"/>
          <w:sz w:val="18"/>
          <w:szCs w:val="18"/>
        </w:rPr>
        <w:t> </w:t>
      </w:r>
      <w:r>
        <w:rPr>
          <w:rFonts w:ascii="Verdana" w:hAnsi="Verdana"/>
          <w:color w:val="000000"/>
          <w:sz w:val="18"/>
          <w:szCs w:val="18"/>
        </w:rPr>
        <w:t>Р.В. Производство по пересмотру</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мировых судей по гражданским делам в</w:t>
      </w:r>
      <w:r>
        <w:rPr>
          <w:rStyle w:val="WW8Num3z0"/>
          <w:rFonts w:ascii="Verdana" w:hAnsi="Verdana"/>
          <w:color w:val="000000"/>
          <w:sz w:val="18"/>
          <w:szCs w:val="18"/>
        </w:rPr>
        <w:t> </w:t>
      </w:r>
      <w:r>
        <w:rPr>
          <w:rStyle w:val="WW8Num4z0"/>
          <w:rFonts w:ascii="Verdana" w:hAnsi="Verdana"/>
          <w:color w:val="4682B4"/>
          <w:sz w:val="18"/>
          <w:szCs w:val="18"/>
        </w:rPr>
        <w:t>апелляционном</w:t>
      </w:r>
      <w:r>
        <w:rPr>
          <w:rStyle w:val="WW8Num3z0"/>
          <w:rFonts w:ascii="Verdana" w:hAnsi="Verdana"/>
          <w:color w:val="000000"/>
          <w:sz w:val="18"/>
          <w:szCs w:val="18"/>
        </w:rPr>
        <w:t> </w:t>
      </w:r>
      <w:r>
        <w:rPr>
          <w:rFonts w:ascii="Verdana" w:hAnsi="Verdana"/>
          <w:color w:val="000000"/>
          <w:sz w:val="18"/>
          <w:szCs w:val="18"/>
        </w:rPr>
        <w:t>порядке. Автореф. дис. . канд. юрид. наук. Саратов, 2006.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Шумейко</w:t>
      </w:r>
      <w:r>
        <w:rPr>
          <w:rStyle w:val="WW8Num3z0"/>
          <w:rFonts w:ascii="Verdana" w:hAnsi="Verdana"/>
          <w:color w:val="000000"/>
          <w:sz w:val="18"/>
          <w:szCs w:val="18"/>
        </w:rPr>
        <w:t> </w:t>
      </w:r>
      <w:r>
        <w:rPr>
          <w:rFonts w:ascii="Verdana" w:hAnsi="Verdana"/>
          <w:color w:val="000000"/>
          <w:sz w:val="18"/>
          <w:szCs w:val="18"/>
        </w:rPr>
        <w:t>Е.С. Подготовка гражданских дел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Дис. . канд. юрид. наук. Саратов, 2000.Книги, монографии,</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материалы периодической печати</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Гражданский процесс. М., 1950.</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Принцип законности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М., 1970.</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Клейнман А.Ф., Треушников М.К. Основные черты буржуазного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М., 1978.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Аверин</w:t>
      </w:r>
      <w:r>
        <w:rPr>
          <w:rStyle w:val="WW8Num3z0"/>
          <w:rFonts w:ascii="Verdana" w:hAnsi="Verdana"/>
          <w:color w:val="000000"/>
          <w:sz w:val="18"/>
          <w:szCs w:val="18"/>
        </w:rPr>
        <w:t> </w:t>
      </w:r>
      <w:r>
        <w:rPr>
          <w:rFonts w:ascii="Verdana" w:hAnsi="Verdana"/>
          <w:color w:val="000000"/>
          <w:sz w:val="18"/>
          <w:szCs w:val="18"/>
        </w:rPr>
        <w:t>Д.Д. Классовая природа и основные институты гражданского процесса Франции. М., 1968.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Азаревич</w:t>
      </w:r>
      <w:r>
        <w:rPr>
          <w:rStyle w:val="WW8Num3z0"/>
          <w:rFonts w:ascii="Verdana" w:hAnsi="Verdana"/>
          <w:color w:val="000000"/>
          <w:sz w:val="18"/>
          <w:szCs w:val="18"/>
        </w:rPr>
        <w:t> </w:t>
      </w:r>
      <w:r>
        <w:rPr>
          <w:rFonts w:ascii="Verdana" w:hAnsi="Verdana"/>
          <w:color w:val="000000"/>
          <w:sz w:val="18"/>
          <w:szCs w:val="18"/>
        </w:rPr>
        <w:t>Д. Судопроизводство и судоустройство по гражданским делам. Т. 1. Вып. 1. Варшава, 1891.</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Александровский</w:t>
      </w:r>
      <w:r>
        <w:rPr>
          <w:rStyle w:val="WW8Num3z0"/>
          <w:rFonts w:ascii="Verdana" w:hAnsi="Verdana"/>
          <w:color w:val="000000"/>
          <w:sz w:val="18"/>
          <w:szCs w:val="18"/>
        </w:rPr>
        <w:t> </w:t>
      </w:r>
      <w:r>
        <w:rPr>
          <w:rFonts w:ascii="Verdana" w:hAnsi="Verdana"/>
          <w:color w:val="000000"/>
          <w:sz w:val="18"/>
          <w:szCs w:val="18"/>
        </w:rPr>
        <w:t>С.В. Гражданский процесс РСФСР в вопросах и ответах, с</w:t>
      </w:r>
      <w:r>
        <w:rPr>
          <w:rStyle w:val="WW8Num3z0"/>
          <w:rFonts w:ascii="Verdana" w:hAnsi="Verdana"/>
          <w:color w:val="000000"/>
          <w:sz w:val="18"/>
          <w:szCs w:val="18"/>
        </w:rPr>
        <w:t> </w:t>
      </w:r>
      <w:r>
        <w:rPr>
          <w:rStyle w:val="WW8Num4z0"/>
          <w:rFonts w:ascii="Verdana" w:hAnsi="Verdana"/>
          <w:color w:val="4682B4"/>
          <w:sz w:val="18"/>
          <w:szCs w:val="18"/>
        </w:rPr>
        <w:t>разъяснениями</w:t>
      </w:r>
      <w:r>
        <w:rPr>
          <w:rStyle w:val="WW8Num3z0"/>
          <w:rFonts w:ascii="Verdana" w:hAnsi="Verdana"/>
          <w:color w:val="000000"/>
          <w:sz w:val="18"/>
          <w:szCs w:val="18"/>
        </w:rPr>
        <w:t> </w:t>
      </w:r>
      <w:r>
        <w:rPr>
          <w:rFonts w:ascii="Verdana" w:hAnsi="Verdana"/>
          <w:color w:val="000000"/>
          <w:sz w:val="18"/>
          <w:szCs w:val="18"/>
        </w:rPr>
        <w:t>НКЮ и Верховного Суда</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Ленинград. 1927.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Андерсон Дж. Реформа судебной системы в странах Европы и Центральной Азии: доклад VII Междунар. научн. конф. «</w:t>
      </w:r>
      <w:r>
        <w:rPr>
          <w:rStyle w:val="WW8Num4z0"/>
          <w:rFonts w:ascii="Verdana" w:hAnsi="Verdana"/>
          <w:color w:val="4682B4"/>
          <w:sz w:val="18"/>
          <w:szCs w:val="18"/>
        </w:rPr>
        <w:t>Модернизация экономики и государство</w:t>
      </w:r>
      <w:r>
        <w:rPr>
          <w:rFonts w:ascii="Verdana" w:hAnsi="Verdana"/>
          <w:color w:val="000000"/>
          <w:sz w:val="18"/>
          <w:szCs w:val="18"/>
        </w:rPr>
        <w:t>», 4-6 апр. 2006 г. М., 2006.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Д.В. Возмещение судебных расходов и издержек (практика Европейского суда по правам человека) // Проблемные вопросы гражданского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процессов / Под ред. Л.Ф.</w:t>
      </w:r>
      <w:r>
        <w:rPr>
          <w:rStyle w:val="WW8Num3z0"/>
          <w:rFonts w:ascii="Verdana" w:hAnsi="Verdana"/>
          <w:color w:val="000000"/>
          <w:sz w:val="18"/>
          <w:szCs w:val="18"/>
        </w:rPr>
        <w:t> </w:t>
      </w:r>
      <w:r>
        <w:rPr>
          <w:rStyle w:val="WW8Num4z0"/>
          <w:rFonts w:ascii="Verdana" w:hAnsi="Verdana"/>
          <w:color w:val="4682B4"/>
          <w:sz w:val="18"/>
          <w:szCs w:val="18"/>
        </w:rPr>
        <w:t>Лесницкой</w:t>
      </w:r>
      <w:r>
        <w:rPr>
          <w:rFonts w:ascii="Verdana" w:hAnsi="Verdana"/>
          <w:color w:val="000000"/>
          <w:sz w:val="18"/>
          <w:szCs w:val="18"/>
        </w:rPr>
        <w:t>, М.А. Рожковой. М., 2008.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Блиновская Е. Как сократить сроки рассмотрения уголовных и гражданских дел // Российская юстиция. 2001. № 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Гражданский процессуальный кодекс Российской Федерации: проблемы применения. М., 2005.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Соотношение инициативы и активности сторон и суда в гражданском судопроизводстве // Боннер А.Т. Избранные труды по гражданскому процессу. М., 2005.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Аудиозапись хода судебного заседания // Законодательство. 2007. № 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Апелляция в гражданском (арбитражном) процессе. М., 2008.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46.</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Общая характеристика гражданского судопроизводства по Своду законов Российской империи // Законодательство. 2004. № 10.</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Проверка судебных актов по гражданским делам. М., 2006.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Бубон К.В. Произвол продолжается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2007. № 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Курс гражданского процесса. М., 1913.</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Вербловский</w:t>
      </w:r>
      <w:r>
        <w:rPr>
          <w:rStyle w:val="WW8Num3z0"/>
          <w:rFonts w:ascii="Verdana" w:hAnsi="Verdana"/>
          <w:color w:val="000000"/>
          <w:sz w:val="18"/>
          <w:szCs w:val="18"/>
        </w:rPr>
        <w:t> </w:t>
      </w:r>
      <w:r>
        <w:rPr>
          <w:rFonts w:ascii="Verdana" w:hAnsi="Verdana"/>
          <w:color w:val="000000"/>
          <w:sz w:val="18"/>
          <w:szCs w:val="18"/>
        </w:rPr>
        <w:t>Г. Вопросы русского гражданского права и процесса. М., 1896.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Зайцев И.М. Гражданский процесс России. М., 1999.</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Виноградова</w:t>
      </w:r>
      <w:r>
        <w:rPr>
          <w:rStyle w:val="WW8Num3z0"/>
          <w:rFonts w:ascii="Verdana" w:hAnsi="Verdana"/>
          <w:color w:val="000000"/>
          <w:sz w:val="18"/>
          <w:szCs w:val="18"/>
        </w:rPr>
        <w:t> </w:t>
      </w:r>
      <w:r>
        <w:rPr>
          <w:rFonts w:ascii="Verdana" w:hAnsi="Verdana"/>
          <w:color w:val="000000"/>
          <w:sz w:val="18"/>
          <w:szCs w:val="18"/>
        </w:rPr>
        <w:t>Е.А. Автоматизация ведения протоколов</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заседания в России и опыт</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 Российское правовое государство: итоги формирования и перспективы развития. 4.2. Воронеж, 2004.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Виноградова</w:t>
      </w:r>
      <w:r>
        <w:rPr>
          <w:rStyle w:val="WW8Num3z0"/>
          <w:rFonts w:ascii="Verdana" w:hAnsi="Verdana"/>
          <w:color w:val="000000"/>
          <w:sz w:val="18"/>
          <w:szCs w:val="18"/>
        </w:rPr>
        <w:t> </w:t>
      </w:r>
      <w:r>
        <w:rPr>
          <w:rFonts w:ascii="Verdana" w:hAnsi="Verdana"/>
          <w:color w:val="000000"/>
          <w:sz w:val="18"/>
          <w:szCs w:val="18"/>
        </w:rPr>
        <w:t>Е.А. Фундаментальные положения гражданского процессуального права // Современная доктрина гражданского, арбитражного процесса и</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производства: теория и практика / Отв. ред. Г.Д.</w:t>
      </w:r>
      <w:r>
        <w:rPr>
          <w:rStyle w:val="WW8Num3z0"/>
          <w:rFonts w:ascii="Verdana" w:hAnsi="Verdana"/>
          <w:color w:val="000000"/>
          <w:sz w:val="18"/>
          <w:szCs w:val="18"/>
        </w:rPr>
        <w:t> </w:t>
      </w:r>
      <w:r>
        <w:rPr>
          <w:rStyle w:val="WW8Num4z0"/>
          <w:rFonts w:ascii="Verdana" w:hAnsi="Verdana"/>
          <w:color w:val="4682B4"/>
          <w:sz w:val="18"/>
          <w:szCs w:val="18"/>
        </w:rPr>
        <w:t>Улетова</w:t>
      </w:r>
      <w:r>
        <w:rPr>
          <w:rFonts w:ascii="Verdana" w:hAnsi="Verdana"/>
          <w:color w:val="000000"/>
          <w:sz w:val="18"/>
          <w:szCs w:val="18"/>
        </w:rPr>
        <w:t>. Краснодар СПб., 2004.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Воронов</w:t>
      </w:r>
      <w:r>
        <w:rPr>
          <w:rStyle w:val="WW8Num3z0"/>
          <w:rFonts w:ascii="Verdana" w:hAnsi="Verdana"/>
          <w:color w:val="000000"/>
          <w:sz w:val="18"/>
          <w:szCs w:val="18"/>
        </w:rPr>
        <w:t> </w:t>
      </w:r>
      <w:r>
        <w:rPr>
          <w:rFonts w:ascii="Verdana" w:hAnsi="Verdana"/>
          <w:color w:val="000000"/>
          <w:sz w:val="18"/>
          <w:szCs w:val="18"/>
        </w:rPr>
        <w:t>А.Ф. О понятии, значении и нормативном закреплении принципов гражданского и арбитражного процессуального права // Законодательство. 2003. № 12.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Гарсиа</w:t>
      </w:r>
      <w:r>
        <w:rPr>
          <w:rStyle w:val="WW8Num3z0"/>
          <w:rFonts w:ascii="Verdana" w:hAnsi="Verdana"/>
          <w:color w:val="000000"/>
          <w:sz w:val="18"/>
          <w:szCs w:val="18"/>
        </w:rPr>
        <w:t> </w:t>
      </w:r>
      <w:r>
        <w:rPr>
          <w:rStyle w:val="WW8Num4z0"/>
          <w:rFonts w:ascii="Verdana" w:hAnsi="Verdana"/>
          <w:color w:val="4682B4"/>
          <w:sz w:val="18"/>
          <w:szCs w:val="18"/>
        </w:rPr>
        <w:t>Гарридо</w:t>
      </w:r>
      <w:r>
        <w:rPr>
          <w:rStyle w:val="WW8Num3z0"/>
          <w:rFonts w:ascii="Verdana" w:hAnsi="Verdana"/>
          <w:color w:val="000000"/>
          <w:sz w:val="18"/>
          <w:szCs w:val="18"/>
        </w:rPr>
        <w:t> </w:t>
      </w:r>
      <w:r>
        <w:rPr>
          <w:rFonts w:ascii="Verdana" w:hAnsi="Verdana"/>
          <w:color w:val="000000"/>
          <w:sz w:val="18"/>
          <w:szCs w:val="18"/>
        </w:rPr>
        <w:t>М.Х. Римское частное право: Казусы,</w:t>
      </w:r>
      <w:r>
        <w:rPr>
          <w:rStyle w:val="WW8Num3z0"/>
          <w:rFonts w:ascii="Verdana" w:hAnsi="Verdana"/>
          <w:color w:val="000000"/>
          <w:sz w:val="18"/>
          <w:szCs w:val="18"/>
        </w:rPr>
        <w:t> </w:t>
      </w:r>
      <w:r>
        <w:rPr>
          <w:rStyle w:val="WW8Num4z0"/>
          <w:rFonts w:ascii="Verdana" w:hAnsi="Verdana"/>
          <w:color w:val="4682B4"/>
          <w:sz w:val="18"/>
          <w:szCs w:val="18"/>
        </w:rPr>
        <w:t>иски</w:t>
      </w:r>
      <w:r>
        <w:rPr>
          <w:rFonts w:ascii="Verdana" w:hAnsi="Verdana"/>
          <w:color w:val="000000"/>
          <w:sz w:val="18"/>
          <w:szCs w:val="18"/>
        </w:rPr>
        <w:t>, институты. М., 2005.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Гойденко</w:t>
      </w:r>
      <w:r>
        <w:rPr>
          <w:rStyle w:val="WW8Num3z0"/>
          <w:rFonts w:ascii="Verdana" w:hAnsi="Verdana"/>
          <w:color w:val="000000"/>
          <w:sz w:val="18"/>
          <w:szCs w:val="18"/>
        </w:rPr>
        <w:t> </w:t>
      </w:r>
      <w:r>
        <w:rPr>
          <w:rFonts w:ascii="Verdana" w:hAnsi="Verdana"/>
          <w:color w:val="000000"/>
          <w:sz w:val="18"/>
          <w:szCs w:val="18"/>
        </w:rPr>
        <w:t>Е.Г. Об изменениях и тенденциях дальнейшего развития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полномочий кассационной инстанции // Гражданский процесс: наука и преподавание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Е.А. Борисовой. М., 2005.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Гойхбарг</w:t>
      </w:r>
      <w:r>
        <w:rPr>
          <w:rStyle w:val="WW8Num3z0"/>
          <w:rFonts w:ascii="Verdana" w:hAnsi="Verdana"/>
          <w:color w:val="000000"/>
          <w:sz w:val="18"/>
          <w:szCs w:val="18"/>
        </w:rPr>
        <w:t> </w:t>
      </w:r>
      <w:r>
        <w:rPr>
          <w:rFonts w:ascii="Verdana" w:hAnsi="Verdana"/>
          <w:color w:val="000000"/>
          <w:sz w:val="18"/>
          <w:szCs w:val="18"/>
        </w:rPr>
        <w:t>А.Г. Курс гражданского процесса. М., 1928.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Гольмстен</w:t>
      </w:r>
      <w:r>
        <w:rPr>
          <w:rStyle w:val="WW8Num3z0"/>
          <w:rFonts w:ascii="Verdana" w:hAnsi="Verdana"/>
          <w:color w:val="000000"/>
          <w:sz w:val="18"/>
          <w:szCs w:val="18"/>
        </w:rPr>
        <w:t> </w:t>
      </w:r>
      <w:r>
        <w:rPr>
          <w:rFonts w:ascii="Verdana" w:hAnsi="Verdana"/>
          <w:color w:val="000000"/>
          <w:sz w:val="18"/>
          <w:szCs w:val="18"/>
        </w:rPr>
        <w:t>А.Х. Учебник русского гражданского судопроизводства. Краснодар, 2004.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Гоняев</w:t>
      </w:r>
      <w:r>
        <w:rPr>
          <w:rStyle w:val="WW8Num3z0"/>
          <w:rFonts w:ascii="Verdana" w:hAnsi="Verdana"/>
          <w:color w:val="000000"/>
          <w:sz w:val="18"/>
          <w:szCs w:val="18"/>
        </w:rPr>
        <w:t> </w:t>
      </w:r>
      <w:r>
        <w:rPr>
          <w:rFonts w:ascii="Verdana" w:hAnsi="Verdana"/>
          <w:color w:val="000000"/>
          <w:sz w:val="18"/>
          <w:szCs w:val="18"/>
        </w:rPr>
        <w:t>М. О праве тяжущихся представлять новые</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в апелляционную инстанцию // Журнал гражданского и уголовного права. СПб., 1884. Кн. 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Гражданский процесс: Учебник / Под ред. В.А. Мусина. М., 2001.</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Гражданский процесс: Учебник / Под ред. М.К. Треушникова. М., 2007.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Гражданский процесс: Учебник / Под ред. Ю.К. Осипова. М., 1995.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Гражданский процесс: Учебник / Под ред.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М., 1972.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Гражданский процесс в социалистических странах членах</w:t>
      </w:r>
      <w:r>
        <w:rPr>
          <w:rStyle w:val="WW8Num3z0"/>
          <w:rFonts w:ascii="Verdana" w:hAnsi="Verdana"/>
          <w:color w:val="000000"/>
          <w:sz w:val="18"/>
          <w:szCs w:val="18"/>
        </w:rPr>
        <w:t> </w:t>
      </w:r>
      <w:r>
        <w:rPr>
          <w:rStyle w:val="WW8Num4z0"/>
          <w:rFonts w:ascii="Verdana" w:hAnsi="Verdana"/>
          <w:color w:val="4682B4"/>
          <w:sz w:val="18"/>
          <w:szCs w:val="18"/>
        </w:rPr>
        <w:t>СЭВ</w:t>
      </w:r>
      <w:r>
        <w:rPr>
          <w:rStyle w:val="WW8Num3z0"/>
          <w:rFonts w:ascii="Verdana" w:hAnsi="Verdana"/>
          <w:color w:val="000000"/>
          <w:sz w:val="18"/>
          <w:szCs w:val="18"/>
        </w:rPr>
        <w:t> </w:t>
      </w:r>
      <w:r>
        <w:rPr>
          <w:rFonts w:ascii="Verdana" w:hAnsi="Verdana"/>
          <w:color w:val="000000"/>
          <w:sz w:val="18"/>
          <w:szCs w:val="18"/>
        </w:rPr>
        <w:t>/ Под ред. А. Добровольского, JI.</w:t>
      </w:r>
      <w:r>
        <w:rPr>
          <w:rStyle w:val="WW8Num3z0"/>
          <w:rFonts w:ascii="Verdana" w:hAnsi="Verdana"/>
          <w:color w:val="000000"/>
          <w:sz w:val="18"/>
          <w:szCs w:val="18"/>
        </w:rPr>
        <w:t> </w:t>
      </w:r>
      <w:r>
        <w:rPr>
          <w:rStyle w:val="WW8Num4z0"/>
          <w:rFonts w:ascii="Verdana" w:hAnsi="Verdana"/>
          <w:color w:val="4682B4"/>
          <w:sz w:val="18"/>
          <w:szCs w:val="18"/>
        </w:rPr>
        <w:t>Неваи</w:t>
      </w:r>
      <w:r>
        <w:rPr>
          <w:rFonts w:ascii="Verdana" w:hAnsi="Verdana"/>
          <w:color w:val="000000"/>
          <w:sz w:val="18"/>
          <w:szCs w:val="18"/>
        </w:rPr>
        <w:t>. Т. 2. М., 1977.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Гражданский процесс зарубежных стран / Под ред. А.Г. Давтян. М., 2008.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Учебник /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2007.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Гражданское процессуальное</w:t>
      </w:r>
      <w:r>
        <w:rPr>
          <w:rStyle w:val="WW8Num3z0"/>
          <w:rFonts w:ascii="Verdana" w:hAnsi="Verdana"/>
          <w:color w:val="000000"/>
          <w:sz w:val="18"/>
          <w:szCs w:val="18"/>
        </w:rPr>
        <w:t> </w:t>
      </w:r>
      <w:r>
        <w:rPr>
          <w:rStyle w:val="WW8Num4z0"/>
          <w:rFonts w:ascii="Verdana" w:hAnsi="Verdana"/>
          <w:color w:val="4682B4"/>
          <w:sz w:val="18"/>
          <w:szCs w:val="18"/>
        </w:rPr>
        <w:t>уложение</w:t>
      </w:r>
      <w:r>
        <w:rPr>
          <w:rStyle w:val="WW8Num3z0"/>
          <w:rFonts w:ascii="Verdana" w:hAnsi="Verdana"/>
          <w:color w:val="000000"/>
          <w:sz w:val="18"/>
          <w:szCs w:val="18"/>
        </w:rPr>
        <w:t> </w:t>
      </w:r>
      <w:r>
        <w:rPr>
          <w:rFonts w:ascii="Verdana" w:hAnsi="Verdana"/>
          <w:color w:val="000000"/>
          <w:sz w:val="18"/>
          <w:szCs w:val="18"/>
        </w:rPr>
        <w:t>Германии = Deutsche Zivilprozes-sordnung mit Einfiihrungsgesetz: Ввод, закон к Гражд.</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уложению: пер. с нем. Сост. В. Бергманн. М., 2006.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Грель</w:t>
      </w:r>
      <w:r>
        <w:rPr>
          <w:rStyle w:val="WW8Num3z0"/>
          <w:rFonts w:ascii="Verdana" w:hAnsi="Verdana"/>
          <w:color w:val="000000"/>
          <w:sz w:val="18"/>
          <w:szCs w:val="18"/>
        </w:rPr>
        <w:t> </w:t>
      </w:r>
      <w:r>
        <w:rPr>
          <w:rFonts w:ascii="Verdana" w:hAnsi="Verdana"/>
          <w:color w:val="000000"/>
          <w:sz w:val="18"/>
          <w:szCs w:val="18"/>
        </w:rPr>
        <w:t>Я.В. «</w:t>
      </w:r>
      <w:r>
        <w:rPr>
          <w:rStyle w:val="WW8Num4z0"/>
          <w:rFonts w:ascii="Verdana" w:hAnsi="Verdana"/>
          <w:color w:val="4682B4"/>
          <w:sz w:val="18"/>
          <w:szCs w:val="18"/>
        </w:rPr>
        <w:t>Обязанность правды</w:t>
      </w:r>
      <w:r>
        <w:rPr>
          <w:rFonts w:ascii="Verdana" w:hAnsi="Verdana"/>
          <w:color w:val="000000"/>
          <w:sz w:val="18"/>
          <w:szCs w:val="18"/>
        </w:rPr>
        <w:t>» (Wahrheitspflicht) в немецком гражданском процессе // Российский ежегодник гражданского и арбитражного процесса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2004. № 3.</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Грязева В. К вопросу об эффективности рассмотрения дела судом</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инстанции // Российская юстиция. 2005. № 1-2.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Судебное решение // Гурвич М.А. Избранные труды. Т. 1. Краснодар, 2006.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Принципы советского гражданского процессуального права // Гурвич М.А. Избранные труды. Т. 2. М., 2006.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 процессу. М., 1950.</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Об экономии процессуальных средств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судопроизводстве // Развитие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СССР и усиление их охраны на современном этапе коммунистического строительства / Отв. ред. М.И.</w:t>
      </w:r>
      <w:r>
        <w:rPr>
          <w:rStyle w:val="WW8Num3z0"/>
          <w:rFonts w:ascii="Verdana" w:hAnsi="Verdana"/>
          <w:color w:val="000000"/>
          <w:sz w:val="18"/>
          <w:szCs w:val="18"/>
        </w:rPr>
        <w:t> </w:t>
      </w:r>
      <w:r>
        <w:rPr>
          <w:rStyle w:val="WW8Num4z0"/>
          <w:rFonts w:ascii="Verdana" w:hAnsi="Verdana"/>
          <w:color w:val="4682B4"/>
          <w:sz w:val="18"/>
          <w:szCs w:val="18"/>
        </w:rPr>
        <w:t>Байтин</w:t>
      </w:r>
      <w:r>
        <w:rPr>
          <w:rFonts w:ascii="Verdana" w:hAnsi="Verdana"/>
          <w:color w:val="000000"/>
          <w:sz w:val="18"/>
          <w:szCs w:val="18"/>
        </w:rPr>
        <w:t>. Саратов, 1962.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Право на иск. М., 1978.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Принципы советского гражданского процессуального права. Труды</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М., 1965.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Давтян</w:t>
      </w:r>
      <w:r>
        <w:rPr>
          <w:rStyle w:val="WW8Num3z0"/>
          <w:rFonts w:ascii="Verdana" w:hAnsi="Verdana"/>
          <w:color w:val="000000"/>
          <w:sz w:val="18"/>
          <w:szCs w:val="18"/>
        </w:rPr>
        <w:t> </w:t>
      </w:r>
      <w:r>
        <w:rPr>
          <w:rFonts w:ascii="Verdana" w:hAnsi="Verdana"/>
          <w:color w:val="000000"/>
          <w:sz w:val="18"/>
          <w:szCs w:val="18"/>
        </w:rPr>
        <w:t>А.Г. Развитие теории принципов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Армении // Заметки о современном гражданском и арбитражном процессуальном праве / Под ред. М.К. Треушникова. М., 2004.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Давтян</w:t>
      </w:r>
      <w:r>
        <w:rPr>
          <w:rStyle w:val="WW8Num3z0"/>
          <w:rFonts w:ascii="Verdana" w:hAnsi="Verdana"/>
          <w:color w:val="000000"/>
          <w:sz w:val="18"/>
          <w:szCs w:val="18"/>
        </w:rPr>
        <w:t> </w:t>
      </w:r>
      <w:r>
        <w:rPr>
          <w:rFonts w:ascii="Verdana" w:hAnsi="Verdana"/>
          <w:color w:val="000000"/>
          <w:sz w:val="18"/>
          <w:szCs w:val="18"/>
        </w:rPr>
        <w:t>А.Г. Основные черты реформы гражданского судопроизводства Германии, новеллы // Гражданский процесс: наука и преподавание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Е.А. Борисовой. М., 2005.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78.</w:t>
      </w:r>
      <w:r>
        <w:rPr>
          <w:rStyle w:val="WW8Num3z0"/>
          <w:rFonts w:ascii="Verdana" w:hAnsi="Verdana"/>
          <w:color w:val="000000"/>
          <w:sz w:val="18"/>
          <w:szCs w:val="18"/>
        </w:rPr>
        <w:t> </w:t>
      </w:r>
      <w:r>
        <w:rPr>
          <w:rStyle w:val="WW8Num4z0"/>
          <w:rFonts w:ascii="Verdana" w:hAnsi="Verdana"/>
          <w:color w:val="4682B4"/>
          <w:sz w:val="18"/>
          <w:szCs w:val="18"/>
        </w:rPr>
        <w:t>Дворецкий</w:t>
      </w:r>
      <w:r>
        <w:rPr>
          <w:rStyle w:val="WW8Num3z0"/>
          <w:rFonts w:ascii="Verdana" w:hAnsi="Verdana"/>
          <w:color w:val="000000"/>
          <w:sz w:val="18"/>
          <w:szCs w:val="18"/>
        </w:rPr>
        <w:t> </w:t>
      </w:r>
      <w:r>
        <w:rPr>
          <w:rFonts w:ascii="Verdana" w:hAnsi="Verdana"/>
          <w:color w:val="000000"/>
          <w:sz w:val="18"/>
          <w:szCs w:val="18"/>
        </w:rPr>
        <w:t>И.Х. Латинско-русский словарь. М., 2005.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Дегтярев</w:t>
      </w:r>
      <w:r>
        <w:rPr>
          <w:rStyle w:val="WW8Num3z0"/>
          <w:rFonts w:ascii="Verdana" w:hAnsi="Verdana"/>
          <w:color w:val="000000"/>
          <w:sz w:val="18"/>
          <w:szCs w:val="18"/>
        </w:rPr>
        <w:t> </w:t>
      </w:r>
      <w:r>
        <w:rPr>
          <w:rFonts w:ascii="Verdana" w:hAnsi="Verdana"/>
          <w:color w:val="000000"/>
          <w:sz w:val="18"/>
          <w:szCs w:val="18"/>
        </w:rPr>
        <w:t>С.Л. Реализация судебной власти в гражданском судопроизводстве: теоретико-прикладные проблемы. М., 2007.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Комментарий к Гражданскому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уложению</w:t>
      </w:r>
      <w:r>
        <w:rPr>
          <w:rStyle w:val="WW8Num3z0"/>
          <w:rFonts w:ascii="Verdana" w:hAnsi="Verdana"/>
          <w:color w:val="000000"/>
          <w:sz w:val="18"/>
          <w:szCs w:val="18"/>
        </w:rPr>
        <w:t> </w:t>
      </w:r>
      <w:r>
        <w:rPr>
          <w:rFonts w:ascii="Verdana" w:hAnsi="Verdana"/>
          <w:color w:val="000000"/>
          <w:sz w:val="18"/>
          <w:szCs w:val="18"/>
        </w:rPr>
        <w:t>Германии. СПС «</w:t>
      </w:r>
      <w:r>
        <w:rPr>
          <w:rStyle w:val="WW8Num4z0"/>
          <w:rFonts w:ascii="Verdana" w:hAnsi="Verdana"/>
          <w:color w:val="4682B4"/>
          <w:sz w:val="18"/>
          <w:szCs w:val="18"/>
        </w:rPr>
        <w:t>Гарант</w:t>
      </w:r>
      <w:r>
        <w:rPr>
          <w:rFonts w:ascii="Verdana" w:hAnsi="Verdana"/>
          <w:color w:val="000000"/>
          <w:sz w:val="18"/>
          <w:szCs w:val="18"/>
        </w:rPr>
        <w:t>». 2006.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Цели гражданского судопроизводства и их реализация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М., 2000.</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Задачи и цели суда в апелляционном и</w:t>
      </w:r>
      <w:r>
        <w:rPr>
          <w:rStyle w:val="WW8Num3z0"/>
          <w:rFonts w:ascii="Verdana" w:hAnsi="Verdana"/>
          <w:color w:val="000000"/>
          <w:sz w:val="18"/>
          <w:szCs w:val="18"/>
        </w:rPr>
        <w:t> </w:t>
      </w:r>
      <w:r>
        <w:rPr>
          <w:rStyle w:val="WW8Num4z0"/>
          <w:rFonts w:ascii="Verdana" w:hAnsi="Verdana"/>
          <w:color w:val="4682B4"/>
          <w:sz w:val="18"/>
          <w:szCs w:val="18"/>
        </w:rPr>
        <w:t>кассационном</w:t>
      </w:r>
      <w:r>
        <w:rPr>
          <w:rStyle w:val="WW8Num3z0"/>
          <w:rFonts w:ascii="Verdana" w:hAnsi="Verdana"/>
          <w:color w:val="000000"/>
          <w:sz w:val="18"/>
          <w:szCs w:val="18"/>
        </w:rPr>
        <w:t> </w:t>
      </w:r>
      <w:r>
        <w:rPr>
          <w:rFonts w:ascii="Verdana" w:hAnsi="Verdana"/>
          <w:color w:val="000000"/>
          <w:sz w:val="18"/>
          <w:szCs w:val="18"/>
        </w:rPr>
        <w:t>производстве // Арбитражный и гражданский процесс. 2005. № 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Загайнова</w:t>
      </w:r>
      <w:r>
        <w:rPr>
          <w:rStyle w:val="WW8Num3z0"/>
          <w:rFonts w:ascii="Verdana" w:hAnsi="Verdana"/>
          <w:color w:val="000000"/>
          <w:sz w:val="18"/>
          <w:szCs w:val="18"/>
        </w:rPr>
        <w:t> </w:t>
      </w:r>
      <w:r>
        <w:rPr>
          <w:rFonts w:ascii="Verdana" w:hAnsi="Verdana"/>
          <w:color w:val="000000"/>
          <w:sz w:val="18"/>
          <w:szCs w:val="18"/>
        </w:rPr>
        <w:t>С.К. Судебные акты в механизме реализации судебной власти в гражданском и арбитражном процессе. М., 2007.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Замятин В.</w:t>
      </w:r>
      <w:r>
        <w:rPr>
          <w:rStyle w:val="WW8Num3z0"/>
          <w:rFonts w:ascii="Verdana" w:hAnsi="Verdana"/>
          <w:color w:val="000000"/>
          <w:sz w:val="18"/>
          <w:szCs w:val="18"/>
        </w:rPr>
        <w:t> </w:t>
      </w:r>
      <w:r>
        <w:rPr>
          <w:rStyle w:val="WW8Num4z0"/>
          <w:rFonts w:ascii="Verdana" w:hAnsi="Verdana"/>
          <w:color w:val="4682B4"/>
          <w:sz w:val="18"/>
          <w:szCs w:val="18"/>
        </w:rPr>
        <w:t>Судейская</w:t>
      </w:r>
      <w:r>
        <w:rPr>
          <w:rStyle w:val="WW8Num3z0"/>
          <w:rFonts w:ascii="Verdana" w:hAnsi="Verdana"/>
          <w:color w:val="000000"/>
          <w:sz w:val="18"/>
          <w:szCs w:val="18"/>
        </w:rPr>
        <w:t> </w:t>
      </w:r>
      <w:r>
        <w:rPr>
          <w:rFonts w:ascii="Verdana" w:hAnsi="Verdana"/>
          <w:color w:val="000000"/>
          <w:sz w:val="18"/>
          <w:szCs w:val="18"/>
        </w:rPr>
        <w:t>волокита дорого обходится гражданам // Российская юстиция. 2002. № 3.</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Исаева</w:t>
      </w:r>
      <w:r>
        <w:rPr>
          <w:rStyle w:val="WW8Num3z0"/>
          <w:rFonts w:ascii="Verdana" w:hAnsi="Verdana"/>
          <w:color w:val="000000"/>
          <w:sz w:val="18"/>
          <w:szCs w:val="18"/>
        </w:rPr>
        <w:t> </w:t>
      </w:r>
      <w:r>
        <w:rPr>
          <w:rFonts w:ascii="Verdana" w:hAnsi="Verdana"/>
          <w:color w:val="000000"/>
          <w:sz w:val="18"/>
          <w:szCs w:val="18"/>
        </w:rPr>
        <w:t>Е.В. Процессуальные сроки в гражданском и арбитражном процессе. М., 2005.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Кейлин</w:t>
      </w:r>
      <w:r>
        <w:rPr>
          <w:rStyle w:val="WW8Num3z0"/>
          <w:rFonts w:ascii="Verdana" w:hAnsi="Verdana"/>
          <w:color w:val="000000"/>
          <w:sz w:val="18"/>
          <w:szCs w:val="18"/>
        </w:rPr>
        <w:t> </w:t>
      </w:r>
      <w:r>
        <w:rPr>
          <w:rFonts w:ascii="Verdana" w:hAnsi="Verdana"/>
          <w:color w:val="000000"/>
          <w:sz w:val="18"/>
          <w:szCs w:val="18"/>
        </w:rPr>
        <w:t>А.Д. Судоустройство и гражданский процесс капиталистических государств. Ч. 2. М., 1958.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Козырин</w:t>
      </w:r>
      <w:r>
        <w:rPr>
          <w:rStyle w:val="WW8Num3z0"/>
          <w:rFonts w:ascii="Verdana" w:hAnsi="Verdana"/>
          <w:color w:val="000000"/>
          <w:sz w:val="18"/>
          <w:szCs w:val="18"/>
        </w:rPr>
        <w:t> </w:t>
      </w:r>
      <w:r>
        <w:rPr>
          <w:rFonts w:ascii="Verdana" w:hAnsi="Verdana"/>
          <w:color w:val="000000"/>
          <w:sz w:val="18"/>
          <w:szCs w:val="18"/>
        </w:rPr>
        <w:t>М. Во всех ли случаях нужна стадия подготовки дела к судебному</w:t>
      </w:r>
      <w:r>
        <w:rPr>
          <w:rStyle w:val="WW8Num3z0"/>
          <w:rFonts w:ascii="Verdana" w:hAnsi="Verdana"/>
          <w:color w:val="000000"/>
          <w:sz w:val="18"/>
          <w:szCs w:val="18"/>
        </w:rPr>
        <w:t> </w:t>
      </w:r>
      <w:r>
        <w:rPr>
          <w:rStyle w:val="WW8Num4z0"/>
          <w:rFonts w:ascii="Verdana" w:hAnsi="Verdana"/>
          <w:color w:val="4682B4"/>
          <w:sz w:val="18"/>
          <w:szCs w:val="18"/>
        </w:rPr>
        <w:t>разбирательству</w:t>
      </w:r>
      <w:r>
        <w:rPr>
          <w:rFonts w:ascii="Verdana" w:hAnsi="Verdana"/>
          <w:color w:val="000000"/>
          <w:sz w:val="18"/>
          <w:szCs w:val="18"/>
        </w:rPr>
        <w:t>? // Российская юстиция. 2003. № 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процессуальному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 Отв. ред. Г.А. Жилин. М., 2003.</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Комментарий к Гражданскому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ред. В.М.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М.К. Треушникова. М., 2007.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Е. Аудиозапись судебного заседания // Российская юстиция. 2002. № 1.</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Е.В. Гражданское судопроизводство Англии. М., 2008.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Е.В. Реформа английского судопроизводства // Российский ежегодник гражданского и арбитражного процесса / Под ред. В.В. Яркова. 2004. №3.</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Кузбагаров</w:t>
      </w:r>
      <w:r>
        <w:rPr>
          <w:rStyle w:val="WW8Num3z0"/>
          <w:rFonts w:ascii="Verdana" w:hAnsi="Verdana"/>
          <w:color w:val="000000"/>
          <w:sz w:val="18"/>
          <w:szCs w:val="18"/>
        </w:rPr>
        <w:t> </w:t>
      </w:r>
      <w:r>
        <w:rPr>
          <w:rFonts w:ascii="Verdana" w:hAnsi="Verdana"/>
          <w:color w:val="000000"/>
          <w:sz w:val="18"/>
          <w:szCs w:val="18"/>
        </w:rPr>
        <w:t>А. Дифференциация исследования и оценки</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по делам, предусматривающим досудебный порядок урегулирования</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 Арбитражный и гражданский процесс. 2006. № 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Логинов</w:t>
      </w:r>
      <w:r>
        <w:rPr>
          <w:rStyle w:val="WW8Num3z0"/>
          <w:rFonts w:ascii="Verdana" w:hAnsi="Verdana"/>
          <w:color w:val="000000"/>
          <w:sz w:val="18"/>
          <w:szCs w:val="18"/>
        </w:rPr>
        <w:t> </w:t>
      </w:r>
      <w:r>
        <w:rPr>
          <w:rFonts w:ascii="Verdana" w:hAnsi="Verdana"/>
          <w:color w:val="000000"/>
          <w:sz w:val="18"/>
          <w:szCs w:val="18"/>
        </w:rPr>
        <w:t>П.В. Предварительная подготовка гражданских дел. М., 1960.</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Малышев К. Курс гражданского судопроизводства. Т. 2. СПб., 1875.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Малышев К. Курс гражданского судопроизводства. Т. 1. СПб., 1876.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И.Р. Влияние учета объяснений сторон на</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судебного акта // Проблемные вопросы гражданского и арбитражного процессов / Под ред. Л.Ф.</w:t>
      </w:r>
      <w:r>
        <w:rPr>
          <w:rStyle w:val="WW8Num3z0"/>
          <w:rFonts w:ascii="Verdana" w:hAnsi="Verdana"/>
          <w:color w:val="000000"/>
          <w:sz w:val="18"/>
          <w:szCs w:val="18"/>
        </w:rPr>
        <w:t> </w:t>
      </w:r>
      <w:r>
        <w:rPr>
          <w:rStyle w:val="WW8Num4z0"/>
          <w:rFonts w:ascii="Verdana" w:hAnsi="Verdana"/>
          <w:color w:val="4682B4"/>
          <w:sz w:val="18"/>
          <w:szCs w:val="18"/>
        </w:rPr>
        <w:t>Лесницкой</w:t>
      </w:r>
      <w:r>
        <w:rPr>
          <w:rFonts w:ascii="Verdana" w:hAnsi="Verdana"/>
          <w:color w:val="000000"/>
          <w:sz w:val="18"/>
          <w:szCs w:val="18"/>
        </w:rPr>
        <w:t>, М.А. Рожковой. М., 2008.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И.Р. Гражданский процесс Англии и США: повышение ответственности сторон за свои объяснения и действия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2007. № 1.</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И.Р. О науке гражданского процесса: эссе; Ответственность сторон за ложные объяснения в суде: научн. исслед. М., 2006.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Муранов</w:t>
      </w:r>
      <w:r>
        <w:rPr>
          <w:rStyle w:val="WW8Num3z0"/>
          <w:rFonts w:ascii="Verdana" w:hAnsi="Verdana"/>
          <w:color w:val="000000"/>
          <w:sz w:val="18"/>
          <w:szCs w:val="18"/>
        </w:rPr>
        <w:t> </w:t>
      </w:r>
      <w:r>
        <w:rPr>
          <w:rFonts w:ascii="Verdana" w:hAnsi="Verdana"/>
          <w:color w:val="000000"/>
          <w:sz w:val="18"/>
          <w:szCs w:val="18"/>
        </w:rPr>
        <w:t>А.И. Бесплатная юридическая помощь</w:t>
      </w:r>
      <w:r>
        <w:rPr>
          <w:rStyle w:val="WW8Num3z0"/>
          <w:rFonts w:ascii="Verdana" w:hAnsi="Verdana"/>
          <w:color w:val="000000"/>
          <w:sz w:val="18"/>
          <w:szCs w:val="18"/>
        </w:rPr>
        <w:t> </w:t>
      </w:r>
      <w:r>
        <w:rPr>
          <w:rStyle w:val="WW8Num4z0"/>
          <w:rFonts w:ascii="Verdana" w:hAnsi="Verdana"/>
          <w:color w:val="4682B4"/>
          <w:sz w:val="18"/>
          <w:szCs w:val="18"/>
        </w:rPr>
        <w:t>адвокатов</w:t>
      </w:r>
      <w:r>
        <w:rPr>
          <w:rStyle w:val="WW8Num3z0"/>
          <w:rFonts w:ascii="Verdana" w:hAnsi="Verdana"/>
          <w:color w:val="000000"/>
          <w:sz w:val="18"/>
          <w:szCs w:val="18"/>
        </w:rPr>
        <w:t> </w:t>
      </w:r>
      <w:r>
        <w:rPr>
          <w:rFonts w:ascii="Verdana" w:hAnsi="Verdana"/>
          <w:color w:val="000000"/>
          <w:sz w:val="18"/>
          <w:szCs w:val="18"/>
        </w:rPr>
        <w:t>и государственные закупки в свете глобализации и вступления России в</w:t>
      </w:r>
      <w:r>
        <w:rPr>
          <w:rStyle w:val="WW8Num3z0"/>
          <w:rFonts w:ascii="Verdana" w:hAnsi="Verdana"/>
          <w:color w:val="000000"/>
          <w:sz w:val="18"/>
          <w:szCs w:val="18"/>
        </w:rPr>
        <w:t> </w:t>
      </w:r>
      <w:r>
        <w:rPr>
          <w:rStyle w:val="WW8Num4z0"/>
          <w:rFonts w:ascii="Verdana" w:hAnsi="Verdana"/>
          <w:color w:val="4682B4"/>
          <w:sz w:val="18"/>
          <w:szCs w:val="18"/>
        </w:rPr>
        <w:t>ВТО</w:t>
      </w:r>
      <w:r>
        <w:rPr>
          <w:rFonts w:ascii="Verdana" w:hAnsi="Verdana"/>
          <w:color w:val="000000"/>
          <w:sz w:val="18"/>
          <w:szCs w:val="18"/>
        </w:rPr>
        <w:t>: оплошность Министерства экономического развития и торговли РФ // Законодательство. 2008. № 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Некрошюс</w:t>
      </w:r>
      <w:r>
        <w:rPr>
          <w:rStyle w:val="WW8Num3z0"/>
          <w:rFonts w:ascii="Verdana" w:hAnsi="Verdana"/>
          <w:color w:val="000000"/>
          <w:sz w:val="18"/>
          <w:szCs w:val="18"/>
        </w:rPr>
        <w:t> </w:t>
      </w:r>
      <w:r>
        <w:rPr>
          <w:rFonts w:ascii="Verdana" w:hAnsi="Verdana"/>
          <w:color w:val="000000"/>
          <w:sz w:val="18"/>
          <w:szCs w:val="18"/>
        </w:rPr>
        <w:t>В. Гражданско-процессуальная реформа в Литве // Российский ежегодник гражданского и арбитражного процесса / Под ред. В.В. Ярко-ва. 2002-2003. №2.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Задачи и элементы науки гражданского процесса. Вступ. лекция, чит. 17-го сент. 1882 г. в Императорском Казанск. Унив-те. Казань, 1883.</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Основные начала гражданского судопроизводства. Казань, 1895.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Учебник русского гражданского судопроизводства. М., 1909.</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Оптимизация гражданского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России / Под ред. В.В. Яркова. М., 2007.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Гражданский процесс. Общая часть. М., 2006.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Гражданский процесс. Особенная часть. М., 2007.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Оценка качества разрешения дел в судах. Принципы и предлагаемые критерии качества. Проект</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суда Рованиеми, Финляндия. 2006.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Папкова</w:t>
      </w:r>
      <w:r>
        <w:rPr>
          <w:rStyle w:val="WW8Num3z0"/>
          <w:rFonts w:ascii="Verdana" w:hAnsi="Verdana"/>
          <w:color w:val="000000"/>
          <w:sz w:val="18"/>
          <w:szCs w:val="18"/>
        </w:rPr>
        <w:t> </w:t>
      </w:r>
      <w:r>
        <w:rPr>
          <w:rFonts w:ascii="Verdana" w:hAnsi="Verdana"/>
          <w:color w:val="000000"/>
          <w:sz w:val="18"/>
          <w:szCs w:val="18"/>
        </w:rPr>
        <w:t>О.А. Гражданский процесс в государствах-членах ЕС. М., 2000.</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110.</w:t>
      </w:r>
      <w:r>
        <w:rPr>
          <w:rStyle w:val="WW8Num3z0"/>
          <w:rFonts w:ascii="Verdana" w:hAnsi="Verdana"/>
          <w:color w:val="000000"/>
          <w:sz w:val="18"/>
          <w:szCs w:val="18"/>
        </w:rPr>
        <w:t> </w:t>
      </w:r>
      <w:r>
        <w:rPr>
          <w:rStyle w:val="WW8Num4z0"/>
          <w:rFonts w:ascii="Verdana" w:hAnsi="Verdana"/>
          <w:color w:val="4682B4"/>
          <w:sz w:val="18"/>
          <w:szCs w:val="18"/>
        </w:rPr>
        <w:t>Перетерский</w:t>
      </w:r>
      <w:r>
        <w:rPr>
          <w:rStyle w:val="WW8Num3z0"/>
          <w:rFonts w:ascii="Verdana" w:hAnsi="Verdana"/>
          <w:color w:val="000000"/>
          <w:sz w:val="18"/>
          <w:szCs w:val="18"/>
        </w:rPr>
        <w:t> </w:t>
      </w:r>
      <w:r>
        <w:rPr>
          <w:rFonts w:ascii="Verdana" w:hAnsi="Verdana"/>
          <w:color w:val="000000"/>
          <w:sz w:val="18"/>
          <w:szCs w:val="18"/>
        </w:rPr>
        <w:t>И.С. Очерки судоустройства и гражданского процесса иностранных государств. М., 1938.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Плешанов</w:t>
      </w:r>
      <w:r>
        <w:rPr>
          <w:rStyle w:val="WW8Num3z0"/>
          <w:rFonts w:ascii="Verdana" w:hAnsi="Verdana"/>
          <w:color w:val="000000"/>
          <w:sz w:val="18"/>
          <w:szCs w:val="18"/>
        </w:rPr>
        <w:t> </w:t>
      </w:r>
      <w:r>
        <w:rPr>
          <w:rFonts w:ascii="Verdana" w:hAnsi="Verdana"/>
          <w:color w:val="000000"/>
          <w:sz w:val="18"/>
          <w:szCs w:val="18"/>
        </w:rPr>
        <w:t>А.Г. К вопросу о принципах современной системы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России // Российский ежегодник гражданского и арбитражного процесса / Под ред. В.В. Яркова. 2006. № 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Проверка судебных постановлений в гражданском процессе стран ЕС и</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 Под ред. Е.А. Борисовой. М., 2007.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Путь к закону (исходные документы, пояснительные записки, материалы конференций, варианты проекта</w:t>
      </w:r>
      <w:r>
        <w:rPr>
          <w:rStyle w:val="WW8Num3z0"/>
          <w:rFonts w:ascii="Verdana" w:hAnsi="Verdana"/>
          <w:color w:val="000000"/>
          <w:sz w:val="18"/>
          <w:szCs w:val="18"/>
        </w:rPr>
        <w:t> </w:t>
      </w:r>
      <w:r>
        <w:rPr>
          <w:rStyle w:val="WW8Num4z0"/>
          <w:rFonts w:ascii="Verdana" w:hAnsi="Verdana"/>
          <w:color w:val="4682B4"/>
          <w:sz w:val="18"/>
          <w:szCs w:val="18"/>
        </w:rPr>
        <w:t>ГПК</w:t>
      </w:r>
      <w:r>
        <w:rPr>
          <w:rFonts w:ascii="Verdana" w:hAnsi="Verdana"/>
          <w:color w:val="000000"/>
          <w:sz w:val="18"/>
          <w:szCs w:val="18"/>
        </w:rPr>
        <w:t>, новый ГПК РФ) / Под ред. М.К. Треушникова. М., 2004.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Подготовка гражданских дел к судебному разбирательству. М., 1962.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Гражданский процесс зарубежных стран. М., 2007.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Результаты деятельности Высшей квалификационной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судей и квалификационных коллегий судей Российской Федерации // Вестник Высшей квалификационной коллегии судей РФ. 2007. № 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Концепция подготовки дела к судебному разбирательству // Современная доктрина гражданского арбитражного процесса и исполнительного производства: теория и практика / Отв. ред. Г.Д. Улётова. Краснодар СПб., 2004.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Рысин Д. Протокол судебного заседания // Российская юстиция. 1997. №7.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Рязановский</w:t>
      </w:r>
      <w:r>
        <w:rPr>
          <w:rStyle w:val="WW8Num3z0"/>
          <w:rFonts w:ascii="Verdana" w:hAnsi="Verdana"/>
          <w:color w:val="000000"/>
          <w:sz w:val="18"/>
          <w:szCs w:val="18"/>
        </w:rPr>
        <w:t> </w:t>
      </w:r>
      <w:r>
        <w:rPr>
          <w:rFonts w:ascii="Verdana" w:hAnsi="Verdana"/>
          <w:color w:val="000000"/>
          <w:sz w:val="18"/>
          <w:szCs w:val="18"/>
        </w:rPr>
        <w:t>В.А. Единство процесса. М., 2005.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О концепции гражданского процесса и процессуального законодательства // Современная доктрина гражданского, арбитражного процесса и исполнительного производства: теория и практика / Отв. ред. Г.Д. Улётова. Краснодар- СПб., 2004.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Курс гражданского процесса: теоретические начала и основные институты. М., 2008.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Скуратовский</w:t>
      </w:r>
      <w:r>
        <w:rPr>
          <w:rStyle w:val="WW8Num3z0"/>
          <w:rFonts w:ascii="Verdana" w:hAnsi="Verdana"/>
          <w:color w:val="000000"/>
          <w:sz w:val="18"/>
          <w:szCs w:val="18"/>
        </w:rPr>
        <w:t> </w:t>
      </w:r>
      <w:r>
        <w:rPr>
          <w:rFonts w:ascii="Verdana" w:hAnsi="Verdana"/>
          <w:color w:val="000000"/>
          <w:sz w:val="18"/>
          <w:szCs w:val="18"/>
        </w:rPr>
        <w:t>M.JI. Подготовка дела к судебному разбирательству в арбитражном суде первой инстанции. М., 2007.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Смолин В. Длительные тяжбы возникают из-за пассивности сторон // Российская юстиция. 2002. № 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Советский гражданский процесс: Учебник / Под ред. М.А. Гурвича. М., 1975.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Советский гражданский процесс: Учебник / Отв. ред. Н.А.</w:t>
      </w:r>
      <w:r>
        <w:rPr>
          <w:rStyle w:val="WW8Num3z0"/>
          <w:rFonts w:ascii="Verdana" w:hAnsi="Verdana"/>
          <w:color w:val="000000"/>
          <w:sz w:val="18"/>
          <w:szCs w:val="18"/>
        </w:rPr>
        <w:t> </w:t>
      </w:r>
      <w:r>
        <w:rPr>
          <w:rStyle w:val="WW8Num4z0"/>
          <w:rFonts w:ascii="Verdana" w:hAnsi="Verdana"/>
          <w:color w:val="4682B4"/>
          <w:sz w:val="18"/>
          <w:szCs w:val="18"/>
        </w:rPr>
        <w:t>Чечина</w:t>
      </w:r>
      <w:r>
        <w:rPr>
          <w:rFonts w:ascii="Verdana" w:hAnsi="Verdana"/>
          <w:color w:val="000000"/>
          <w:sz w:val="18"/>
          <w:szCs w:val="18"/>
        </w:rPr>
        <w:t>, Д.М. Чечот. Ленинград, 1984.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уставы 20 нояб. 1864г., с изложением рассуждений, на коих они основаны, изданные Госуд. канцелярией. Ч. 1. СПб., 1867.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Сумароков И.</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стресс // Российская юстиция. 2003. № 12.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Терехова</w:t>
      </w:r>
      <w:r>
        <w:rPr>
          <w:rStyle w:val="WW8Num3z0"/>
          <w:rFonts w:ascii="Verdana" w:hAnsi="Verdana"/>
          <w:color w:val="000000"/>
          <w:sz w:val="18"/>
          <w:szCs w:val="18"/>
        </w:rPr>
        <w:t> </w:t>
      </w:r>
      <w:r>
        <w:rPr>
          <w:rFonts w:ascii="Verdana" w:hAnsi="Verdana"/>
          <w:color w:val="000000"/>
          <w:sz w:val="18"/>
          <w:szCs w:val="18"/>
        </w:rPr>
        <w:t>Л.А. Система пересмотра судебных актов в механизме судебной защиты. М., 2005.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Тихонович</w:t>
      </w:r>
      <w:r>
        <w:rPr>
          <w:rStyle w:val="WW8Num3z0"/>
          <w:rFonts w:ascii="Verdana" w:hAnsi="Verdana"/>
          <w:color w:val="000000"/>
          <w:sz w:val="18"/>
          <w:szCs w:val="18"/>
        </w:rPr>
        <w:t> </w:t>
      </w:r>
      <w:r>
        <w:rPr>
          <w:rFonts w:ascii="Verdana" w:hAnsi="Verdana"/>
          <w:color w:val="000000"/>
          <w:sz w:val="18"/>
          <w:szCs w:val="18"/>
        </w:rPr>
        <w:t>В.В. К вопросу о принципе</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экономии в советском гражданском процессе // Труды ВЮЗИ. Т. 51. М., 1977.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Толковый словарь русского языка / Под ред. Д.Н. Ушакова. Т. 1. М., 1935.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Судебные доказательства. М., 2004.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Ференс-Сороцкий А.А. Принципы гражданско-процессуального права. СПб., 1993.</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Филатова</w:t>
      </w:r>
      <w:r>
        <w:rPr>
          <w:rStyle w:val="WW8Num3z0"/>
          <w:rFonts w:ascii="Verdana" w:hAnsi="Verdana"/>
          <w:color w:val="000000"/>
          <w:sz w:val="18"/>
          <w:szCs w:val="18"/>
        </w:rPr>
        <w:t> </w:t>
      </w:r>
      <w:r>
        <w:rPr>
          <w:rFonts w:ascii="Verdana" w:hAnsi="Verdana"/>
          <w:color w:val="000000"/>
          <w:sz w:val="18"/>
          <w:szCs w:val="18"/>
        </w:rPr>
        <w:t>М.А. Фундаментальные гарантии сторон в гражданском процессе: способы закрепления и тенденции развития // Журнал российского права. 2007. № 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Чесовской</w:t>
      </w:r>
      <w:r>
        <w:rPr>
          <w:rStyle w:val="WW8Num3z0"/>
          <w:rFonts w:ascii="Verdana" w:hAnsi="Verdana"/>
          <w:color w:val="000000"/>
          <w:sz w:val="18"/>
          <w:szCs w:val="18"/>
        </w:rPr>
        <w:t> </w:t>
      </w:r>
      <w:r>
        <w:rPr>
          <w:rFonts w:ascii="Verdana" w:hAnsi="Verdana"/>
          <w:color w:val="000000"/>
          <w:sz w:val="18"/>
          <w:szCs w:val="18"/>
        </w:rPr>
        <w:t>Е. Принцип процессуальной активности суда в гражданском судопроизводстве // Российская юстиция. 2003. № 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Аксиомы и принципы в советском гражданском процессуальном праве // Чечина Н.А. Избранные труды по гражданскому процессу. СПб., 2004.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Основные направления развития науки советского гражданского процессуального права // Чечина Н.А. Избранные труды по гражданскому процессу. СПб., 2004.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Принципы советского гражданского процессуального права и их нормативное закрепление // Чечина Н.А. Избранные труды по гражданскому процессу. СПб., 2004.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Судебная защита 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принципы гражданского процессуального права // Чечина Н.А. Избранные труды по гражданскому процессу. СПб., 2004.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Участники гражданского процесса //</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Избранные труды по гражданскому процессу. СПб., 2005.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140.</w:t>
      </w:r>
      <w:r>
        <w:rPr>
          <w:rStyle w:val="WW8Num3z0"/>
          <w:rFonts w:ascii="Verdana" w:hAnsi="Verdana"/>
          <w:color w:val="000000"/>
          <w:sz w:val="18"/>
          <w:szCs w:val="18"/>
        </w:rPr>
        <w:t> </w:t>
      </w:r>
      <w:r>
        <w:rPr>
          <w:rStyle w:val="WW8Num4z0"/>
          <w:rFonts w:ascii="Verdana" w:hAnsi="Verdana"/>
          <w:color w:val="4682B4"/>
          <w:sz w:val="18"/>
          <w:szCs w:val="18"/>
        </w:rPr>
        <w:t>Шакирьянов</w:t>
      </w:r>
      <w:r>
        <w:rPr>
          <w:rStyle w:val="WW8Num3z0"/>
          <w:rFonts w:ascii="Verdana" w:hAnsi="Verdana"/>
          <w:color w:val="000000"/>
          <w:sz w:val="18"/>
          <w:szCs w:val="18"/>
        </w:rPr>
        <w:t> </w:t>
      </w:r>
      <w:r>
        <w:rPr>
          <w:rFonts w:ascii="Verdana" w:hAnsi="Verdana"/>
          <w:color w:val="000000"/>
          <w:sz w:val="18"/>
          <w:szCs w:val="18"/>
        </w:rPr>
        <w:t>Р.В. Применение нормы ГПК РФ об участии назначаемых судом адвокатов при рассмотрении гражданских дел // Адвокат. 2006. № 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Подготовка дела к судебному разбирательству в арбитражном процессе // Законодательство. 2004. № 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w:t>
      </w:r>
      <w:r>
        <w:rPr>
          <w:rStyle w:val="WW8Num4z0"/>
          <w:rFonts w:ascii="Verdana" w:hAnsi="Verdana"/>
          <w:color w:val="4682B4"/>
          <w:sz w:val="18"/>
          <w:szCs w:val="18"/>
        </w:rPr>
        <w:t>Право быть выслушанным и быть услышанным</w:t>
      </w:r>
      <w:r>
        <w:rPr>
          <w:rFonts w:ascii="Verdana" w:hAnsi="Verdana"/>
          <w:color w:val="000000"/>
          <w:sz w:val="18"/>
          <w:szCs w:val="18"/>
        </w:rPr>
        <w:t>» -принцип гражданского процессуального права // Заметки о современном гражданском и арбитражном процессуальном праве / Под ред. М.К. Треушникова. М., 2004.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Развитие принципов арбитражного процессуального права. М., 2004.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Советское гражданское процессуальное право. Томск, 1976.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Энгельман</w:t>
      </w:r>
      <w:r>
        <w:rPr>
          <w:rStyle w:val="WW8Num3z0"/>
          <w:rFonts w:ascii="Verdana" w:hAnsi="Verdana"/>
          <w:color w:val="000000"/>
          <w:sz w:val="18"/>
          <w:szCs w:val="18"/>
        </w:rPr>
        <w:t> </w:t>
      </w:r>
      <w:r>
        <w:rPr>
          <w:rFonts w:ascii="Verdana" w:hAnsi="Verdana"/>
          <w:color w:val="000000"/>
          <w:sz w:val="18"/>
          <w:szCs w:val="18"/>
        </w:rPr>
        <w:t>И.Е. Учебник русского гражданского судопроизводства. Юрьев, 1904.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Энгельман</w:t>
      </w:r>
      <w:r>
        <w:rPr>
          <w:rStyle w:val="WW8Num3z0"/>
          <w:rFonts w:ascii="Verdana" w:hAnsi="Verdana"/>
          <w:color w:val="000000"/>
          <w:sz w:val="18"/>
          <w:szCs w:val="18"/>
        </w:rPr>
        <w:t> </w:t>
      </w:r>
      <w:r>
        <w:rPr>
          <w:rFonts w:ascii="Verdana" w:hAnsi="Verdana"/>
          <w:color w:val="000000"/>
          <w:sz w:val="18"/>
          <w:szCs w:val="18"/>
        </w:rPr>
        <w:t>И.Е. Курс русского гражданского судопроизводства. Юрьев, 1912.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Вопросы советского гражданского процесса военного времени. Свердловск, 1943.</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Проблема доказывания в советском гражданском процессе // Юдельсон К.С. Избранное. М., 2005.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А.В. Злоупотребление процессуальными правами в гражданском судопроизводстве. СПб., 2005.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А.В. Имеют ли стороны «</w:t>
      </w:r>
      <w:r>
        <w:rPr>
          <w:rStyle w:val="WW8Num4z0"/>
          <w:rFonts w:ascii="Verdana" w:hAnsi="Verdana"/>
          <w:color w:val="4682B4"/>
          <w:sz w:val="18"/>
          <w:szCs w:val="18"/>
        </w:rPr>
        <w:t>право на ложь</w:t>
      </w:r>
      <w:r>
        <w:rPr>
          <w:rFonts w:ascii="Verdana" w:hAnsi="Verdana"/>
          <w:color w:val="000000"/>
          <w:sz w:val="18"/>
          <w:szCs w:val="18"/>
        </w:rPr>
        <w:t>» в гражданском процессе? // Российская юстиция. 2006. № 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А.В. Проблемы гражданской процессуальной ответственности представителя лица, участвующего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 Тенденции развития гражданского процессуального права России. СПб., 2008.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Яблочков</w:t>
      </w:r>
      <w:r>
        <w:rPr>
          <w:rStyle w:val="WW8Num3z0"/>
          <w:rFonts w:ascii="Verdana" w:hAnsi="Verdana"/>
          <w:color w:val="000000"/>
          <w:sz w:val="18"/>
          <w:szCs w:val="18"/>
        </w:rPr>
        <w:t> </w:t>
      </w:r>
      <w:r>
        <w:rPr>
          <w:rFonts w:ascii="Verdana" w:hAnsi="Verdana"/>
          <w:color w:val="000000"/>
          <w:sz w:val="18"/>
          <w:szCs w:val="18"/>
        </w:rPr>
        <w:t>Т.М. К учению об основных принципах гражданского процесса // Сборник статей по гражданскому и торговому праву. Памяти профессора Габриэля Феликсовича</w:t>
      </w:r>
      <w:r>
        <w:rPr>
          <w:rStyle w:val="WW8Num3z0"/>
          <w:rFonts w:ascii="Verdana" w:hAnsi="Verdana"/>
          <w:color w:val="000000"/>
          <w:sz w:val="18"/>
          <w:szCs w:val="18"/>
        </w:rPr>
        <w:t> </w:t>
      </w:r>
      <w:r>
        <w:rPr>
          <w:rStyle w:val="WW8Num4z0"/>
          <w:rFonts w:ascii="Verdana" w:hAnsi="Verdana"/>
          <w:color w:val="4682B4"/>
          <w:sz w:val="18"/>
          <w:szCs w:val="18"/>
        </w:rPr>
        <w:t>Шершеневича</w:t>
      </w:r>
      <w:r>
        <w:rPr>
          <w:rFonts w:ascii="Verdana" w:hAnsi="Verdana"/>
          <w:color w:val="000000"/>
          <w:sz w:val="18"/>
          <w:szCs w:val="18"/>
        </w:rPr>
        <w:t>. М., 2005.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Яблочков</w:t>
      </w:r>
      <w:r>
        <w:rPr>
          <w:rStyle w:val="WW8Num3z0"/>
          <w:rFonts w:ascii="Verdana" w:hAnsi="Verdana"/>
          <w:color w:val="000000"/>
          <w:sz w:val="18"/>
          <w:szCs w:val="18"/>
        </w:rPr>
        <w:t> </w:t>
      </w:r>
      <w:r>
        <w:rPr>
          <w:rFonts w:ascii="Verdana" w:hAnsi="Verdana"/>
          <w:color w:val="000000"/>
          <w:sz w:val="18"/>
          <w:szCs w:val="18"/>
        </w:rPr>
        <w:t>Т.М. Учебник русского гражданского судопроизводства. Ярославль, 1912.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Arens P. Miindlichkeitsprinzip und Prozessbeschleunigung im Zivilprozess. Berlin, 1971.</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Arens P. Die Grundprinzipien des Zivilprozessrechts // Humane Justiz: die deut-schen Landesberichte zum 1. Kongress fur Zivilprozessrecht in Gent 1977. Hrsg. P. Gilles. Krohnberg, 1977.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Ballon O. J. Einfuhrung in das osterreichische Zivilprozessrecht streitiges Ver-fahren. Graz, 1999.</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Baur F. Die Vorbereitung der mundlichen Verhandlung im Zivilprozess // Zeit-schrift fur Zivilprozess. 1953. Bund 66.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Blomeyer A. Zivilprozessrecht: Erkenntnissverfahren. Berlin, 1985.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Damrau J. Der Einfltiss der Ideen Franz Kleins auf den Deutschen Zivilprozess // Franz Klein (1854-1926). Leben und Wirken. Beitrage des Symposiums «Franz Klein zum 60. Todestag». Hrsg. H. Hofmeister. Wien, 1988.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Das Zivilprozessrecht der Deutschen Demokratischen Republik. Von einem Auto-renkollektiv unter der Leitung von H. Nathan. Bd. 1. Berlin, 1957.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Erecinski T. Recent developments in civil procedure in Poland // The recent tendencies of development in civil procedure law between East and West. International conference. Vilnius, 2007.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Fasching H.W. Lehrbuch des osterreichischen Zivilprozessrechts. Lehr- und Handbuch fur Studium und Praxis. Wien, 1984.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Fasching H.W. Die Weiterentwicklung des osterreichischen Zivilprozessrechts im Lichte der Ideen Franz Kleins // Festgabe fur Hans W. Fasching zum 70. Geburtstag. Hrsg. W. Jelinek. Wien, 1993.</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Gottwald P. Die osterreichische Zivilprozessordnung aus deutscher Sicht // 100 Jahre osterreichische Zivilprozessgesetze. Hrsg. P.G. Mayr. Wien, 1998.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Grunsky W. Zivilprozessrecht. Miinchen, 2006.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Habscheid W. J. Richtermacht oder Parteifreiheit // Zeitschrift fur Zivilprozess, 1968. 81. Band. Heft 3 /4.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Holzhammer R. Osterreichisches Zivilprozessrecht. Wien, 1976.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Htickel H. Der sozialistische Zivilprozess in der Deutschen Demokratischen Republik — unter besonderer Berticksichtigung des Einflusses der Wirtschafts- und Gesel.schaftsordnung. Inaugural-Dis. Wien, 1973.</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169. Hiitten P. Die Prozessokonomie als rechtserheblicher Entscheidungsgesi-chtspunkt. Inaugural-Dis. Wurzburg, 1975.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Jankowski J. Die wesentliche Grundsatze des Zivilverfahrens nach 40 Jahren der Geltung der polnischen Zivilprozessordnung // Zeitschrift fur Zivilprozess International. Jahrbuch des Internationalen Zivilprozessrechts. 10. Band. 2005.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Jauernig O. Zivilprozessrecht. Miinchen, 2007.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Kallweit U. Die Prozessforderungspflicht der Parteien und die Praklusion ver-spateten Vorbringens im Zivilprozess nach der Vereinfachungsnovelle vom 3.12.1976. Frankfurt am Main-Bern-New York, 1983.</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Klein F., Engel F. Der Ziviprozess Osterreichs. Mannheim-Berlin-Leipzig, 1927.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Kralik W. Die Verwirklichung der Ideen Franz Kleins in der Zivilprozessord-nung von 1895 // Forschungsband «Franz Klein (1854-1926). Leben und Wirken». Beitrage des Symposiums «Franz Klein zum 60. Todestag». Hrsg. H. Hofmeister. Wien, 1988.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Kommentar zur Zivilprozessordnung mit Gerichtsverfassungsgesetz. Hrsg. H.-J. Musielak. Munchen, 2007.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Leipold D. Verfahrensbeschleuigung und Prozessmaximen // Festschrift fiir Hans W. Fasching zum 65. Geburtstag. Hrsg. R. Holzhammer, W. Jelinek, P. Bohm. Wien, 1988.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Meyer P. Wandel des Prozessrechtsverstandnisses — vom «liberalen» zum «sozialen» Zivilprozess? // Juristische Rundschau, 2004. Heft 1.</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Miinchener Kommentar zur Zivilprozessordnung mit Gerichtsverfassunsge-setz und Nebengesetzen. Hrsg. G. Liike, A. Walchshofer. Bd. 1. §§ 1-354. Munchen, 1992.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Musielak H.-J. Grundkurs ZPO. Munchen, 2000.</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Nekrosius V. Post^powanie cywilne: zasada koncentracji post^powania cy-wilnego I mozliwosci jej realizacji. Wilno, 2002.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Nowak E. Richterliche Aufklarungspflicht und Befangenheit. Bochum, 1991.</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Petschek G., Stagel F. Der osterreichische Zivilprozess. Wien, 1963.</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Pollak R. System des osterreichischen Zivilprozessrechtes. Wien, 1932.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Rechberger W.H. The continuing effect of the central themes of Franz Klein in recent Austrian civil procedure legislation // The recent tendencies of development in civil procedure law — between East and West. International conference. Vilnius. 2007.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Rechberger W.H., Simotta D.-A. Grundriss des osterreichischen Zivilprozessrechts. Erkenntnisverfahren. Wien, 2003.</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Rechtsworterbuch. Begriind. von C. Creifelds. Hrsg. von K. Weber. Bearb. von D. Guntz. Miinchen, 2002.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Sauer W. Aligemeine Prozessrechtslehre. Zugleich eine systematische Schu-lung der zivilistischen und der kriminalistischen Praxis. Berlin, 1951.</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Schlosser P. Zivilprozessrecht I. Erkenntnisverfahren. Miinchen, 1991.</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Schmidt E. Der Zweck der Zivilprozesses und seine Okonomie. Tubingen, 1973.</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Schonke A., Kuchinke K. Zivilprozessrecht. Karlsruhe, 1969.</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Schopflin M. Die Beweiserhebung von Amts wegen im Zivilprozess. Frankfurt am Main, 1992.</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Schopflin M. Die Verfahrensokonomie eine Prozessmaxime? // Juristische Rundschau. Heft 12. 2003.</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Schwab K.H. Beschleunigung des Verfahrens // Humane Justiz: die deutschen Landesberichte zum 1. Kongress fur Zivilprozessrecht in Gent 1977. Hrsg. P. Gilles. Krohnberg, 1977.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Schwab M. Grundziige des Zivilprozessrechts. Heidelberg, 2005.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Schwab K.H., Gottwald P. Verfassung und Zivilprozess. Bielfeld, 1984.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Sprung R. Die Ausgangspositionen osterreichischer Zivilprozessualistik und ihr Einfluss auf das deutsche Recht // Zeitschrifit fur Zivilprozess, 1979. 92. Band. Heft 1.</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Stein F., Jonas M. Kommentar zur Zivilprozessordnung. Bd. 2. §§ 91- 252. Tubingen, 1994.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Stein F., Jonas M. Kommentar zur Zivilprozessordnung. 21. Aufl. Bd. 2. §§ 91-252. Tubingen, 1997.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Storme M. Tomorrow's civil trial // The recent tendencies of development in civil procedure law between East and West. International conference. Vilnius. 2007.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Vogel O. Grundriss des Zivilprozessrechts. Bern, 1988.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Von Canstein R.F. Das Civilprozessrecht unter besonderer Beriicksichtigung der Rechtssprechung des Obersten Gerichtshofes. Zweite Halfte. Berlin, 1885.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202. Willmann P. Die Konzentrationsmaxime. Eine Untersuchung heutigen und fruheren Rechts. Berlin, 2003.</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Wollf K. Grundriss des osterreichischen Zivilprozessrechts. Wien, 1947.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Zivilprozessordnung. Handkommentar. Hrsg. Saenger I. 2007.</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Zivilprozessrecht. Von einem Autorenkollektiv unter Leitung von H. Kellner. Berlin, 1980.</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07.02.1967 № 35 «</w:t>
      </w:r>
      <w:r>
        <w:rPr>
          <w:rStyle w:val="WW8Num4z0"/>
          <w:rFonts w:ascii="Verdana" w:hAnsi="Verdana"/>
          <w:color w:val="4682B4"/>
          <w:sz w:val="18"/>
          <w:szCs w:val="18"/>
        </w:rPr>
        <w:t>Об улучшении организации судебных процессов и повышении культуры их проведения</w:t>
      </w:r>
      <w:r>
        <w:rPr>
          <w:rFonts w:ascii="Verdana" w:hAnsi="Verdana"/>
          <w:color w:val="000000"/>
          <w:sz w:val="18"/>
          <w:szCs w:val="18"/>
        </w:rPr>
        <w:t>»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СССР от 01.12.1983 № 10 «О применении процессуального законодательства при рассмотрении гражданских дел в суде первой инстанции»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Постановление Пленума Верховного Суда РФ от 24.06.2008 № 11 «</w:t>
      </w:r>
      <w:r>
        <w:rPr>
          <w:rStyle w:val="WW8Num4z0"/>
          <w:rFonts w:ascii="Verdana" w:hAnsi="Verdana"/>
          <w:color w:val="4682B4"/>
          <w:sz w:val="18"/>
          <w:szCs w:val="18"/>
        </w:rPr>
        <w:t>О подготовке гражданских дел к судебному разбирательству</w:t>
      </w:r>
      <w:r>
        <w:rPr>
          <w:rFonts w:ascii="Verdana" w:hAnsi="Verdana"/>
          <w:color w:val="000000"/>
          <w:sz w:val="18"/>
          <w:szCs w:val="18"/>
        </w:rPr>
        <w:t>» // Российская газета. 16.02.2008. №34.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Постановление Пленума Верховного Суда РФ от 24.06.2008 №12 «О применении судами норм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регулирующих производстве в суде</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инстанции» // Российская газета. 02.07.2008. № 140.</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Постановление Пленума Верховного Суда РФ от 27.12.2007 № 52 «О сроках рассмотрения судами Российской Федерации уголовных, гражданских дел и дел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 Российская газета, № 4, 12.01.2008.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Постановление Пленума Высшего Арбитражного Суда РФ от 22.06.2006 № 23 «О некоторых вопросах применения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норм Бюджетного кодекса Российской Федерации» // Вестник Высшего Арбитражного Суда РФ. 2006. № 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24.07.2001 №. 921/01 // Вестник Высшего Арбитражного Суда РФ. 2001. №11.</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Информационное письмо Президиума Высшего Арбитражного Суда РФ от 13.08.2004 N 82 «О некоторых вопросах применения Арбитражного процессуального кодекса Российской Федерации» // Вестник Высшего Арбитражного Суда РФ. 2004. N 10.</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Постановление Федерального арбитражного суда Волго-Вятского округа от 22.05.1998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А43-10920/01-21-415исп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Постановление Федерального арбитражного суда Волго-Вятского округа от 04.11.2003 по делу № А17-89/13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Постановление Федерального арбитражного суда Восточно-Сибирского округа от 06.10.1998 № А69-91/98-2-Ф02-1162/98-С2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Постановление Федерального арбитражного суда Восточно-Сибирского округа от 30.09.2002 по делу № А78-1385/02-С1-1/56-Ф02-2814/02-С2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Постановление Федерального арбитражного суда Восточно-Сибирского округа от 17.04.2003 по делу № А19-4640/60-31-Ф02-1044/03-С2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Постановление Федерального арбитражного суда Западно-Сибирского округа от 24.11.2004 по делу № Ф04-8223/2004/6383-А03-34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Постановление Федерального арбитражного суда Западно-Сибирского округа от 24.12.2004 по делу № Ф04-8863/2004 (7132-А70-8)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Постановление Федерального арбитражного суда Западно-Сибирского округа от 15.02.2005 № Ф04-246/2005 (8358-А75-10)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Постановление Федерального арбитражного суда Западно-Сибирского округа от 03.08.2006 № Ф04-4402/2006 (24545-А27-36)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Постановление Федерального арбитражного суда Западно-Сибирского округа от 27.09.2007 по делу № Ф04-6725/2007 (38616-А45-8)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Постановление Федерального арбитражного суда Московского округа от 27.09.2006 по делу № КГ-А40/7713-06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Постановление Федерального арбитражного суда Московского округа от 20.02.2008 № КА-А40/835-08 // СПС «</w:t>
      </w:r>
      <w:r>
        <w:rPr>
          <w:rStyle w:val="WW8Num4z0"/>
          <w:rFonts w:ascii="Verdana" w:hAnsi="Verdana"/>
          <w:color w:val="4682B4"/>
          <w:sz w:val="18"/>
          <w:szCs w:val="18"/>
        </w:rPr>
        <w:t>Гарант</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Постановление Федерального арбитражного суда Поволжского округа от1005.2005 по делу № А49-7800/04-В/27-401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227. Постановление Федерального арбитражного суда Поволжского округа от2203.2006 № А06-2626У/3-23К/05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Постановление Федерального арбитражного суда Поволжского округа от1910.2007 по делу № А55-644/07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Постановление Федерального арбитражного суда Северо-Западного округа от 14.08.2001 по делу № 1389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Постановление Федерального арбитражного суда Северо-Западного округа от 16.12.2003 № А52/1459/2003/1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Постановление Федерального арбитражного суда Северо-Западного округа от 22.11.2005 № А05-7395/2005-32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Постановление Федерального арбитражного суда Северо-Западного округа от 07.07.2008 по делу № А42-661/2007 // СПС «</w:t>
      </w:r>
      <w:r>
        <w:rPr>
          <w:rStyle w:val="WW8Num4z0"/>
          <w:rFonts w:ascii="Verdana" w:hAnsi="Verdana"/>
          <w:color w:val="4682B4"/>
          <w:sz w:val="18"/>
          <w:szCs w:val="18"/>
        </w:rPr>
        <w:t>Гарант</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Постановление Федерального арбитражного суда Северо-Кавказского округа от 25.05.2005 по делу № Ф08-2080/2005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Постановление Федерального арбитражного суда Северо-Кавказского округа от 08.02.2006 № Ф08-45/2006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Постановление Федерального арбитражного суда Уральского округа от 25.04.2005 по делу № Ф09-1606/05-АК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Постановление Восьмого арбитражного апелляционного суда от2801.2008 по делу № А46-11229/2007 // СПС «</w:t>
      </w:r>
      <w:r>
        <w:rPr>
          <w:rStyle w:val="WW8Num4z0"/>
          <w:rFonts w:ascii="Verdana" w:hAnsi="Verdana"/>
          <w:color w:val="4682B4"/>
          <w:sz w:val="18"/>
          <w:szCs w:val="18"/>
        </w:rPr>
        <w:t>Гарант</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Постановление Девятого арбитражного апелляционного суда от 28.03.2005 по делу № 09АП-2828/05-ГК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Постановление Девятого арбитражного апелляционного суда от 18.01.2007 № 09АП-18058/2006-АК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Постановление Девятого арбитражного апелляционного суда от 28.03.2007 № 09АП-1553/07-ГК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Постановление Десятого арбитражного апелляционного суда от1707.2006 № А41-К2-7871/06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Постановление Десятого арбитражного апелляционного суда от1508.2007 № А41-К2-9600/06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Определение Судебной коллегии по гражданским делам Верховного Суда РФ от 19.11.2004 по делу № 91-Г04-21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Определение Судебной коллегии по гражданским делам Верховного Суда РФ от 19.08.2002 по делу № 4-Г02-26 // СПС «</w:t>
      </w:r>
      <w:r>
        <w:rPr>
          <w:rStyle w:val="WW8Num4z0"/>
          <w:rFonts w:ascii="Verdana" w:hAnsi="Verdana"/>
          <w:color w:val="4682B4"/>
          <w:sz w:val="18"/>
          <w:szCs w:val="18"/>
        </w:rPr>
        <w:t>Гарант</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Определение Верховного Суда РФ от 24.01.2005 №</w:t>
      </w:r>
      <w:r>
        <w:rPr>
          <w:rStyle w:val="WW8Num3z0"/>
          <w:rFonts w:ascii="Verdana" w:hAnsi="Verdana"/>
          <w:color w:val="000000"/>
          <w:sz w:val="18"/>
          <w:szCs w:val="18"/>
        </w:rPr>
        <w:t> </w:t>
      </w:r>
      <w:r>
        <w:rPr>
          <w:rStyle w:val="WW8Num4z0"/>
          <w:rFonts w:ascii="Verdana" w:hAnsi="Verdana"/>
          <w:color w:val="4682B4"/>
          <w:sz w:val="18"/>
          <w:szCs w:val="18"/>
        </w:rPr>
        <w:t>ГКПИ</w:t>
      </w:r>
      <w:r>
        <w:rPr>
          <w:rFonts w:ascii="Verdana" w:hAnsi="Verdana"/>
          <w:color w:val="000000"/>
          <w:sz w:val="18"/>
          <w:szCs w:val="18"/>
        </w:rPr>
        <w:t>05-77 // СПС «</w:t>
      </w:r>
      <w:r>
        <w:rPr>
          <w:rStyle w:val="WW8Num4z0"/>
          <w:rFonts w:ascii="Verdana" w:hAnsi="Verdana"/>
          <w:color w:val="4682B4"/>
          <w:sz w:val="18"/>
          <w:szCs w:val="18"/>
        </w:rPr>
        <w:t>Гарант</w:t>
      </w:r>
      <w:r>
        <w:rPr>
          <w:rFonts w:ascii="Verdana" w:hAnsi="Verdana"/>
          <w:color w:val="000000"/>
          <w:sz w:val="18"/>
          <w:szCs w:val="18"/>
        </w:rPr>
        <w:t>».</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Определение Верховного Суда РФ от 29.10.2005 № ГКПИ05-1484 // СПС «Гарант».Статистические данные</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Обзор деятельности федеральных судов общей юрисдикции и мировых судей в 2004 году // Российская юстиция. 2005. № 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Обзор деятельности федеральных судов общей юрисдикции и мировых судей в 2005 году // www.cdep.ru.</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Обзор деятельности федеральных судов общей юрисдикции и мировых судей в 2006 году // Российская юстиция. 2007. № 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Оперативные статистические сведения о работе судов общей юрисдикции за 12 месяцев 2007 года // www.cdep.ru.</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Справка о работе судов общей юрисдикции за 12 месяцев 2004 года // www.cdep.ru.</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Статистическая справка о работе судов общей юрисдикции за 2005 год // www.cdep.ru.</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Статистическая справка о работе судов общей юрисдикции за 2006 год // www.cdep.ru.</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Статистическая справка о работе судов общей юрисдикции за 2007 год // www.cdep.ru.Практика Европейского суда по правам человека</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Постановление Европейского суда по правам человека от 29.01.2004 по делу "Кормачева против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Европейского суда по правам человека. 2006. № 8.</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255. Постановление Европейского суда по правам человека от 09.06.2005 по делу «</w:t>
      </w:r>
      <w:r>
        <w:rPr>
          <w:rStyle w:val="WW8Num4z0"/>
          <w:rFonts w:ascii="Verdana" w:hAnsi="Verdana"/>
          <w:color w:val="4682B4"/>
          <w:sz w:val="18"/>
          <w:szCs w:val="18"/>
        </w:rPr>
        <w:t>Кузин против Российской Федерации</w:t>
      </w:r>
      <w:r>
        <w:rPr>
          <w:rFonts w:ascii="Verdana" w:hAnsi="Verdana"/>
          <w:color w:val="000000"/>
          <w:sz w:val="18"/>
          <w:szCs w:val="18"/>
        </w:rPr>
        <w:t>» // Бюллетень Европейского суда по правам человека. 2006. № 1.</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Постановление Европейского суда по правам человека от 22.09.2005 по делу «</w:t>
      </w:r>
      <w:r>
        <w:rPr>
          <w:rStyle w:val="WW8Num4z0"/>
          <w:rFonts w:ascii="Verdana" w:hAnsi="Verdana"/>
          <w:color w:val="4682B4"/>
          <w:sz w:val="18"/>
          <w:szCs w:val="18"/>
        </w:rPr>
        <w:t>Соколов против Российской Федерации</w:t>
      </w:r>
      <w:r>
        <w:rPr>
          <w:rFonts w:ascii="Verdana" w:hAnsi="Verdana"/>
          <w:color w:val="000000"/>
          <w:sz w:val="18"/>
          <w:szCs w:val="18"/>
        </w:rPr>
        <w:t>» // Бюллетень Европейского суда по правам человека. 2006. № 5.</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Постановление Европейского суда по правам человека от 22.12.2005 по делу «</w:t>
      </w:r>
      <w:r>
        <w:rPr>
          <w:rStyle w:val="WW8Num4z0"/>
          <w:rFonts w:ascii="Verdana" w:hAnsi="Verdana"/>
          <w:color w:val="4682B4"/>
          <w:sz w:val="18"/>
          <w:szCs w:val="18"/>
        </w:rPr>
        <w:t>Рыбаков против Российской Федерации</w:t>
      </w:r>
      <w:r>
        <w:rPr>
          <w:rFonts w:ascii="Verdana" w:hAnsi="Verdana"/>
          <w:color w:val="000000"/>
          <w:sz w:val="18"/>
          <w:szCs w:val="18"/>
        </w:rPr>
        <w:t>» // Бюллетень Европейского суда по правам человека. 2007. № 1.</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Постановление Европейского суда по правам человека от 15.06.2006 по делу «</w:t>
      </w:r>
      <w:r>
        <w:rPr>
          <w:rStyle w:val="WW8Num4z0"/>
          <w:rFonts w:ascii="Verdana" w:hAnsi="Verdana"/>
          <w:color w:val="4682B4"/>
          <w:sz w:val="18"/>
          <w:szCs w:val="18"/>
        </w:rPr>
        <w:t>Чевкин против Российской Федерации</w:t>
      </w:r>
      <w:r>
        <w:rPr>
          <w:rFonts w:ascii="Verdana" w:hAnsi="Verdana"/>
          <w:color w:val="000000"/>
          <w:sz w:val="18"/>
          <w:szCs w:val="18"/>
        </w:rPr>
        <w:t>» // Бюллетень Европейского суда по правам человека. 2007. № 6.</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Постановление Европейского Суда по правам человека от 29.06.2006 по делу «</w:t>
      </w:r>
      <w:r>
        <w:rPr>
          <w:rStyle w:val="WW8Num4z0"/>
          <w:rFonts w:ascii="Verdana" w:hAnsi="Verdana"/>
          <w:color w:val="4682B4"/>
          <w:sz w:val="18"/>
          <w:szCs w:val="18"/>
        </w:rPr>
        <w:t>Ольшанникова против Российской Федерации</w:t>
      </w:r>
      <w:r>
        <w:rPr>
          <w:rFonts w:ascii="Verdana" w:hAnsi="Verdana"/>
          <w:color w:val="000000"/>
          <w:sz w:val="18"/>
          <w:szCs w:val="18"/>
        </w:rPr>
        <w:t>» // Российская юстиция. 2007. № 4.</w:t>
      </w:r>
    </w:p>
    <w:p w:rsidR="00054E48" w:rsidRDefault="00054E48" w:rsidP="00054E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Постановление Европейского суда по правам человека от 12.10.2006 по делу «</w:t>
      </w:r>
      <w:r>
        <w:rPr>
          <w:rStyle w:val="WW8Num4z0"/>
          <w:rFonts w:ascii="Verdana" w:hAnsi="Verdana"/>
          <w:color w:val="4682B4"/>
          <w:sz w:val="18"/>
          <w:szCs w:val="18"/>
        </w:rPr>
        <w:t>Глазков против Российской Федерации</w:t>
      </w:r>
      <w:r>
        <w:rPr>
          <w:rFonts w:ascii="Verdana" w:hAnsi="Verdana"/>
          <w:color w:val="000000"/>
          <w:sz w:val="18"/>
          <w:szCs w:val="18"/>
        </w:rPr>
        <w:t>» // Бюллетень Европейского суда по правам человека. 2007. № 6.</w:t>
      </w:r>
    </w:p>
    <w:p w:rsidR="00EC2A3C" w:rsidRDefault="00054E48" w:rsidP="00054E48">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r w:rsidR="007A030D">
        <w:rPr>
          <w:rFonts w:ascii="Verdana" w:hAnsi="Verdana"/>
          <w:color w:val="000000"/>
          <w:sz w:val="18"/>
          <w:szCs w:val="18"/>
        </w:rPr>
        <w:br/>
      </w:r>
    </w:p>
    <w:p w:rsidR="007A030D" w:rsidRDefault="007A030D" w:rsidP="0057416B">
      <w:pPr>
        <w:rPr>
          <w:color w:val="FF0000"/>
        </w:rPr>
      </w:pPr>
    </w:p>
    <w:p w:rsidR="007A030D" w:rsidRDefault="007A030D" w:rsidP="0057416B">
      <w:pPr>
        <w:rPr>
          <w:color w:val="FF0000"/>
        </w:rPr>
      </w:pPr>
    </w:p>
    <w:p w:rsidR="0068362D" w:rsidRPr="00031E5A" w:rsidRDefault="002165B1" w:rsidP="0057416B">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E99" w:rsidRDefault="003E5E99">
      <w:r>
        <w:separator/>
      </w:r>
    </w:p>
  </w:endnote>
  <w:endnote w:type="continuationSeparator" w:id="0">
    <w:p w:rsidR="003E5E99" w:rsidRDefault="003E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E99" w:rsidRDefault="003E5E99">
      <w:r>
        <w:separator/>
      </w:r>
    </w:p>
  </w:footnote>
  <w:footnote w:type="continuationSeparator" w:id="0">
    <w:p w:rsidR="003E5E99" w:rsidRDefault="003E5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E48"/>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B1"/>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0E6C"/>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305"/>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5E99"/>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EBD"/>
    <w:rsid w:val="00486081"/>
    <w:rsid w:val="00486488"/>
    <w:rsid w:val="00487537"/>
    <w:rsid w:val="00487D7F"/>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64C"/>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452"/>
    <w:rsid w:val="006857AC"/>
    <w:rsid w:val="00686489"/>
    <w:rsid w:val="00686907"/>
    <w:rsid w:val="006875D7"/>
    <w:rsid w:val="00690C68"/>
    <w:rsid w:val="0069189C"/>
    <w:rsid w:val="00692768"/>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8CA"/>
    <w:rsid w:val="007F4D89"/>
    <w:rsid w:val="007F542C"/>
    <w:rsid w:val="007F55D4"/>
    <w:rsid w:val="007F5680"/>
    <w:rsid w:val="007F6858"/>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17AC"/>
    <w:rsid w:val="00E12158"/>
    <w:rsid w:val="00E13078"/>
    <w:rsid w:val="00E131A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94003-933D-486F-BF6E-DA14E904A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10140</TotalTime>
  <Pages>13</Pages>
  <Words>6772</Words>
  <Characters>38605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45287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2639</cp:revision>
  <cp:lastPrinted>2009-02-06T08:36:00Z</cp:lastPrinted>
  <dcterms:created xsi:type="dcterms:W3CDTF">2015-03-22T11:10:00Z</dcterms:created>
  <dcterms:modified xsi:type="dcterms:W3CDTF">2015-09-29T08:54:00Z</dcterms:modified>
</cp:coreProperties>
</file>