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13" w:rsidRDefault="006E7013" w:rsidP="006E70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Варченко Леся Михайлівна</w:t>
      </w:r>
      <w:r>
        <w:rPr>
          <w:rFonts w:ascii="CIDFont+F3" w:hAnsi="CIDFont+F3" w:cs="CIDFont+F3"/>
          <w:kern w:val="0"/>
          <w:sz w:val="28"/>
          <w:szCs w:val="28"/>
          <w:lang w:eastAsia="ru-RU"/>
        </w:rPr>
        <w:t>, лікар акушер-гінеколог КНП «Київський</w:t>
      </w:r>
    </w:p>
    <w:p w:rsidR="006E7013" w:rsidRDefault="006E7013" w:rsidP="006E70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міський клінічний ендокринологічний центр», тема дисертації:</w:t>
      </w:r>
    </w:p>
    <w:p w:rsidR="006E7013" w:rsidRDefault="006E7013" w:rsidP="006E70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«Профілактика порушень репродуктивного здоров’я та відновлення</w:t>
      </w:r>
    </w:p>
    <w:p w:rsidR="006E7013" w:rsidRDefault="006E7013" w:rsidP="006E70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якості життя у жінок з субклінічним гіпотиреозом», (222 Медицина).</w:t>
      </w:r>
    </w:p>
    <w:p w:rsidR="006E7013" w:rsidRDefault="006E7013" w:rsidP="006E701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26.003.009 в Національному медичному</w:t>
      </w:r>
    </w:p>
    <w:p w:rsidR="00623B9C" w:rsidRPr="006E7013" w:rsidRDefault="006E7013" w:rsidP="006E7013">
      <w:r>
        <w:rPr>
          <w:rFonts w:ascii="CIDFont+F3" w:hAnsi="CIDFont+F3" w:cs="CIDFont+F3"/>
          <w:kern w:val="0"/>
          <w:sz w:val="28"/>
          <w:szCs w:val="28"/>
          <w:lang w:eastAsia="ru-RU"/>
        </w:rPr>
        <w:t>університеті імені О.О. Богомольця</w:t>
      </w:r>
    </w:p>
    <w:sectPr w:rsidR="00623B9C" w:rsidRPr="006E701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6E7013" w:rsidRPr="006E701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EA3BB-8D3E-4412-9F6E-DC3EBC54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2021-12-17T08:06:00Z</dcterms:created>
  <dcterms:modified xsi:type="dcterms:W3CDTF">2021-12-17T16:57:00Z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