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903C0E" w:rsidRDefault="00903C0E" w:rsidP="00102746">
      <w:pPr>
        <w:jc w:val="both"/>
        <w:rPr>
          <w:rFonts w:ascii="Verdana" w:hAnsi="Verdana"/>
          <w:color w:val="000000"/>
          <w:sz w:val="18"/>
          <w:szCs w:val="18"/>
          <w:shd w:val="clear" w:color="auto" w:fill="FFFFFF"/>
        </w:rPr>
      </w:pPr>
    </w:p>
    <w:p w:rsidR="00334F72" w:rsidRDefault="00334F72" w:rsidP="00334F72">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Основные понятия уголовно-процессуального кодекса Российской Федерации</w:t>
      </w:r>
    </w:p>
    <w:p w:rsidR="00334F72" w:rsidRDefault="00334F72" w:rsidP="00334F72">
      <w:pPr>
        <w:spacing w:line="270" w:lineRule="atLeast"/>
        <w:rPr>
          <w:rFonts w:ascii="Verdana" w:hAnsi="Verdana"/>
          <w:b/>
          <w:bCs/>
          <w:color w:val="000000"/>
          <w:sz w:val="18"/>
          <w:szCs w:val="18"/>
        </w:rPr>
      </w:pPr>
      <w:r>
        <w:rPr>
          <w:rFonts w:ascii="Verdana" w:hAnsi="Verdana"/>
          <w:b/>
          <w:bCs/>
          <w:color w:val="000000"/>
          <w:sz w:val="18"/>
          <w:szCs w:val="18"/>
        </w:rPr>
        <w:t>Год: </w:t>
      </w:r>
    </w:p>
    <w:p w:rsidR="00334F72" w:rsidRDefault="00334F72" w:rsidP="00334F72">
      <w:pPr>
        <w:spacing w:line="270" w:lineRule="atLeast"/>
        <w:rPr>
          <w:rFonts w:ascii="Verdana" w:hAnsi="Verdana"/>
          <w:color w:val="000000"/>
          <w:sz w:val="18"/>
          <w:szCs w:val="18"/>
        </w:rPr>
      </w:pPr>
      <w:r>
        <w:rPr>
          <w:rFonts w:ascii="Verdana" w:hAnsi="Verdana"/>
          <w:color w:val="000000"/>
          <w:sz w:val="18"/>
          <w:szCs w:val="18"/>
        </w:rPr>
        <w:t>2013</w:t>
      </w:r>
    </w:p>
    <w:p w:rsidR="00334F72" w:rsidRDefault="00334F72" w:rsidP="00334F7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34F72" w:rsidRDefault="00334F72" w:rsidP="00334F72">
      <w:pPr>
        <w:spacing w:line="270" w:lineRule="atLeast"/>
        <w:rPr>
          <w:rFonts w:ascii="Verdana" w:hAnsi="Verdana"/>
          <w:color w:val="000000"/>
          <w:sz w:val="18"/>
          <w:szCs w:val="18"/>
        </w:rPr>
      </w:pPr>
      <w:r>
        <w:rPr>
          <w:rFonts w:ascii="Verdana" w:hAnsi="Verdana"/>
          <w:color w:val="000000"/>
          <w:sz w:val="18"/>
          <w:szCs w:val="18"/>
        </w:rPr>
        <w:t>Смирнова, Ксения Николаевна</w:t>
      </w:r>
    </w:p>
    <w:p w:rsidR="00334F72" w:rsidRDefault="00334F72" w:rsidP="00334F7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34F72" w:rsidRDefault="00334F72" w:rsidP="00334F7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34F72" w:rsidRDefault="00334F72" w:rsidP="00334F7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34F72" w:rsidRDefault="00334F72" w:rsidP="00334F72">
      <w:pPr>
        <w:spacing w:line="270" w:lineRule="atLeast"/>
        <w:rPr>
          <w:rFonts w:ascii="Verdana" w:hAnsi="Verdana"/>
          <w:color w:val="000000"/>
          <w:sz w:val="18"/>
          <w:szCs w:val="18"/>
        </w:rPr>
      </w:pPr>
      <w:r>
        <w:rPr>
          <w:rFonts w:ascii="Verdana" w:hAnsi="Verdana"/>
          <w:color w:val="000000"/>
          <w:sz w:val="18"/>
          <w:szCs w:val="18"/>
        </w:rPr>
        <w:t>Омск</w:t>
      </w:r>
    </w:p>
    <w:p w:rsidR="00334F72" w:rsidRDefault="00334F72" w:rsidP="00334F7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34F72" w:rsidRDefault="00334F72" w:rsidP="00334F72">
      <w:pPr>
        <w:spacing w:line="270" w:lineRule="atLeast"/>
        <w:rPr>
          <w:rFonts w:ascii="Verdana" w:hAnsi="Verdana"/>
          <w:color w:val="000000"/>
          <w:sz w:val="18"/>
          <w:szCs w:val="18"/>
        </w:rPr>
      </w:pPr>
      <w:r>
        <w:rPr>
          <w:rFonts w:ascii="Verdana" w:hAnsi="Verdana"/>
          <w:color w:val="000000"/>
          <w:sz w:val="18"/>
          <w:szCs w:val="18"/>
        </w:rPr>
        <w:t>12.00.09</w:t>
      </w:r>
    </w:p>
    <w:p w:rsidR="00334F72" w:rsidRDefault="00334F72" w:rsidP="00334F7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34F72" w:rsidRDefault="00334F72" w:rsidP="00334F72">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334F72" w:rsidRDefault="00334F72" w:rsidP="00334F7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34F72" w:rsidRDefault="00334F72" w:rsidP="00334F72">
      <w:pPr>
        <w:spacing w:line="270" w:lineRule="atLeast"/>
        <w:rPr>
          <w:rFonts w:ascii="Verdana" w:hAnsi="Verdana"/>
          <w:color w:val="000000"/>
          <w:sz w:val="18"/>
          <w:szCs w:val="18"/>
        </w:rPr>
      </w:pPr>
      <w:r>
        <w:rPr>
          <w:rFonts w:ascii="Verdana" w:hAnsi="Verdana"/>
          <w:color w:val="000000"/>
          <w:sz w:val="18"/>
          <w:szCs w:val="18"/>
        </w:rPr>
        <w:t>231</w:t>
      </w:r>
    </w:p>
    <w:p w:rsidR="00334F72" w:rsidRDefault="00334F72" w:rsidP="00334F7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Смирнова, Ксения Николаевна</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ВИДЫ ПОНЯТИЙ</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СУЩНОСТЬ И ЗНАЧЕНИЕ</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ОСНОВНЫХ ПОНЯТИЙ</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Виды понятий УПК РФ.</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Исторический опыт выделения основных понятий в уголовно-процессуальном законодательстве России.</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Сущность и значение основных понятий УПК РФ.</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Соотношение основных понятий УПК РФ с основными положениями Кодекса и основными понятиями</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уголовно-процессуального</w:t>
      </w:r>
      <w:r>
        <w:rPr>
          <w:rStyle w:val="WW8Num3z0"/>
          <w:rFonts w:ascii="Verdana" w:hAnsi="Verdana"/>
          <w:color w:val="000000"/>
          <w:sz w:val="18"/>
          <w:szCs w:val="18"/>
        </w:rPr>
        <w:t> </w:t>
      </w:r>
      <w:r>
        <w:rPr>
          <w:rFonts w:ascii="Verdana" w:hAnsi="Verdana"/>
          <w:color w:val="000000"/>
          <w:sz w:val="18"/>
          <w:szCs w:val="18"/>
        </w:rPr>
        <w:t>права России.</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РЕАЛИЗАЦИЯ ПОНЯТИЙ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 УПК РФ В</w:t>
      </w:r>
      <w:r>
        <w:rPr>
          <w:rStyle w:val="WW8Num3z0"/>
          <w:rFonts w:ascii="Verdana" w:hAnsi="Verdana"/>
          <w:color w:val="000000"/>
          <w:sz w:val="18"/>
          <w:szCs w:val="18"/>
        </w:rPr>
        <w:t> </w:t>
      </w:r>
      <w:r>
        <w:rPr>
          <w:rStyle w:val="WW8Num4z0"/>
          <w:rFonts w:ascii="Verdana" w:hAnsi="Verdana"/>
          <w:color w:val="4682B4"/>
          <w:sz w:val="18"/>
          <w:szCs w:val="18"/>
        </w:rPr>
        <w:t>НОРМОТВОРЧЕСТВЕ</w:t>
      </w:r>
      <w:r>
        <w:rPr>
          <w:rStyle w:val="WW8Num3z0"/>
          <w:rFonts w:ascii="Verdana" w:hAnsi="Verdana"/>
          <w:color w:val="000000"/>
          <w:sz w:val="18"/>
          <w:szCs w:val="18"/>
        </w:rPr>
        <w:t> </w:t>
      </w:r>
      <w:r>
        <w:rPr>
          <w:rFonts w:ascii="Verdana" w:hAnsi="Verdana"/>
          <w:color w:val="000000"/>
          <w:sz w:val="18"/>
          <w:szCs w:val="18"/>
        </w:rPr>
        <w:t>И ПРАВОПРИМЕНИТЕЛЬНОЙ ПРАКТИКЕ.</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Использование и</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понятий статьи 5 УПК РФ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Использование и толкование понятий статьи 5 УПК РФ при формировании и применении правовых позиций</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 Верховного Суда РФ.</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Использование и толкование понятий статьи 5 УПК РФ при рассмотрении дел в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Унификация понятийного аппарата законодательства</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России как направление совершенствования положений статьи 5 УПК РФ.</w:t>
      </w:r>
    </w:p>
    <w:p w:rsidR="00334F72" w:rsidRDefault="00334F72" w:rsidP="00334F7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"Основные понятия уголовно-процессуального кодекса Российской Федерации"</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избранной для исследования темы. Право как средство управления обществом со стороны государства представляет собой особый регулятор социальных противоречий. Посредством языка правовых документов «.власть разрешает конфликт интерпретаций. Власть</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за текстом один из смыслов в качестве истинного. Поэтому авторитарный момент является ключевым в понимании позитивного права»1. Законодательство, призванное выражать волю</w:t>
      </w:r>
      <w:r>
        <w:rPr>
          <w:rStyle w:val="WW8Num3z0"/>
          <w:rFonts w:ascii="Verdana" w:hAnsi="Verdana"/>
          <w:color w:val="000000"/>
          <w:sz w:val="18"/>
          <w:szCs w:val="18"/>
        </w:rPr>
        <w:t> </w:t>
      </w:r>
      <w:r>
        <w:rPr>
          <w:rStyle w:val="WW8Num4z0"/>
          <w:rFonts w:ascii="Verdana" w:hAnsi="Verdana"/>
          <w:color w:val="4682B4"/>
          <w:sz w:val="18"/>
          <w:szCs w:val="18"/>
        </w:rPr>
        <w:t>правотворческого</w:t>
      </w:r>
      <w:r>
        <w:rPr>
          <w:rStyle w:val="WW8Num3z0"/>
          <w:rFonts w:ascii="Verdana" w:hAnsi="Verdana"/>
          <w:color w:val="000000"/>
          <w:sz w:val="18"/>
          <w:szCs w:val="18"/>
        </w:rPr>
        <w:t> </w:t>
      </w:r>
      <w:r>
        <w:rPr>
          <w:rFonts w:ascii="Verdana" w:hAnsi="Verdana"/>
          <w:color w:val="000000"/>
          <w:sz w:val="18"/>
          <w:szCs w:val="18"/>
        </w:rPr>
        <w:t>государственного органа, а через него и волю самого государства, по общему правилу действует в интересах и на благо народа. В данной связи язык, опосредующий всякую юридическую работу, в том числе и</w:t>
      </w:r>
      <w:r>
        <w:rPr>
          <w:rStyle w:val="WW8Num3z0"/>
          <w:rFonts w:ascii="Verdana" w:hAnsi="Verdana"/>
          <w:color w:val="000000"/>
          <w:sz w:val="18"/>
          <w:szCs w:val="18"/>
        </w:rPr>
        <w:t> </w:t>
      </w:r>
      <w:r>
        <w:rPr>
          <w:rStyle w:val="WW8Num4z0"/>
          <w:rFonts w:ascii="Verdana" w:hAnsi="Verdana"/>
          <w:color w:val="4682B4"/>
          <w:sz w:val="18"/>
          <w:szCs w:val="18"/>
        </w:rPr>
        <w:t>законотворчество</w:t>
      </w:r>
      <w:r>
        <w:rPr>
          <w:rFonts w:ascii="Verdana" w:hAnsi="Verdana"/>
          <w:color w:val="000000"/>
          <w:sz w:val="18"/>
          <w:szCs w:val="18"/>
        </w:rPr>
        <w:t>, должен быть понят именно адресатами ее проведения: правопримепи-телями-профессионалами, а также</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вовлекаемыми в сферу правоприменения. Точность, доступность и ясность норм законов - вот необходимые составляющие достижения эффективности права.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Значительная роль в правовом регулировании принадлежит определениям понятий закона, в которых выражаются основные идеи нормативного акта, его концепция, а также содержательная сторона. Именно определения понятий, обладая высокой информативностью, призваны придавать правовым явлениям требуемую ясность и доступность, способствовать их</w:t>
      </w:r>
      <w:r>
        <w:rPr>
          <w:rStyle w:val="WW8Num4z0"/>
          <w:rFonts w:ascii="Verdana" w:hAnsi="Verdana"/>
          <w:color w:val="4682B4"/>
          <w:sz w:val="18"/>
          <w:szCs w:val="18"/>
        </w:rPr>
        <w:t>единообразному</w:t>
      </w:r>
      <w:r>
        <w:rPr>
          <w:rStyle w:val="WW8Num3z0"/>
          <w:rFonts w:ascii="Verdana" w:hAnsi="Verdana"/>
          <w:color w:val="000000"/>
          <w:sz w:val="18"/>
          <w:szCs w:val="18"/>
        </w:rPr>
        <w:t> </w:t>
      </w:r>
      <w:r>
        <w:rPr>
          <w:rFonts w:ascii="Verdana" w:hAnsi="Verdana"/>
          <w:color w:val="000000"/>
          <w:sz w:val="18"/>
          <w:szCs w:val="18"/>
        </w:rPr>
        <w:t>восприятию и точному применению правовых норм.</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Гуманизация уголовно-процессуального законодательства, демократизация мер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обеспечение законности и социальной справедливости при применении закона, являющиеся чертами актуальной уголовно-процессуальной политики2, привели к тому, что состояние современного уголовного процесса России, в том числе и понятийного аппарата действующего уго</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А. С. Юридическая техника -</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лингвистика - грамматика права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 Александров А. И. Уголовная политика и уголовный процесс в российской государственности: история, современность, перспективы, проблемы / под ред. В. 3. Лукашевича. СПб., 2003. С. 414-415. ловно-процессуальпого законодательства, можно охарактеризовать как инновационное. С момента принятия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(далее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 закон внесены многочисленные поправки, дополнения, изменения, введено и по сей день вводится значительное число определений, которые вызывают в науке и практике далеко не однозначные оценки, а в некоторых случаях даже порождают их отторжение. Нововведения зачастую не соответствуют и противоречат традиционным подходам к формированию системы терминов Кодекса. По мнению ученых, УПК РФ «оказался навязанным</w:t>
      </w:r>
      <w:r>
        <w:rPr>
          <w:rStyle w:val="WW8Num3z0"/>
          <w:rFonts w:ascii="Verdana" w:hAnsi="Verdana"/>
          <w:color w:val="000000"/>
          <w:sz w:val="18"/>
          <w:szCs w:val="18"/>
        </w:rPr>
        <w:t> </w:t>
      </w:r>
      <w:r>
        <w:rPr>
          <w:rStyle w:val="WW8Num4z0"/>
          <w:rFonts w:ascii="Verdana" w:hAnsi="Verdana"/>
          <w:color w:val="4682B4"/>
          <w:sz w:val="18"/>
          <w:szCs w:val="18"/>
        </w:rPr>
        <w:t>юристам</w:t>
      </w:r>
      <w:r>
        <w:rPr>
          <w:rStyle w:val="WW8Num3z0"/>
          <w:rFonts w:ascii="Verdana" w:hAnsi="Verdana"/>
          <w:color w:val="000000"/>
          <w:sz w:val="18"/>
          <w:szCs w:val="18"/>
        </w:rPr>
        <w:t> </w:t>
      </w:r>
      <w:r>
        <w:rPr>
          <w:rFonts w:ascii="Verdana" w:hAnsi="Verdana"/>
          <w:color w:val="000000"/>
          <w:sz w:val="18"/>
          <w:szCs w:val="18"/>
        </w:rPr>
        <w:t>"сверху", противоречивым, неряшливым, его правовые нормы не согласованы друг с другом»1. Автор данного высказывания приходит к выводу о том, что разработчики Кодекса «не знакомы ни с теорией права, ни с</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техникой, ни с самим уголовном процессом»2.</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Тем не менее, познание смысла действующего уголовно-процессуального закона предполагает детальное изучение его словесной оболочки вне зависимости от того, насколько несовершенной она является. При этом корректное применение уголовно-процессуальных норм, во всяком случае, обусловлено необходимостью четкого осознания назначения и существа включенных в их содержание понятий.</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Система терминов УПК РФ построена таким образом, что значительная часть понятий и их определений расположена в соответствующих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Кодекса, однако в его структуре имеется и обособленная</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(ст. 5), в которой на па-стоящий момент собраны определения 71 понятия уголовно-процессуального значения. Этим понятиям</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присвоена характеристика «</w:t>
      </w:r>
      <w:r>
        <w:rPr>
          <w:rStyle w:val="WW8Num4z0"/>
          <w:rFonts w:ascii="Verdana" w:hAnsi="Verdana"/>
          <w:color w:val="4682B4"/>
          <w:sz w:val="18"/>
          <w:szCs w:val="18"/>
        </w:rPr>
        <w:t>основные</w:t>
      </w:r>
      <w:r>
        <w:rPr>
          <w:rFonts w:ascii="Verdana" w:hAnsi="Verdana"/>
          <w:color w:val="000000"/>
          <w:sz w:val="18"/>
          <w:szCs w:val="18"/>
        </w:rPr>
        <w:t>».</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ранее действовавшее</w:t>
      </w:r>
      <w:r>
        <w:rPr>
          <w:rStyle w:val="WW8Num3z0"/>
          <w:rFonts w:ascii="Verdana" w:hAnsi="Verdana"/>
          <w:color w:val="000000"/>
          <w:sz w:val="18"/>
          <w:szCs w:val="18"/>
        </w:rPr>
        <w:t> </w:t>
      </w:r>
      <w:r>
        <w:rPr>
          <w:rStyle w:val="WW8Num4z0"/>
          <w:rFonts w:ascii="Verdana" w:hAnsi="Verdana"/>
          <w:color w:val="4682B4"/>
          <w:sz w:val="18"/>
          <w:szCs w:val="18"/>
        </w:rPr>
        <w:t>кодифицированное</w:t>
      </w:r>
      <w:r>
        <w:rPr>
          <w:rStyle w:val="WW8Num3z0"/>
          <w:rFonts w:ascii="Verdana" w:hAnsi="Verdana"/>
          <w:color w:val="000000"/>
          <w:sz w:val="18"/>
          <w:szCs w:val="18"/>
        </w:rPr>
        <w:t> </w:t>
      </w:r>
      <w:r>
        <w:rPr>
          <w:rFonts w:ascii="Verdana" w:hAnsi="Verdana"/>
          <w:color w:val="000000"/>
          <w:sz w:val="18"/>
          <w:szCs w:val="18"/>
        </w:rPr>
        <w:t>уголовно-процессуальное законодательство России, как собственно и первоначальный вариант УПК РФ, содержали значительно меньшее число дефинитивного материала, вынесенного в отдельную статью. Однако, несмотря па большой объем понятий, помещенных иормодателем в ст. 5 УПК РФ при выходе Кодекса в свет, на сего</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Макарова 3. В. Нужен новый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 Совершенствование норм и институтов Уголовно-процессуального кодекса РФ : материалы межвуз. науч.-практ. конф. (Омск, 25-26 мая 2006 г.). Омск, 2006. С. 22. Там же. С. 22. дпяшпий момент говорить о том, что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прекратил деятельность по увеличению количества дефиниций, наделенных признаком «</w:t>
      </w:r>
      <w:r>
        <w:rPr>
          <w:rStyle w:val="WW8Num4z0"/>
          <w:rFonts w:ascii="Verdana" w:hAnsi="Verdana"/>
          <w:color w:val="4682B4"/>
          <w:sz w:val="18"/>
          <w:szCs w:val="18"/>
        </w:rPr>
        <w:t>основные</w:t>
      </w:r>
      <w:r>
        <w:rPr>
          <w:rFonts w:ascii="Verdana" w:hAnsi="Verdana"/>
          <w:color w:val="000000"/>
          <w:sz w:val="18"/>
          <w:szCs w:val="18"/>
        </w:rPr>
        <w:t>», не приходится.</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Данное явление можно оценивать по-разному: положительно или отрицательно, в качестве дальнейшего совершенствования законодательства или «</w:t>
      </w:r>
      <w:r>
        <w:rPr>
          <w:rStyle w:val="WW8Num4z0"/>
          <w:rFonts w:ascii="Verdana" w:hAnsi="Verdana"/>
          <w:color w:val="4682B4"/>
          <w:sz w:val="18"/>
          <w:szCs w:val="18"/>
        </w:rPr>
        <w:t>огрехов</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на этапе подготовки правового акта к выходу в свет.</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Сказанное свидетельствует о назревшей необходимости монографического исследования сущности и значения основных понятий УПК РФ, установления соответствия понятий ст. 5 Кодекса присвоенному им законодателем признаку «</w:t>
      </w:r>
      <w:r>
        <w:rPr>
          <w:rStyle w:val="WW8Num4z0"/>
          <w:rFonts w:ascii="Verdana" w:hAnsi="Verdana"/>
          <w:color w:val="4682B4"/>
          <w:sz w:val="18"/>
          <w:szCs w:val="18"/>
        </w:rPr>
        <w:t>основные</w:t>
      </w:r>
      <w:r>
        <w:rPr>
          <w:rFonts w:ascii="Verdana" w:hAnsi="Verdana"/>
          <w:color w:val="000000"/>
          <w:sz w:val="18"/>
          <w:szCs w:val="18"/>
        </w:rPr>
        <w:t>», оправданности увеличения дефинитивного материала УПК РФ.</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Степень научной разработанности проблемы. Значимый вклад в исследование языка закона и законодательной стилистики, понятий и их определений с точки зрения общей теории права, </w:t>
      </w:r>
      <w:r>
        <w:rPr>
          <w:rFonts w:ascii="Verdana" w:hAnsi="Verdana"/>
          <w:color w:val="000000"/>
          <w:sz w:val="18"/>
          <w:szCs w:val="18"/>
        </w:rPr>
        <w:lastRenderedPageBreak/>
        <w:t>философии, логики, филологии, терминоведе-пия, юридической техники внесен С. С. Алексеевым, Л. Ф.</w:t>
      </w:r>
      <w:r>
        <w:rPr>
          <w:rStyle w:val="WW8Num3z0"/>
          <w:rFonts w:ascii="Verdana" w:hAnsi="Verdana"/>
          <w:color w:val="000000"/>
          <w:sz w:val="18"/>
          <w:szCs w:val="18"/>
        </w:rPr>
        <w:t> </w:t>
      </w:r>
      <w:r>
        <w:rPr>
          <w:rStyle w:val="WW8Num4z0"/>
          <w:rFonts w:ascii="Verdana" w:hAnsi="Verdana"/>
          <w:color w:val="4682B4"/>
          <w:sz w:val="18"/>
          <w:szCs w:val="18"/>
        </w:rPr>
        <w:t>Апт</w:t>
      </w:r>
      <w:r>
        <w:rPr>
          <w:rFonts w:ascii="Verdana" w:hAnsi="Verdana"/>
          <w:color w:val="000000"/>
          <w:sz w:val="18"/>
          <w:szCs w:val="18"/>
        </w:rPr>
        <w:t>, В. К. Бабаевым, В. М.</w:t>
      </w:r>
      <w:r>
        <w:rPr>
          <w:rStyle w:val="WW8Num3z0"/>
          <w:rFonts w:ascii="Verdana" w:hAnsi="Verdana"/>
          <w:color w:val="000000"/>
          <w:sz w:val="18"/>
          <w:szCs w:val="18"/>
        </w:rPr>
        <w:t> </w:t>
      </w:r>
      <w:r>
        <w:rPr>
          <w:rStyle w:val="WW8Num4z0"/>
          <w:rFonts w:ascii="Verdana" w:hAnsi="Verdana"/>
          <w:color w:val="4682B4"/>
          <w:sz w:val="18"/>
          <w:szCs w:val="18"/>
        </w:rPr>
        <w:t>Барановым</w:t>
      </w:r>
      <w:r>
        <w:rPr>
          <w:rFonts w:ascii="Verdana" w:hAnsi="Verdana"/>
          <w:color w:val="000000"/>
          <w:sz w:val="18"/>
          <w:szCs w:val="18"/>
        </w:rPr>
        <w:t>, С. С. Безруковым, Н. А.</w:t>
      </w:r>
      <w:r>
        <w:rPr>
          <w:rStyle w:val="WW8Num4z0"/>
          <w:rFonts w:ascii="Verdana" w:hAnsi="Verdana"/>
          <w:color w:val="4682B4"/>
          <w:sz w:val="18"/>
          <w:szCs w:val="18"/>
        </w:rPr>
        <w:t>Власенко</w:t>
      </w:r>
      <w:r>
        <w:rPr>
          <w:rFonts w:ascii="Verdana" w:hAnsi="Verdana"/>
          <w:color w:val="000000"/>
          <w:sz w:val="18"/>
          <w:szCs w:val="18"/>
        </w:rPr>
        <w:t>, Н. П. Воплепко, А.</w:t>
      </w:r>
      <w:r>
        <w:rPr>
          <w:rStyle w:val="WW8Num3z0"/>
          <w:rFonts w:ascii="Verdana" w:hAnsi="Verdana"/>
          <w:color w:val="000000"/>
          <w:sz w:val="18"/>
          <w:szCs w:val="18"/>
        </w:rPr>
        <w:t> </w:t>
      </w:r>
      <w:r>
        <w:rPr>
          <w:rStyle w:val="WW8Num4z0"/>
          <w:rFonts w:ascii="Verdana" w:hAnsi="Verdana"/>
          <w:color w:val="4682B4"/>
          <w:sz w:val="18"/>
          <w:szCs w:val="18"/>
        </w:rPr>
        <w:t>Герлохом</w:t>
      </w:r>
      <w:r>
        <w:rPr>
          <w:rFonts w:ascii="Verdana" w:hAnsi="Verdana"/>
          <w:color w:val="000000"/>
          <w:sz w:val="18"/>
          <w:szCs w:val="18"/>
        </w:rPr>
        <w:t>, Д. П. Горским, Т. В.</w:t>
      </w:r>
      <w:r>
        <w:rPr>
          <w:rStyle w:val="WW8Num3z0"/>
          <w:rFonts w:ascii="Verdana" w:hAnsi="Verdana"/>
          <w:color w:val="000000"/>
          <w:sz w:val="18"/>
          <w:szCs w:val="18"/>
        </w:rPr>
        <w:t> </w:t>
      </w:r>
      <w:r>
        <w:rPr>
          <w:rStyle w:val="WW8Num4z0"/>
          <w:rFonts w:ascii="Verdana" w:hAnsi="Verdana"/>
          <w:color w:val="4682B4"/>
          <w:sz w:val="18"/>
          <w:szCs w:val="18"/>
        </w:rPr>
        <w:t>Губаевой</w:t>
      </w:r>
      <w:r>
        <w:rPr>
          <w:rFonts w:ascii="Verdana" w:hAnsi="Verdana"/>
          <w:color w:val="000000"/>
          <w:sz w:val="18"/>
          <w:szCs w:val="18"/>
        </w:rPr>
        <w:t>, М. Л. Давыдовой, В. Е. Жеребкипым, Р.</w:t>
      </w:r>
      <w:r>
        <w:rPr>
          <w:rStyle w:val="WW8Num3z0"/>
          <w:rFonts w:ascii="Verdana" w:hAnsi="Verdana"/>
          <w:color w:val="000000"/>
          <w:sz w:val="18"/>
          <w:szCs w:val="18"/>
        </w:rPr>
        <w:t> </w:t>
      </w:r>
      <w:r>
        <w:rPr>
          <w:rStyle w:val="WW8Num4z0"/>
          <w:rFonts w:ascii="Verdana" w:hAnsi="Verdana"/>
          <w:color w:val="4682B4"/>
          <w:sz w:val="18"/>
          <w:szCs w:val="18"/>
        </w:rPr>
        <w:t>Иерингом</w:t>
      </w:r>
      <w:r>
        <w:rPr>
          <w:rFonts w:ascii="Verdana" w:hAnsi="Verdana"/>
          <w:color w:val="000000"/>
          <w:sz w:val="18"/>
          <w:szCs w:val="18"/>
        </w:rPr>
        <w:t>, В. II. Карташовым, Т. В.</w:t>
      </w:r>
      <w:r>
        <w:rPr>
          <w:rStyle w:val="WW8Num3z0"/>
          <w:rFonts w:ascii="Verdana" w:hAnsi="Verdana"/>
          <w:color w:val="000000"/>
          <w:sz w:val="18"/>
          <w:szCs w:val="18"/>
        </w:rPr>
        <w:t> </w:t>
      </w:r>
      <w:r>
        <w:rPr>
          <w:rStyle w:val="WW8Num4z0"/>
          <w:rFonts w:ascii="Verdana" w:hAnsi="Verdana"/>
          <w:color w:val="4682B4"/>
          <w:sz w:val="18"/>
          <w:szCs w:val="18"/>
        </w:rPr>
        <w:t>Кашаниной</w:t>
      </w:r>
      <w:r>
        <w:rPr>
          <w:rFonts w:ascii="Verdana" w:hAnsi="Verdana"/>
          <w:color w:val="000000"/>
          <w:sz w:val="18"/>
          <w:szCs w:val="18"/>
        </w:rPr>
        <w:t>, Д. А. Керимовым, В. Кнаппом,</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П. Г. Марфициным, А. С.</w:t>
      </w:r>
      <w:r>
        <w:rPr>
          <w:rStyle w:val="WW8Num3z0"/>
          <w:rFonts w:ascii="Verdana" w:hAnsi="Verdana"/>
          <w:color w:val="000000"/>
          <w:sz w:val="18"/>
          <w:szCs w:val="18"/>
        </w:rPr>
        <w:t> </w:t>
      </w:r>
      <w:r>
        <w:rPr>
          <w:rStyle w:val="WW8Num4z0"/>
          <w:rFonts w:ascii="Verdana" w:hAnsi="Verdana"/>
          <w:color w:val="4682B4"/>
          <w:sz w:val="18"/>
          <w:szCs w:val="18"/>
        </w:rPr>
        <w:t>Пиголкиным</w:t>
      </w:r>
      <w:r>
        <w:rPr>
          <w:rFonts w:ascii="Verdana" w:hAnsi="Verdana"/>
          <w:color w:val="000000"/>
          <w:sz w:val="18"/>
          <w:szCs w:val="18"/>
        </w:rPr>
        <w:t>, С. В. Полениноп,</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10.</w:t>
      </w:r>
      <w:r>
        <w:rPr>
          <w:rStyle w:val="WW8Num3z0"/>
          <w:rFonts w:ascii="Verdana" w:hAnsi="Verdana"/>
          <w:color w:val="000000"/>
          <w:sz w:val="18"/>
          <w:szCs w:val="18"/>
        </w:rPr>
        <w:t> </w:t>
      </w:r>
      <w:r>
        <w:rPr>
          <w:rStyle w:val="WW8Num4z0"/>
          <w:rFonts w:ascii="Verdana" w:hAnsi="Verdana"/>
          <w:color w:val="4682B4"/>
          <w:sz w:val="18"/>
          <w:szCs w:val="18"/>
        </w:rPr>
        <w:t>Тураниным</w:t>
      </w:r>
      <w:r>
        <w:rPr>
          <w:rFonts w:ascii="Verdana" w:hAnsi="Verdana"/>
          <w:color w:val="000000"/>
          <w:sz w:val="18"/>
          <w:szCs w:val="18"/>
        </w:rPr>
        <w:t>, А. А. Ушаковым, И. И.</w:t>
      </w:r>
      <w:r>
        <w:rPr>
          <w:rStyle w:val="WW8Num3z0"/>
          <w:rFonts w:ascii="Verdana" w:hAnsi="Verdana"/>
          <w:color w:val="000000"/>
          <w:sz w:val="18"/>
          <w:szCs w:val="18"/>
        </w:rPr>
        <w:t> </w:t>
      </w:r>
      <w:r>
        <w:rPr>
          <w:rStyle w:val="WW8Num4z0"/>
          <w:rFonts w:ascii="Verdana" w:hAnsi="Verdana"/>
          <w:color w:val="4682B4"/>
          <w:sz w:val="18"/>
          <w:szCs w:val="18"/>
        </w:rPr>
        <w:t>Хабибуллиной</w:t>
      </w:r>
      <w:r>
        <w:rPr>
          <w:rFonts w:ascii="Verdana" w:hAnsi="Verdana"/>
          <w:color w:val="000000"/>
          <w:sz w:val="18"/>
          <w:szCs w:val="18"/>
        </w:rPr>
        <w:t>, Т. Я. Хабриевой, А. Ф.</w:t>
      </w:r>
      <w:r>
        <w:rPr>
          <w:rStyle w:val="WW8Num3z0"/>
          <w:rFonts w:ascii="Verdana" w:hAnsi="Verdana"/>
          <w:color w:val="000000"/>
          <w:sz w:val="18"/>
          <w:szCs w:val="18"/>
        </w:rPr>
        <w:t> </w:t>
      </w:r>
      <w:r>
        <w:rPr>
          <w:rStyle w:val="WW8Num4z0"/>
          <w:rFonts w:ascii="Verdana" w:hAnsi="Verdana"/>
          <w:color w:val="4682B4"/>
          <w:sz w:val="18"/>
          <w:szCs w:val="18"/>
        </w:rPr>
        <w:t>Черданцевым</w:t>
      </w:r>
      <w:r>
        <w:rPr>
          <w:rFonts w:ascii="Verdana" w:hAnsi="Verdana"/>
          <w:color w:val="000000"/>
          <w:sz w:val="18"/>
          <w:szCs w:val="18"/>
        </w:rPr>
        <w:t>, Г. Т. Чернобелем, Е. С.</w:t>
      </w:r>
      <w:r>
        <w:rPr>
          <w:rStyle w:val="WW8Num3z0"/>
          <w:rFonts w:ascii="Verdana" w:hAnsi="Verdana"/>
          <w:color w:val="000000"/>
          <w:sz w:val="18"/>
          <w:szCs w:val="18"/>
        </w:rPr>
        <w:t> </w:t>
      </w:r>
      <w:r>
        <w:rPr>
          <w:rStyle w:val="WW8Num4z0"/>
          <w:rFonts w:ascii="Verdana" w:hAnsi="Verdana"/>
          <w:color w:val="4682B4"/>
          <w:sz w:val="18"/>
          <w:szCs w:val="18"/>
        </w:rPr>
        <w:t>Шугриной</w:t>
      </w:r>
      <w:r>
        <w:rPr>
          <w:rStyle w:val="WW8Num3z0"/>
          <w:rFonts w:ascii="Verdana" w:hAnsi="Verdana"/>
          <w:color w:val="000000"/>
          <w:sz w:val="18"/>
          <w:szCs w:val="18"/>
        </w:rPr>
        <w:t> </w:t>
      </w:r>
      <w:r>
        <w:rPr>
          <w:rFonts w:ascii="Verdana" w:hAnsi="Verdana"/>
          <w:color w:val="000000"/>
          <w:sz w:val="18"/>
          <w:szCs w:val="18"/>
        </w:rPr>
        <w:t>и др.</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Исследованием языка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занимался А. С. Александров. Некоторые вопросы языка уголовно-процессуальных законодательства и документов затрагивали в своих работах Т. В.</w:t>
      </w:r>
      <w:r>
        <w:rPr>
          <w:rStyle w:val="WW8Num3z0"/>
          <w:rFonts w:ascii="Verdana" w:hAnsi="Verdana"/>
          <w:color w:val="000000"/>
          <w:sz w:val="18"/>
          <w:szCs w:val="18"/>
        </w:rPr>
        <w:t> </w:t>
      </w:r>
      <w:r>
        <w:rPr>
          <w:rStyle w:val="WW8Num4z0"/>
          <w:rFonts w:ascii="Verdana" w:hAnsi="Verdana"/>
          <w:color w:val="4682B4"/>
          <w:sz w:val="18"/>
          <w:szCs w:val="18"/>
        </w:rPr>
        <w:t>Губаева</w:t>
      </w:r>
      <w:r>
        <w:rPr>
          <w:rFonts w:ascii="Verdana" w:hAnsi="Verdana"/>
          <w:color w:val="000000"/>
          <w:sz w:val="18"/>
          <w:szCs w:val="18"/>
        </w:rPr>
        <w:t>, 3. Д. Еникеев, М. П.</w:t>
      </w:r>
      <w:r>
        <w:rPr>
          <w:rStyle w:val="WW8Num3z0"/>
          <w:rFonts w:ascii="Verdana" w:hAnsi="Verdana"/>
          <w:color w:val="000000"/>
          <w:sz w:val="18"/>
          <w:szCs w:val="18"/>
        </w:rPr>
        <w:t> </w:t>
      </w:r>
      <w:r>
        <w:rPr>
          <w:rStyle w:val="WW8Num4z0"/>
          <w:rFonts w:ascii="Verdana" w:hAnsi="Verdana"/>
          <w:color w:val="4682B4"/>
          <w:sz w:val="18"/>
          <w:szCs w:val="18"/>
        </w:rPr>
        <w:t>Поляков</w:t>
      </w:r>
      <w:r>
        <w:rPr>
          <w:rFonts w:ascii="Verdana" w:hAnsi="Verdana"/>
          <w:color w:val="000000"/>
          <w:sz w:val="18"/>
          <w:szCs w:val="18"/>
        </w:rPr>
        <w:t>, В. М. Савицкий, В. Ф.</w:t>
      </w:r>
      <w:r>
        <w:rPr>
          <w:rStyle w:val="WW8Num3z0"/>
          <w:rFonts w:ascii="Verdana" w:hAnsi="Verdana"/>
          <w:color w:val="000000"/>
          <w:sz w:val="18"/>
          <w:szCs w:val="18"/>
        </w:rPr>
        <w:t> </w:t>
      </w:r>
      <w:r>
        <w:rPr>
          <w:rStyle w:val="WW8Num4z0"/>
          <w:rFonts w:ascii="Verdana" w:hAnsi="Verdana"/>
          <w:color w:val="4682B4"/>
          <w:sz w:val="18"/>
          <w:szCs w:val="18"/>
        </w:rPr>
        <w:t>Статкус</w:t>
      </w:r>
      <w:r>
        <w:rPr>
          <w:rFonts w:ascii="Verdana" w:hAnsi="Verdana"/>
          <w:color w:val="000000"/>
          <w:sz w:val="18"/>
          <w:szCs w:val="18"/>
        </w:rPr>
        <w:t>, А. А. Эйсман, П. С.</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Система приемов юридической техники по подготовке нормативных правовых актов исследована с учетом потребностей современного этапа развития российского законодательства Н. А.</w:t>
      </w:r>
      <w:r>
        <w:rPr>
          <w:rStyle w:val="WW8Num3z0"/>
          <w:rFonts w:ascii="Verdana" w:hAnsi="Verdana"/>
          <w:color w:val="000000"/>
          <w:sz w:val="18"/>
          <w:szCs w:val="18"/>
        </w:rPr>
        <w:t> </w:t>
      </w:r>
      <w:r>
        <w:rPr>
          <w:rStyle w:val="WW8Num4z0"/>
          <w:rFonts w:ascii="Verdana" w:hAnsi="Verdana"/>
          <w:color w:val="4682B4"/>
          <w:sz w:val="18"/>
          <w:szCs w:val="18"/>
        </w:rPr>
        <w:t>Власенко</w:t>
      </w:r>
      <w:r>
        <w:rPr>
          <w:rFonts w:ascii="Verdana" w:hAnsi="Verdana"/>
          <w:color w:val="000000"/>
          <w:sz w:val="18"/>
          <w:szCs w:val="18"/>
        </w:rPr>
        <w:t>, Т. Я. Хабриевой.</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трудах названных ученых заложены концептуальные основы, па базе которых стало возможным выявление и обособление феномена основных понятий УПК РФ в массиве иных понятий Кодекса.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той или иной мере корректность определений отдельно взятых понятий УПК РФ изучалась в юридической литературе. Существуют также единичные научные публикации, посвященные нормам-дефинициям в уголовно-процессуальном праве, недостаткам построения и совершенствованию текста ст. 5 УПК РФ, выполненные А. С. Вахтой, В. В.</w:t>
      </w:r>
      <w:r>
        <w:rPr>
          <w:rStyle w:val="WW8Num3z0"/>
          <w:rFonts w:ascii="Verdana" w:hAnsi="Verdana"/>
          <w:color w:val="000000"/>
          <w:sz w:val="18"/>
          <w:szCs w:val="18"/>
        </w:rPr>
        <w:t> </w:t>
      </w:r>
      <w:r>
        <w:rPr>
          <w:rStyle w:val="WW8Num4z0"/>
          <w:rFonts w:ascii="Verdana" w:hAnsi="Verdana"/>
          <w:color w:val="4682B4"/>
          <w:sz w:val="18"/>
          <w:szCs w:val="18"/>
        </w:rPr>
        <w:t>Николюком</w:t>
      </w:r>
      <w:r>
        <w:rPr>
          <w:rFonts w:ascii="Verdana" w:hAnsi="Verdana"/>
          <w:color w:val="000000"/>
          <w:sz w:val="18"/>
          <w:szCs w:val="18"/>
        </w:rPr>
        <w:t>, В. А. Серовым, О. В.</w:t>
      </w:r>
      <w:r>
        <w:rPr>
          <w:rStyle w:val="WW8Num3z0"/>
          <w:rFonts w:ascii="Verdana" w:hAnsi="Verdana"/>
          <w:color w:val="000000"/>
          <w:sz w:val="18"/>
          <w:szCs w:val="18"/>
        </w:rPr>
        <w:t> </w:t>
      </w:r>
      <w:r>
        <w:rPr>
          <w:rStyle w:val="WW8Num4z0"/>
          <w:rFonts w:ascii="Verdana" w:hAnsi="Verdana"/>
          <w:color w:val="4682B4"/>
          <w:sz w:val="18"/>
          <w:szCs w:val="18"/>
        </w:rPr>
        <w:t>Хитровой</w:t>
      </w:r>
      <w:r>
        <w:rPr>
          <w:rFonts w:ascii="Verdana" w:hAnsi="Verdana"/>
          <w:color w:val="000000"/>
          <w:sz w:val="18"/>
          <w:szCs w:val="18"/>
        </w:rPr>
        <w:t>. В 2011 г. А. С. Вахтой защищена докторская диссертация «Механизм уголовно-процессуального регулирования», в которой одним из положений, выносимых на защиту, являлось предложение по совершенствованию ст. 5 УПК РФ.</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монографического исследования, посвященного основным понятиям УПК РФ, не проводилось, что предопределило необходимость осуществления теоретического анализа и практического исследования.</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настоящего исследования составили разработка и обоснование теоретических положений, касающихся правовой природы терминологии, сосредоточенной в ст. 5 УПК РФ, основ и общественно-политических предпосылок формирования категории «</w:t>
      </w:r>
      <w:r>
        <w:rPr>
          <w:rStyle w:val="WW8Num4z0"/>
          <w:rFonts w:ascii="Verdana" w:hAnsi="Verdana"/>
          <w:color w:val="4682B4"/>
          <w:sz w:val="18"/>
          <w:szCs w:val="18"/>
        </w:rPr>
        <w:t>основные понятия УПК РФ</w:t>
      </w:r>
      <w:r>
        <w:rPr>
          <w:rFonts w:ascii="Verdana" w:hAnsi="Verdana"/>
          <w:color w:val="000000"/>
          <w:sz w:val="18"/>
          <w:szCs w:val="18"/>
        </w:rPr>
        <w:t>»; формулирование предложений по совершенствованию уголовно-процессуального законодательства в части рассматриваемого и пограничных вопросов и оказание тем самым обоснованного влияния на практику</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и эффективность уголовного судопроизводства.</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предопределило постановку и решение следующих задач:</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осуществление классификации понятий и определений УПК РФ, раскрытие многообразия и особенностей используемых в</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понятий через различные классификационные критерии (основания);</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историко-теоретического аспекта выделения основных понятий в уголовно-процессуальном законодательстве России;</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сущности основных понятий УПК РФ и выявление их перечня, определение теоретического и практического значения выделения законодателем части уголовно-процессуальной терминологии в самостоятельную статью УПК РФ;</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разграничение основных понятий УПК РФ, основных понятий уголовно-процессуального права и основных положений УПК РФ;</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характеристика применения и</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понятий ст. 5 УПК РФ в пормо-творчсской деятельности через осмысление процесса реализации данных понятий;</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путем изучения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выявление особенностей использования и толкования понятий ст. 5 УПК РФ</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РФ, Верховным Судом РФ,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а также иными участниками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рекомендаций по применению отдельных норм УПК РФ и определение путей совершенствования законодательства по предмету диссертационного исследования.</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Объектом диссертационного исследования являются основные понятия Уголовно-процессуального кодекса РФ, историческая, теоретическая и прикладная основы данной категории, правовое регулирование основных понятий, их</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и использование в правоприменительной практике.</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законодательство Российской Федерации, прежде всего уголовно-процессуальное, законодательство иных государств, научные труды, решения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наделенных правом официального толкования,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судебные акты по конкретным уголовным и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части, освещающей тему диссертационного исследования.</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диалектический метод познания. Достоверность и обоснованность результатов работы обеспечивается благодаря комплексному использованию историко-правового, сравнительно-правового, логико-юридического, формально-логического, конкретно-социологического методов, анализа, синтеза, дедукции, индукции, метода моделирования и соотношения.</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послужили работы исследователей по общей теории права, логике, юридической технике, терминоведепию, законодательной стилистике, уголовно-процессуальному, уголовному, трудовому, семейному, жилищному и иным отраслям права и юридической науки, в которых рассматривались вопросы, относящиеся к теме диссертации.</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основа исследования. Источниками для исследования послужило утратившее силу и действующее уголовно-процессуальное российское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Уголовно-процессуальный кодекс Российской Федерации, иные федеральные</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и федеральные законы, в том числе иное действующее кодифицированное законодательство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иных государств, подзаконные нормативные правовые акты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законопроекты</w:t>
      </w:r>
      <w:r>
        <w:rPr>
          <w:rFonts w:ascii="Verdana" w:hAnsi="Verdana"/>
          <w:color w:val="000000"/>
          <w:sz w:val="18"/>
          <w:szCs w:val="18"/>
        </w:rPr>
        <w:t>, а также постановления и определения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Верховного Судов Российской Федерации, акты иных судов общей юрисдикции.</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Сбор эмпирического материала проведен по нескольким направлениям.</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в форме анкетирования проводилось в 2009-2012 гг. В нем приняли участие 196 респондентов, из них 51 представитель органов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(мировые судьи, судьи федеральных судов общей юрисдикции, работники аппарата суда), 31</w:t>
      </w:r>
      <w:r>
        <w:rPr>
          <w:rStyle w:val="WW8Num3z0"/>
          <w:rFonts w:ascii="Verdana" w:hAnsi="Verdana"/>
          <w:color w:val="000000"/>
          <w:sz w:val="18"/>
          <w:szCs w:val="18"/>
        </w:rPr>
        <w:t> </w:t>
      </w:r>
      <w:r>
        <w:rPr>
          <w:rStyle w:val="WW8Num4z0"/>
          <w:rFonts w:ascii="Verdana" w:hAnsi="Verdana"/>
          <w:color w:val="4682B4"/>
          <w:sz w:val="18"/>
          <w:szCs w:val="18"/>
        </w:rPr>
        <w:t>прокурор</w:t>
      </w:r>
      <w:r>
        <w:rPr>
          <w:rFonts w:ascii="Verdana" w:hAnsi="Verdana"/>
          <w:color w:val="000000"/>
          <w:sz w:val="18"/>
          <w:szCs w:val="18"/>
        </w:rPr>
        <w:t>, 44 сотрудника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(следователи и дознаватели, их руководители), 25 членов профессорско-преподавательского состава учебных заведений, 23</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не имеющих непосредственного контакта с нормами УПК РФ, 22 студента (очной и заочной форм обучения) Барнаула, Волгограда, Воронежа, Екатеринбурга, Нижнего Новгорода, Омска, Ростова-на-Дону.</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для решения задач и достижения целей, поставленных диссертантом, по специально разработанной методике была изучена судебная практика Омского областного суда за период с октября 2009 г. по апрель 2013 г.:</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акты по 1 933 уголовным делам (рассмотренным в</w:t>
      </w:r>
      <w:r>
        <w:rPr>
          <w:rStyle w:val="WW8Num3z0"/>
          <w:rFonts w:ascii="Verdana" w:hAnsi="Verdana"/>
          <w:color w:val="000000"/>
          <w:sz w:val="18"/>
          <w:szCs w:val="18"/>
        </w:rPr>
        <w:t> </w:t>
      </w:r>
      <w:r>
        <w:rPr>
          <w:rStyle w:val="WW8Num4z0"/>
          <w:rFonts w:ascii="Verdana" w:hAnsi="Verdana"/>
          <w:color w:val="4682B4"/>
          <w:sz w:val="18"/>
          <w:szCs w:val="18"/>
        </w:rPr>
        <w:t>кассационном</w:t>
      </w:r>
      <w:r>
        <w:rPr>
          <w:rFonts w:ascii="Verdana" w:hAnsi="Verdana"/>
          <w:color w:val="000000"/>
          <w:sz w:val="18"/>
          <w:szCs w:val="18"/>
        </w:rPr>
        <w:t>, надзорном порядке, а также судом 1</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судебные акты по 1 526 гражданским делам (рассмотренным в</w:t>
      </w:r>
      <w:r>
        <w:rPr>
          <w:rStyle w:val="WW8Num3z0"/>
          <w:rFonts w:ascii="Verdana" w:hAnsi="Verdana"/>
          <w:color w:val="000000"/>
          <w:sz w:val="18"/>
          <w:szCs w:val="18"/>
        </w:rPr>
        <w:t> </w:t>
      </w:r>
      <w:r>
        <w:rPr>
          <w:rStyle w:val="WW8Num4z0"/>
          <w:rFonts w:ascii="Verdana" w:hAnsi="Verdana"/>
          <w:color w:val="4682B4"/>
          <w:sz w:val="18"/>
          <w:szCs w:val="18"/>
        </w:rPr>
        <w:t>апелляционном</w:t>
      </w:r>
      <w:r>
        <w:rPr>
          <w:rFonts w:ascii="Verdana" w:hAnsi="Verdana"/>
          <w:color w:val="000000"/>
          <w:sz w:val="18"/>
          <w:szCs w:val="18"/>
        </w:rPr>
        <w:t>, кассационном, надзорном порядке, а также судом 1 инстанции). Также изучены судебные акты по 738 делам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Для исследования использованы данные Государственной автоматизированной системы РФ (далее -</w:t>
      </w:r>
      <w:r>
        <w:rPr>
          <w:rStyle w:val="WW8Num3z0"/>
          <w:rFonts w:ascii="Verdana" w:hAnsi="Verdana"/>
          <w:color w:val="000000"/>
          <w:sz w:val="18"/>
          <w:szCs w:val="18"/>
        </w:rPr>
        <w:t> </w:t>
      </w:r>
      <w:r>
        <w:rPr>
          <w:rStyle w:val="WW8Num4z0"/>
          <w:rFonts w:ascii="Verdana" w:hAnsi="Verdana"/>
          <w:color w:val="4682B4"/>
          <w:sz w:val="18"/>
          <w:szCs w:val="18"/>
        </w:rPr>
        <w:t>ГАС</w:t>
      </w:r>
      <w:r>
        <w:rPr>
          <w:rStyle w:val="WW8Num3z0"/>
          <w:rFonts w:ascii="Verdana" w:hAnsi="Verdana"/>
          <w:color w:val="000000"/>
          <w:sz w:val="18"/>
          <w:szCs w:val="18"/>
        </w:rPr>
        <w:t> </w:t>
      </w:r>
      <w:r>
        <w:rPr>
          <w:rFonts w:ascii="Verdana" w:hAnsi="Verdana"/>
          <w:color w:val="000000"/>
          <w:sz w:val="18"/>
          <w:szCs w:val="18"/>
        </w:rPr>
        <w:t>РФ) «</w:t>
      </w:r>
      <w:r>
        <w:rPr>
          <w:rStyle w:val="WW8Num4z0"/>
          <w:rFonts w:ascii="Verdana" w:hAnsi="Verdana"/>
          <w:color w:val="4682B4"/>
          <w:sz w:val="18"/>
          <w:szCs w:val="18"/>
        </w:rPr>
        <w:t>Правосудие</w:t>
      </w:r>
      <w:r>
        <w:rPr>
          <w:rFonts w:ascii="Verdana" w:hAnsi="Verdana"/>
          <w:color w:val="000000"/>
          <w:sz w:val="18"/>
          <w:szCs w:val="18"/>
        </w:rPr>
        <w:t>» (банк судебных решений, судебная практика) по состоянию на 22 апреля 2013 г. Исследована практика Томского областного суда: 1 697 судебных актов по уголовным и гражданским делам (в том числе, акты суда</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и надзорной инстанций за период с 2008 г. по 2011 г.). Для исследования использованы данные ГАС РФ «</w:t>
      </w:r>
      <w:r>
        <w:rPr>
          <w:rStyle w:val="WW8Num4z0"/>
          <w:rFonts w:ascii="Verdana" w:hAnsi="Verdana"/>
          <w:color w:val="4682B4"/>
          <w:sz w:val="18"/>
          <w:szCs w:val="18"/>
        </w:rPr>
        <w:t>Правосудие</w:t>
      </w:r>
      <w:r>
        <w:rPr>
          <w:rFonts w:ascii="Verdana" w:hAnsi="Verdana"/>
          <w:color w:val="000000"/>
          <w:sz w:val="18"/>
          <w:szCs w:val="18"/>
        </w:rPr>
        <w:t>» (банк судебных решений, судебная практика) по состоянию на 31 января 2011 г.</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использована практика Конституционного Суда РФ,</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а также судов Республик Мордовия, Саха (Якутия), Чувашской Республики, Краснодарского края, Еврейской автономной области, Архангельской, Вологодской, Ленинградской, Московской, Нижегородской, Оренбургской, Сахалинской, Свердловской, Тульской, Ярославской областей, Москвы и других субъектов РФ.</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Научная новизна проведенного исследования заключается в том, что диссертация является первой работой монографического уровня, в которой изучена сущность основных понятий УПК РФ, их место и значение в уголовно-процессуальном законодательстве и праве, а также их реализация в нормотворче-ской и правоприменительной деятельности.</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Научную новизну диссертационного исследования также определяют основные положения, выносимые на защиту:</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Основные понятия УПК РФ - часть понятийного аппарата Кодекса, отражающая назначение и сущность уголовного судопроизводства России, каждая составляющая которой отвечает критериям функциональности, регулятивного воздействия и имеет сугубо уголовно-процессуальное значение.</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Критерии классификации понятий УПК РФ в качестве основных:</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функциональность понятия. Значимость понятия в масштабе нормативного акта определяется количеством норм, в которых это понятие используется. Установив, насколько часто встречается то или иное понятие в тексте УПК РФ, можно определить, имеет ли закон потребность в данном понятии;</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-регулятивное воздействие понятия, или установление затруднительности применения иных норм Кодекса и связанных нормативных правовых актов, содержащих данное понятие, в отсутствие его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определения. В ст. 5 УПК РФ не должно быть определений понятий, которые ясны без дополпительного дефинирования и отсутствие которых никоим образом не влияет на применение иных норм законодательства;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нецелесообразность определения понятия в ином нормативном правовом акте или иной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(части, разделе) УПК РФ. В случае если понятие более специфично для другого нормативного правового акта или, согласно логике построения УПК РФ, его определение должно располагаться в иной статье (части, разделе), следует руководствоваться соображениями целесообразности построения системы законодательства, избегая перенаполнения понятиями ст. 5 УПК РФ.</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Значение помещения основных понятий УПК РФ в отдельную статью раздела «</w:t>
      </w:r>
      <w:r>
        <w:rPr>
          <w:rStyle w:val="WW8Num4z0"/>
          <w:rFonts w:ascii="Verdana" w:hAnsi="Verdana"/>
          <w:color w:val="4682B4"/>
          <w:sz w:val="18"/>
          <w:szCs w:val="18"/>
        </w:rPr>
        <w:t>Основные положения</w:t>
      </w:r>
      <w:r>
        <w:rPr>
          <w:rFonts w:ascii="Verdana" w:hAnsi="Verdana"/>
          <w:color w:val="000000"/>
          <w:sz w:val="18"/>
          <w:szCs w:val="18"/>
        </w:rPr>
        <w:t>» части первой «</w:t>
      </w:r>
      <w:r>
        <w:rPr>
          <w:rStyle w:val="WW8Num4z0"/>
          <w:rFonts w:ascii="Verdana" w:hAnsi="Verdana"/>
          <w:color w:val="4682B4"/>
          <w:sz w:val="18"/>
          <w:szCs w:val="18"/>
        </w:rPr>
        <w:t>Общие положения</w:t>
      </w:r>
      <w:r>
        <w:rPr>
          <w:rFonts w:ascii="Verdana" w:hAnsi="Verdana"/>
          <w:color w:val="000000"/>
          <w:sz w:val="18"/>
          <w:szCs w:val="18"/>
        </w:rPr>
        <w:t>»:</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основные понятия УПК РФ, собранные воедино и поименованные так законодателем, будучи рассматриваемыми в системе, выражают сущность судопроизводства, фактически являются «</w:t>
      </w:r>
      <w:r>
        <w:rPr>
          <w:rStyle w:val="WW8Num4z0"/>
          <w:rFonts w:ascii="Verdana" w:hAnsi="Verdana"/>
          <w:color w:val="4682B4"/>
          <w:sz w:val="18"/>
          <w:szCs w:val="18"/>
        </w:rPr>
        <w:t>кратким справочником (словарем)</w:t>
      </w:r>
      <w:r>
        <w:rPr>
          <w:rFonts w:ascii="Verdana" w:hAnsi="Verdana"/>
          <w:color w:val="000000"/>
          <w:sz w:val="18"/>
          <w:szCs w:val="18"/>
        </w:rPr>
        <w:t>» уголовного судопроизводства России;</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-введение в закон базовых понятий, на которых строится отрасль права, и размещение их в одном разделе с принципами уголовного судопроизводства, иными основными положениями процесса имеет психологический аспект воздействия, акцентирует внимание лиц, вовлеченных в сферу судопроизводства, па данных понятиях, их особой роли в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такое решение вопроса, кроме того, позволяет более точно определить пределы действия указанных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закона, ориентируя на применение анализируемых понятий на различных этапах судопроизводства;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использование рассматриваемого приема законодательной техники обеспечивает удобство и простоту</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имеется объективная возможность непосредственного обращения к ст. 5 УПК РФ в познавательных и аргумеи-тационных целях без поиска определения соответствующего понятия по всему остальному тексту Кодекса;</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основные понятия УПК РФ имеют дидактическое значение, так как фактически дают возможность заинтересованным лицам оценить данный прием юридической техники законодателя, выявить его положительные и отрицательные стороны;</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основных понятий «</w:t>
      </w:r>
      <w:r>
        <w:rPr>
          <w:rStyle w:val="WW8Num4z0"/>
          <w:rFonts w:ascii="Verdana" w:hAnsi="Verdana"/>
          <w:color w:val="4682B4"/>
          <w:sz w:val="18"/>
          <w:szCs w:val="18"/>
        </w:rPr>
        <w:t>за скобки</w:t>
      </w:r>
      <w:r>
        <w:rPr>
          <w:rFonts w:ascii="Verdana" w:hAnsi="Verdana"/>
          <w:color w:val="000000"/>
          <w:sz w:val="18"/>
          <w:szCs w:val="18"/>
        </w:rPr>
        <w:t>» иных положений УПК РФ является благом и для законодателя, позволяя в случае необходимости вносить поправки в основной понятийный аппарат Кодекса без дополнительных указаний на иные измененные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закона, содержащие аналогичные понятия;</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понятия УПК РФ обладают</w:t>
      </w:r>
      <w:r>
        <w:rPr>
          <w:rStyle w:val="WW8Num3z0"/>
          <w:rFonts w:ascii="Verdana" w:hAnsi="Verdana"/>
          <w:color w:val="000000"/>
          <w:sz w:val="18"/>
          <w:szCs w:val="18"/>
        </w:rPr>
        <w:t> </w:t>
      </w:r>
      <w:r>
        <w:rPr>
          <w:rStyle w:val="WW8Num4z0"/>
          <w:rFonts w:ascii="Verdana" w:hAnsi="Verdana"/>
          <w:color w:val="4682B4"/>
          <w:sz w:val="18"/>
          <w:szCs w:val="18"/>
        </w:rPr>
        <w:t>правосистематизирующим</w:t>
      </w:r>
      <w:r>
        <w:rPr>
          <w:rStyle w:val="WW8Num3z0"/>
          <w:rFonts w:ascii="Verdana" w:hAnsi="Verdana"/>
          <w:color w:val="000000"/>
          <w:sz w:val="18"/>
          <w:szCs w:val="18"/>
        </w:rPr>
        <w:t> </w:t>
      </w:r>
      <w:r>
        <w:rPr>
          <w:rFonts w:ascii="Verdana" w:hAnsi="Verdana"/>
          <w:color w:val="000000"/>
          <w:sz w:val="18"/>
          <w:szCs w:val="18"/>
        </w:rPr>
        <w:t>значением, поскольку фактически связывают в единое целое все иные нормы Кодекса.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4. Основные понятия УПК РФ не тождественны основным понятиям уголовно-процессуального права, поскольку понятия, составляющие исследуемую категорию, находят активное примеиение в </w:t>
      </w:r>
      <w:r>
        <w:rPr>
          <w:rFonts w:ascii="Verdana" w:hAnsi="Verdana"/>
          <w:color w:val="000000"/>
          <w:sz w:val="18"/>
          <w:szCs w:val="18"/>
        </w:rPr>
        <w:lastRenderedPageBreak/>
        <w:t>самом УПК РФ, а основными понятиями уголовно-процессуального права (к которым относят уголовно-процессуальное право, уголовно-процессуальную деятельность, уголовно-процессуальные отношения, уголовно-процессуальную форму,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уголовно-процессуальные функции и т. д.) УПК РФ либо не оперирует вовсе, либо оперирует в незначительном объеме.</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Отличие основных понятий УПК РФ от иных основных положений УПК РФ - принципов уголовного судопроизводства - заключается в выполняемых данными специализированными правовыми нормами функциях: для принципов справедливо утверждение о функции создания духа, формирования чувства закона и основ судопроизводства как деятельности, для основных понятий - функции определения смысла знаков закона.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Статья 5 УПК РФ «</w:t>
      </w:r>
      <w:r>
        <w:rPr>
          <w:rStyle w:val="WW8Num4z0"/>
          <w:rFonts w:ascii="Verdana" w:hAnsi="Verdana"/>
          <w:color w:val="4682B4"/>
          <w:sz w:val="18"/>
          <w:szCs w:val="18"/>
        </w:rPr>
        <w:t>Основные понятия, используемые в настоящем Кодексе</w:t>
      </w:r>
      <w:r>
        <w:rPr>
          <w:rFonts w:ascii="Verdana" w:hAnsi="Verdana"/>
          <w:color w:val="000000"/>
          <w:sz w:val="18"/>
          <w:szCs w:val="18"/>
        </w:rPr>
        <w:t>» должна содержать определения понятий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w:t>
      </w:r>
      <w:r>
        <w:rPr>
          <w:rStyle w:val="WW8Num4z0"/>
          <w:rFonts w:ascii="Verdana" w:hAnsi="Verdana"/>
          <w:color w:val="4682B4"/>
          <w:sz w:val="18"/>
          <w:szCs w:val="18"/>
        </w:rPr>
        <w:t>защита</w:t>
      </w:r>
      <w:r>
        <w:rPr>
          <w:rFonts w:ascii="Verdana" w:hAnsi="Verdana"/>
          <w:color w:val="000000"/>
          <w:sz w:val="18"/>
          <w:szCs w:val="18"/>
        </w:rPr>
        <w:t>», «</w:t>
      </w:r>
      <w:r>
        <w:rPr>
          <w:rStyle w:val="WW8Num4z0"/>
          <w:rFonts w:ascii="Verdana" w:hAnsi="Verdana"/>
          <w:color w:val="4682B4"/>
          <w:sz w:val="18"/>
          <w:szCs w:val="18"/>
        </w:rPr>
        <w:t>обвинение</w:t>
      </w:r>
      <w:r>
        <w:rPr>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 «</w:t>
      </w:r>
      <w:r>
        <w:rPr>
          <w:rStyle w:val="WW8Num4z0"/>
          <w:rFonts w:ascii="Verdana" w:hAnsi="Verdana"/>
          <w:color w:val="4682B4"/>
          <w:sz w:val="18"/>
          <w:szCs w:val="18"/>
        </w:rPr>
        <w:t>реабилитация</w:t>
      </w:r>
      <w:r>
        <w:rPr>
          <w:rFonts w:ascii="Verdana" w:hAnsi="Verdana"/>
          <w:color w:val="000000"/>
          <w:sz w:val="18"/>
          <w:szCs w:val="18"/>
        </w:rPr>
        <w:t>», «суд»,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w:t>
      </w:r>
      <w:r>
        <w:rPr>
          <w:rStyle w:val="WW8Num4z0"/>
          <w:rFonts w:ascii="Verdana" w:hAnsi="Verdana"/>
          <w:color w:val="4682B4"/>
          <w:sz w:val="18"/>
          <w:szCs w:val="18"/>
        </w:rPr>
        <w:t>уголовное дело</w:t>
      </w:r>
      <w:r>
        <w:rPr>
          <w:rFonts w:ascii="Verdana" w:hAnsi="Verdana"/>
          <w:color w:val="000000"/>
          <w:sz w:val="18"/>
          <w:szCs w:val="18"/>
        </w:rPr>
        <w:t>»,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w:t>
      </w:r>
      <w:r>
        <w:rPr>
          <w:rStyle w:val="WW8Num4z0"/>
          <w:rFonts w:ascii="Verdana" w:hAnsi="Verdana"/>
          <w:color w:val="4682B4"/>
          <w:sz w:val="18"/>
          <w:szCs w:val="18"/>
        </w:rPr>
        <w:t>уголовное судопроизводство</w:t>
      </w:r>
      <w:r>
        <w:rPr>
          <w:rFonts w:ascii="Verdana" w:hAnsi="Verdana"/>
          <w:color w:val="000000"/>
          <w:sz w:val="18"/>
          <w:szCs w:val="18"/>
        </w:rPr>
        <w:t>», при этом следует исключить из текста статьи иные понятия и указание «если не оговорено иное.».</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Понятия ст. 5 УПК РФ, являющиеся ориентированными лишь на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но не являющиеся основными, необходимо определить в тех структурных единицах Кодекса (статьях, частях, разделах), которые преимущественно оперируют этими понятиями. Так, понятия «</w:t>
      </w:r>
      <w:r>
        <w:rPr>
          <w:rStyle w:val="WW8Num4z0"/>
          <w:rFonts w:ascii="Verdana" w:hAnsi="Verdana"/>
          <w:color w:val="4682B4"/>
          <w:sz w:val="18"/>
          <w:szCs w:val="18"/>
        </w:rPr>
        <w:t>дознание</w:t>
      </w:r>
      <w:r>
        <w:rPr>
          <w:rFonts w:ascii="Verdana" w:hAnsi="Verdana"/>
          <w:color w:val="000000"/>
          <w:sz w:val="18"/>
          <w:szCs w:val="18"/>
        </w:rPr>
        <w:t>», «</w:t>
      </w:r>
      <w:r>
        <w:rPr>
          <w:rStyle w:val="WW8Num4z0"/>
          <w:rFonts w:ascii="Verdana" w:hAnsi="Verdana"/>
          <w:color w:val="4682B4"/>
          <w:sz w:val="18"/>
          <w:szCs w:val="18"/>
        </w:rPr>
        <w:t>задержание подозреваемого</w:t>
      </w:r>
      <w:r>
        <w:rPr>
          <w:rFonts w:ascii="Verdana" w:hAnsi="Verdana"/>
          <w:color w:val="000000"/>
          <w:sz w:val="18"/>
          <w:szCs w:val="18"/>
        </w:rPr>
        <w:t>», «</w:t>
      </w:r>
      <w:r>
        <w:rPr>
          <w:rStyle w:val="WW8Num4z0"/>
          <w:rFonts w:ascii="Verdana" w:hAnsi="Verdana"/>
          <w:color w:val="4682B4"/>
          <w:sz w:val="18"/>
          <w:szCs w:val="18"/>
        </w:rPr>
        <w:t>контроль телефонных и иных переговоров</w:t>
      </w:r>
      <w:r>
        <w:rPr>
          <w:rFonts w:ascii="Verdana" w:hAnsi="Verdana"/>
          <w:color w:val="000000"/>
          <w:sz w:val="18"/>
          <w:szCs w:val="18"/>
        </w:rPr>
        <w:t>», «досудебное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сотрудничестве», «момент фактического</w:t>
      </w:r>
      <w:r>
        <w:rPr>
          <w:rStyle w:val="WW8Num3z0"/>
          <w:rFonts w:ascii="Verdana" w:hAnsi="Verdana"/>
          <w:color w:val="000000"/>
          <w:sz w:val="18"/>
          <w:szCs w:val="18"/>
        </w:rPr>
        <w:t> </w:t>
      </w:r>
      <w:r>
        <w:rPr>
          <w:rStyle w:val="WW8Num4z0"/>
          <w:rFonts w:ascii="Verdana" w:hAnsi="Verdana"/>
          <w:color w:val="4682B4"/>
          <w:sz w:val="18"/>
          <w:szCs w:val="18"/>
        </w:rPr>
        <w:t>задержания</w:t>
      </w:r>
      <w:r>
        <w:rPr>
          <w:rFonts w:ascii="Verdana" w:hAnsi="Verdana"/>
          <w:color w:val="000000"/>
          <w:sz w:val="18"/>
          <w:szCs w:val="18"/>
        </w:rPr>
        <w:t>», «</w:t>
      </w:r>
      <w:r>
        <w:rPr>
          <w:rStyle w:val="WW8Num4z0"/>
          <w:rFonts w:ascii="Verdana" w:hAnsi="Verdana"/>
          <w:color w:val="4682B4"/>
          <w:sz w:val="18"/>
          <w:szCs w:val="18"/>
        </w:rPr>
        <w:t>неотложные следственные действия</w:t>
      </w:r>
      <w:r>
        <w:rPr>
          <w:rFonts w:ascii="Verdana" w:hAnsi="Verdana"/>
          <w:color w:val="000000"/>
          <w:sz w:val="18"/>
          <w:szCs w:val="18"/>
        </w:rPr>
        <w:t>» и т. п. надлежит располагать в соответствующих разделах (главах, статьях) УПК РФ. Понятия участников уголовного процесса (например, «</w:t>
      </w:r>
      <w:r>
        <w:rPr>
          <w:rStyle w:val="WW8Num4z0"/>
          <w:rFonts w:ascii="Verdana" w:hAnsi="Verdana"/>
          <w:color w:val="4682B4"/>
          <w:sz w:val="18"/>
          <w:szCs w:val="18"/>
        </w:rPr>
        <w:t>дознаватель</w:t>
      </w:r>
      <w:r>
        <w:rPr>
          <w:rFonts w:ascii="Verdana" w:hAnsi="Verdana"/>
          <w:color w:val="000000"/>
          <w:sz w:val="18"/>
          <w:szCs w:val="18"/>
        </w:rPr>
        <w:t>», «</w:t>
      </w:r>
      <w:r>
        <w:rPr>
          <w:rStyle w:val="WW8Num4z0"/>
          <w:rFonts w:ascii="Verdana" w:hAnsi="Verdana"/>
          <w:color w:val="4682B4"/>
          <w:sz w:val="18"/>
          <w:szCs w:val="18"/>
        </w:rPr>
        <w:t>начальник органа дознания</w:t>
      </w:r>
      <w:r>
        <w:rPr>
          <w:rFonts w:ascii="Verdana" w:hAnsi="Verdana"/>
          <w:color w:val="000000"/>
          <w:sz w:val="18"/>
          <w:szCs w:val="18"/>
        </w:rPr>
        <w:t>», «органы</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w:t>
      </w:r>
      <w:r>
        <w:rPr>
          <w:rStyle w:val="WW8Num4z0"/>
          <w:rFonts w:ascii="Verdana" w:hAnsi="Verdana"/>
          <w:color w:val="4682B4"/>
          <w:sz w:val="18"/>
          <w:szCs w:val="18"/>
        </w:rPr>
        <w:t>частный обвинитель</w:t>
      </w:r>
      <w:r>
        <w:rPr>
          <w:rFonts w:ascii="Verdana" w:hAnsi="Verdana"/>
          <w:color w:val="000000"/>
          <w:sz w:val="18"/>
          <w:szCs w:val="18"/>
        </w:rPr>
        <w:t>») следует разместить в статьях, оговаривающих их статусы.</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Понятия ст. 5 УПК РФ, не являющиеся ориентированными лишь на уголовное судопроизводство, разъяснять в специальных нормативных правовых актах. Например, понятия «</w:t>
      </w:r>
      <w:r>
        <w:rPr>
          <w:rStyle w:val="WW8Num4z0"/>
          <w:rFonts w:ascii="Verdana" w:hAnsi="Verdana"/>
          <w:color w:val="4682B4"/>
          <w:sz w:val="18"/>
          <w:szCs w:val="18"/>
        </w:rPr>
        <w:t>родственники</w:t>
      </w:r>
      <w:r>
        <w:rPr>
          <w:rFonts w:ascii="Verdana" w:hAnsi="Verdana"/>
          <w:color w:val="000000"/>
          <w:sz w:val="18"/>
          <w:szCs w:val="18"/>
        </w:rPr>
        <w:t>», «</w:t>
      </w:r>
      <w:r>
        <w:rPr>
          <w:rStyle w:val="WW8Num4z0"/>
          <w:rFonts w:ascii="Verdana" w:hAnsi="Verdana"/>
          <w:color w:val="4682B4"/>
          <w:sz w:val="18"/>
          <w:szCs w:val="18"/>
        </w:rPr>
        <w:t>близкие родственники</w:t>
      </w:r>
      <w:r>
        <w:rPr>
          <w:rFonts w:ascii="Verdana" w:hAnsi="Verdana"/>
          <w:color w:val="000000"/>
          <w:sz w:val="18"/>
          <w:szCs w:val="18"/>
        </w:rPr>
        <w:t>» надлежит разъяснить в Семейном кодексе РФ, понятия «</w:t>
      </w:r>
      <w:r>
        <w:rPr>
          <w:rStyle w:val="WW8Num4z0"/>
          <w:rFonts w:ascii="Verdana" w:hAnsi="Verdana"/>
          <w:color w:val="4682B4"/>
          <w:sz w:val="18"/>
          <w:szCs w:val="18"/>
        </w:rPr>
        <w:t>прокурор</w:t>
      </w:r>
      <w:r>
        <w:rPr>
          <w:rFonts w:ascii="Verdana" w:hAnsi="Verdana"/>
          <w:color w:val="000000"/>
          <w:sz w:val="18"/>
          <w:szCs w:val="18"/>
        </w:rPr>
        <w:t>», «государственный</w:t>
      </w:r>
      <w:r>
        <w:rPr>
          <w:rStyle w:val="WW8Num3z0"/>
          <w:rFonts w:ascii="Verdana" w:hAnsi="Verdana"/>
          <w:color w:val="000000"/>
          <w:sz w:val="18"/>
          <w:szCs w:val="18"/>
        </w:rPr>
        <w:t> </w:t>
      </w:r>
      <w:r>
        <w:rPr>
          <w:rStyle w:val="WW8Num4z0"/>
          <w:rFonts w:ascii="Verdana" w:hAnsi="Verdana"/>
          <w:color w:val="4682B4"/>
          <w:sz w:val="18"/>
          <w:szCs w:val="18"/>
        </w:rPr>
        <w:t>обвинитель</w:t>
      </w:r>
      <w:r>
        <w:rPr>
          <w:rFonts w:ascii="Verdana" w:hAnsi="Verdana"/>
          <w:color w:val="000000"/>
          <w:sz w:val="18"/>
          <w:szCs w:val="18"/>
        </w:rPr>
        <w:t>», «</w:t>
      </w:r>
      <w:r>
        <w:rPr>
          <w:rStyle w:val="WW8Num4z0"/>
          <w:rFonts w:ascii="Verdana" w:hAnsi="Verdana"/>
          <w:color w:val="4682B4"/>
          <w:sz w:val="18"/>
          <w:szCs w:val="18"/>
        </w:rPr>
        <w:t>представление</w:t>
      </w:r>
      <w:r>
        <w:rPr>
          <w:rFonts w:ascii="Verdana" w:hAnsi="Verdana"/>
          <w:color w:val="000000"/>
          <w:sz w:val="18"/>
          <w:szCs w:val="18"/>
        </w:rPr>
        <w:t>» - в федеральном законе от 17 января 1992 г.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понятие «</w:t>
      </w:r>
      <w:r>
        <w:rPr>
          <w:rStyle w:val="WW8Num4z0"/>
          <w:rFonts w:ascii="Verdana" w:hAnsi="Verdana"/>
          <w:color w:val="4682B4"/>
          <w:sz w:val="18"/>
          <w:szCs w:val="18"/>
        </w:rPr>
        <w:t>жилище</w:t>
      </w:r>
      <w:r>
        <w:rPr>
          <w:rFonts w:ascii="Verdana" w:hAnsi="Verdana"/>
          <w:color w:val="000000"/>
          <w:sz w:val="18"/>
          <w:szCs w:val="18"/>
        </w:rPr>
        <w:t>» - в Жилищном кодексе РФ, понятие «</w:t>
      </w:r>
      <w:r>
        <w:rPr>
          <w:rStyle w:val="WW8Num4z0"/>
          <w:rFonts w:ascii="Verdana" w:hAnsi="Verdana"/>
          <w:color w:val="4682B4"/>
          <w:sz w:val="18"/>
          <w:szCs w:val="18"/>
        </w:rPr>
        <w:t>ночное время</w:t>
      </w:r>
      <w:r>
        <w:rPr>
          <w:rFonts w:ascii="Verdana" w:hAnsi="Verdana"/>
          <w:color w:val="000000"/>
          <w:sz w:val="18"/>
          <w:szCs w:val="18"/>
        </w:rPr>
        <w:t>» - в Трудовом кодексе РФ, понятие «результаты оперативно-розыскной деятельности» - в федеральном законе от 12 августа 1995 г. № 144-ФЗ «Об оперативно-розыскной деятельности» и т. п. В данной связи следует указать в ст. 5 Кодекса на применение иных понятий в значениях, установленных законодательством РФ.</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Определения понятий ст. 5 УПК РФ, не требующих</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в законе (понятий с общеизвестным смыслом либо относящихся к научным), а также не отвечающих критериям функциональности и регулятивного воздействия, исключить из закона. Такими являются понятия: «</w:t>
      </w:r>
      <w:r>
        <w:rPr>
          <w:rStyle w:val="WW8Num4z0"/>
          <w:rFonts w:ascii="Verdana" w:hAnsi="Verdana"/>
          <w:color w:val="4682B4"/>
          <w:sz w:val="18"/>
          <w:szCs w:val="18"/>
        </w:rPr>
        <w:t>алиби</w:t>
      </w:r>
      <w:r>
        <w:rPr>
          <w:rFonts w:ascii="Verdana" w:hAnsi="Verdana"/>
          <w:color w:val="000000"/>
          <w:sz w:val="18"/>
          <w:szCs w:val="18"/>
        </w:rPr>
        <w:t>», «</w:t>
      </w:r>
      <w:r>
        <w:rPr>
          <w:rStyle w:val="WW8Num4z0"/>
          <w:rFonts w:ascii="Verdana" w:hAnsi="Verdana"/>
          <w:color w:val="4682B4"/>
          <w:sz w:val="18"/>
          <w:szCs w:val="18"/>
        </w:rPr>
        <w:t>стороны</w:t>
      </w:r>
      <w:r>
        <w:rPr>
          <w:rFonts w:ascii="Verdana" w:hAnsi="Verdana"/>
          <w:color w:val="000000"/>
          <w:sz w:val="18"/>
          <w:szCs w:val="18"/>
        </w:rPr>
        <w:t>», «</w:t>
      </w:r>
      <w:r>
        <w:rPr>
          <w:rStyle w:val="WW8Num4z0"/>
          <w:rFonts w:ascii="Verdana" w:hAnsi="Verdana"/>
          <w:color w:val="4682B4"/>
          <w:sz w:val="18"/>
          <w:szCs w:val="18"/>
        </w:rPr>
        <w:t>сторона защиты</w:t>
      </w:r>
      <w:r>
        <w:rPr>
          <w:rFonts w:ascii="Verdana" w:hAnsi="Verdana"/>
          <w:color w:val="000000"/>
          <w:sz w:val="18"/>
          <w:szCs w:val="18"/>
        </w:rPr>
        <w:t>», «сторона</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w:t>
      </w:r>
      <w:r>
        <w:rPr>
          <w:rStyle w:val="WW8Num4z0"/>
          <w:rFonts w:ascii="Verdana" w:hAnsi="Verdana"/>
          <w:color w:val="4682B4"/>
          <w:sz w:val="18"/>
          <w:szCs w:val="18"/>
        </w:rPr>
        <w:t>уголовный закон</w:t>
      </w:r>
      <w:r>
        <w:rPr>
          <w:rFonts w:ascii="Verdana" w:hAnsi="Verdana"/>
          <w:color w:val="000000"/>
          <w:sz w:val="18"/>
          <w:szCs w:val="18"/>
        </w:rPr>
        <w:t>», «</w:t>
      </w:r>
      <w:r>
        <w:rPr>
          <w:rStyle w:val="WW8Num4z0"/>
          <w:rFonts w:ascii="Verdana" w:hAnsi="Verdana"/>
          <w:color w:val="4682B4"/>
          <w:sz w:val="18"/>
          <w:szCs w:val="18"/>
        </w:rPr>
        <w:t>непричастность</w:t>
      </w:r>
      <w:r>
        <w:rPr>
          <w:rFonts w:ascii="Verdana" w:hAnsi="Verdana"/>
          <w:color w:val="000000"/>
          <w:sz w:val="18"/>
          <w:szCs w:val="18"/>
        </w:rPr>
        <w:t>», «</w:t>
      </w:r>
      <w:r>
        <w:rPr>
          <w:rStyle w:val="WW8Num4z0"/>
          <w:rFonts w:ascii="Verdana" w:hAnsi="Verdana"/>
          <w:color w:val="4682B4"/>
          <w:sz w:val="18"/>
          <w:szCs w:val="18"/>
        </w:rPr>
        <w:t>постановление</w:t>
      </w:r>
      <w:r>
        <w:rPr>
          <w:rFonts w:ascii="Verdana" w:hAnsi="Verdana"/>
          <w:color w:val="000000"/>
          <w:sz w:val="18"/>
          <w:szCs w:val="18"/>
        </w:rPr>
        <w:t>», «</w:t>
      </w:r>
      <w:r>
        <w:rPr>
          <w:rStyle w:val="WW8Num4z0"/>
          <w:rFonts w:ascii="Verdana" w:hAnsi="Verdana"/>
          <w:color w:val="4682B4"/>
          <w:sz w:val="18"/>
          <w:szCs w:val="18"/>
        </w:rPr>
        <w:t>определение</w:t>
      </w:r>
      <w:r>
        <w:rPr>
          <w:rFonts w:ascii="Verdana" w:hAnsi="Verdana"/>
          <w:color w:val="000000"/>
          <w:sz w:val="18"/>
          <w:szCs w:val="18"/>
        </w:rPr>
        <w:t>», «</w:t>
      </w:r>
      <w:r>
        <w:rPr>
          <w:rStyle w:val="WW8Num4z0"/>
          <w:rFonts w:ascii="Verdana" w:hAnsi="Verdana"/>
          <w:color w:val="4682B4"/>
          <w:sz w:val="18"/>
          <w:szCs w:val="18"/>
        </w:rPr>
        <w:t>председательствующий</w:t>
      </w:r>
      <w:r>
        <w:rPr>
          <w:rFonts w:ascii="Verdana" w:hAnsi="Verdana"/>
          <w:color w:val="000000"/>
          <w:sz w:val="18"/>
          <w:szCs w:val="18"/>
        </w:rPr>
        <w:t>», «</w:t>
      </w:r>
      <w:r>
        <w:rPr>
          <w:rStyle w:val="WW8Num4z0"/>
          <w:rFonts w:ascii="Verdana" w:hAnsi="Verdana"/>
          <w:color w:val="4682B4"/>
          <w:sz w:val="18"/>
          <w:szCs w:val="18"/>
        </w:rPr>
        <w:t>применение меры пресечения</w:t>
      </w:r>
      <w:r>
        <w:rPr>
          <w:rFonts w:ascii="Verdana" w:hAnsi="Verdana"/>
          <w:color w:val="000000"/>
          <w:sz w:val="18"/>
          <w:szCs w:val="18"/>
        </w:rPr>
        <w:t>» и т. п.</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Такой подход будет препятствовать</w:t>
      </w:r>
      <w:r>
        <w:rPr>
          <w:rStyle w:val="WW8Num3z0"/>
          <w:rFonts w:ascii="Verdana" w:hAnsi="Verdana"/>
          <w:color w:val="000000"/>
          <w:sz w:val="18"/>
          <w:szCs w:val="18"/>
        </w:rPr>
        <w:t> </w:t>
      </w:r>
      <w:r>
        <w:rPr>
          <w:rStyle w:val="WW8Num4z0"/>
          <w:rFonts w:ascii="Verdana" w:hAnsi="Verdana"/>
          <w:color w:val="4682B4"/>
          <w:sz w:val="18"/>
          <w:szCs w:val="18"/>
        </w:rPr>
        <w:t>необоснованному</w:t>
      </w:r>
      <w:r>
        <w:rPr>
          <w:rStyle w:val="WW8Num3z0"/>
          <w:rFonts w:ascii="Verdana" w:hAnsi="Verdana"/>
          <w:color w:val="000000"/>
          <w:sz w:val="18"/>
          <w:szCs w:val="18"/>
        </w:rPr>
        <w:t> </w:t>
      </w:r>
      <w:r>
        <w:rPr>
          <w:rFonts w:ascii="Verdana" w:hAnsi="Verdana"/>
          <w:color w:val="000000"/>
          <w:sz w:val="18"/>
          <w:szCs w:val="18"/>
        </w:rPr>
        <w:t>увеличению дефинитивного компонента УПК РФ, «</w:t>
      </w:r>
      <w:r>
        <w:rPr>
          <w:rStyle w:val="WW8Num4z0"/>
          <w:rFonts w:ascii="Verdana" w:hAnsi="Verdana"/>
          <w:color w:val="4682B4"/>
          <w:sz w:val="18"/>
          <w:szCs w:val="18"/>
        </w:rPr>
        <w:t>тиражированию</w:t>
      </w:r>
      <w:r>
        <w:rPr>
          <w:rFonts w:ascii="Verdana" w:hAnsi="Verdana"/>
          <w:color w:val="000000"/>
          <w:sz w:val="18"/>
          <w:szCs w:val="18"/>
        </w:rPr>
        <w:t>» определений законодательства, и, как результат, способствовать систематизации отраслевого права, унификации понятийного аппарата законодательства РФ и единообразному применению норм УПК РФ.</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Результаты диссертационного исследования позволяют выработать рациональный подход в понимании структуры и содержания терминологии уголовно-процессуального знамения и могут быть применены при совершенствовании нормативной базы.</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Изложенные в работе суждения, выводы и предложения также могут быть использованы при преподавании дисциплины «Уголовно-процессуальное право (уголовный процесс)», спецкурсов, посвященных изучению правоприменительной деятельности органов предварительного расследования,</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и суда, в системе повышения квалификации практических работников, при подготовке научных работ и учебно-методических материалов по данной и смежным пробле-матикам, в правоприменительной деятельности.</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результатов исследования. Результаты диссертационного исследования, сформулированные на их основе выводы и рекомендации прошли обсуждение на заседании кафедры уголовного процесса 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ЧОУ ВПО «</w:t>
      </w:r>
      <w:r>
        <w:rPr>
          <w:rStyle w:val="WW8Num4z0"/>
          <w:rFonts w:ascii="Verdana" w:hAnsi="Verdana"/>
          <w:color w:val="4682B4"/>
          <w:sz w:val="18"/>
          <w:szCs w:val="18"/>
        </w:rPr>
        <w:t>Омская юридическая академия</w:t>
      </w:r>
      <w:r>
        <w:rPr>
          <w:rFonts w:ascii="Verdana" w:hAnsi="Verdana"/>
          <w:color w:val="000000"/>
          <w:sz w:val="18"/>
          <w:szCs w:val="18"/>
        </w:rPr>
        <w:t>», кафедры уголовного процесса и криминалистики ФГБОУ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«Южно-Уральский государственный университет» (НИУ).</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получили отражение в 12 опубликованных научных статьях автора общим объемом 4,02 п. л. Три научные статьи опубликованы в ведущих рецензируемых научных журналах, входящих в Перечень, определенный Высшей аттестационной комиссией Мипобрнауки России для публикаций результатов диссертационных исследований. Диссертант принял участие в 7 научно-практических конференциях, 6 из которых являлись международными.</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Выработанные по результатам исследования методические рекомендации внедрены для использования в Омском и Ленинградском областных судах. Положения диссертационного исследования используются в учебном процессе ЧОУ ВПО «</w:t>
      </w:r>
      <w:r>
        <w:rPr>
          <w:rStyle w:val="WW8Num4z0"/>
          <w:rFonts w:ascii="Verdana" w:hAnsi="Verdana"/>
          <w:color w:val="4682B4"/>
          <w:sz w:val="18"/>
          <w:szCs w:val="18"/>
        </w:rPr>
        <w:t>Омская юридическая академия</w:t>
      </w:r>
      <w:r>
        <w:rPr>
          <w:rFonts w:ascii="Verdana" w:hAnsi="Verdana"/>
          <w:color w:val="000000"/>
          <w:sz w:val="18"/>
          <w:szCs w:val="18"/>
        </w:rPr>
        <w:t>».</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Цели и основные задачи, поставленные диссертантом, определили структуру и содержание работы, которая состоит из введения, двух глав, включающих восемь параграфов, заключения, списка литературы, приложения.</w:t>
      </w:r>
    </w:p>
    <w:p w:rsidR="00334F72" w:rsidRDefault="00334F72" w:rsidP="00334F7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Смирнова, Ксения Николаевна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позволяют прийти к заключению о том, что совершенствование положений ст. 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с учетом потребности унификации нормативной правовой терминологии должно быть осуществлено следующим путем:</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ст. 5 УПК РФ «Основные понятия, используемые в настоящем</w:t>
      </w:r>
      <w:r>
        <w:rPr>
          <w:rStyle w:val="WW8Num3z0"/>
          <w:rFonts w:ascii="Verdana" w:hAnsi="Verdana"/>
          <w:color w:val="000000"/>
          <w:sz w:val="18"/>
          <w:szCs w:val="18"/>
        </w:rPr>
        <w:t> </w:t>
      </w:r>
      <w:r>
        <w:rPr>
          <w:rStyle w:val="WW8Num4z0"/>
          <w:rFonts w:ascii="Verdana" w:hAnsi="Verdana"/>
          <w:color w:val="4682B4"/>
          <w:sz w:val="18"/>
          <w:szCs w:val="18"/>
        </w:rPr>
        <w:t>Кодексе</w:t>
      </w:r>
      <w:r>
        <w:rPr>
          <w:rFonts w:ascii="Verdana" w:hAnsi="Verdana"/>
          <w:color w:val="000000"/>
          <w:sz w:val="18"/>
          <w:szCs w:val="18"/>
        </w:rPr>
        <w:t>» надлежит дать определения понятиям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w:t>
      </w:r>
      <w:r>
        <w:rPr>
          <w:rStyle w:val="WW8Num4z0"/>
          <w:rFonts w:ascii="Verdana" w:hAnsi="Verdana"/>
          <w:color w:val="4682B4"/>
          <w:sz w:val="18"/>
          <w:szCs w:val="18"/>
        </w:rPr>
        <w:t>защита</w:t>
      </w:r>
      <w:r>
        <w:rPr>
          <w:rFonts w:ascii="Verdana" w:hAnsi="Verdana"/>
          <w:color w:val="000000"/>
          <w:sz w:val="18"/>
          <w:szCs w:val="18"/>
        </w:rPr>
        <w:t>», «</w:t>
      </w:r>
      <w:r>
        <w:rPr>
          <w:rStyle w:val="WW8Num4z0"/>
          <w:rFonts w:ascii="Verdana" w:hAnsi="Verdana"/>
          <w:color w:val="4682B4"/>
          <w:sz w:val="18"/>
          <w:szCs w:val="18"/>
        </w:rPr>
        <w:t>обвинение</w:t>
      </w:r>
      <w:r>
        <w:rPr>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 «</w:t>
      </w:r>
      <w:r>
        <w:rPr>
          <w:rStyle w:val="WW8Num4z0"/>
          <w:rFonts w:ascii="Verdana" w:hAnsi="Verdana"/>
          <w:color w:val="4682B4"/>
          <w:sz w:val="18"/>
          <w:szCs w:val="18"/>
        </w:rPr>
        <w:t>реабилитация</w:t>
      </w:r>
      <w:r>
        <w:rPr>
          <w:rFonts w:ascii="Verdana" w:hAnsi="Verdana"/>
          <w:color w:val="000000"/>
          <w:sz w:val="18"/>
          <w:szCs w:val="18"/>
        </w:rPr>
        <w:t>», «суд»,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w:t>
      </w:r>
      <w:r>
        <w:rPr>
          <w:rStyle w:val="WW8Num4z0"/>
          <w:rFonts w:ascii="Verdana" w:hAnsi="Verdana"/>
          <w:color w:val="4682B4"/>
          <w:sz w:val="18"/>
          <w:szCs w:val="18"/>
        </w:rPr>
        <w:t>уголовное дело</w:t>
      </w:r>
      <w:r>
        <w:rPr>
          <w:rFonts w:ascii="Verdana" w:hAnsi="Verdana"/>
          <w:color w:val="000000"/>
          <w:sz w:val="18"/>
          <w:szCs w:val="18"/>
        </w:rPr>
        <w:t>»,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w:t>
      </w:r>
      <w:r>
        <w:rPr>
          <w:rStyle w:val="WW8Num4z0"/>
          <w:rFonts w:ascii="Verdana" w:hAnsi="Verdana"/>
          <w:color w:val="4682B4"/>
          <w:sz w:val="18"/>
          <w:szCs w:val="18"/>
        </w:rPr>
        <w:t>уголовное судопроизводство</w:t>
      </w:r>
      <w:r>
        <w:rPr>
          <w:rFonts w:ascii="Verdana" w:hAnsi="Verdana"/>
          <w:color w:val="000000"/>
          <w:sz w:val="18"/>
          <w:szCs w:val="18"/>
        </w:rPr>
        <w:t>», исключив из текста</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указание «если не оговорено иное.»;</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-понятия, являющиеся ориентированными лишь на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но не являющиеся основными, определить в тех структурных единицах</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(статьях, частях, разделах), которые преимущественно оперируют этими понятиями. Так, понятия «</w:t>
      </w:r>
      <w:r>
        <w:rPr>
          <w:rStyle w:val="WW8Num4z0"/>
          <w:rFonts w:ascii="Verdana" w:hAnsi="Verdana"/>
          <w:color w:val="4682B4"/>
          <w:sz w:val="18"/>
          <w:szCs w:val="18"/>
        </w:rPr>
        <w:t>дознание</w:t>
      </w:r>
      <w:r>
        <w:rPr>
          <w:rFonts w:ascii="Verdana" w:hAnsi="Verdana"/>
          <w:color w:val="000000"/>
          <w:sz w:val="18"/>
          <w:szCs w:val="18"/>
        </w:rPr>
        <w:t>», «</w:t>
      </w:r>
      <w:r>
        <w:rPr>
          <w:rStyle w:val="WW8Num4z0"/>
          <w:rFonts w:ascii="Verdana" w:hAnsi="Verdana"/>
          <w:color w:val="4682B4"/>
          <w:sz w:val="18"/>
          <w:szCs w:val="18"/>
        </w:rPr>
        <w:t>задержание подозреваемого</w:t>
      </w:r>
      <w:r>
        <w:rPr>
          <w:rFonts w:ascii="Verdana" w:hAnsi="Verdana"/>
          <w:color w:val="000000"/>
          <w:sz w:val="18"/>
          <w:szCs w:val="18"/>
        </w:rPr>
        <w:t>», «</w:t>
      </w:r>
      <w:r>
        <w:rPr>
          <w:rStyle w:val="WW8Num4z0"/>
          <w:rFonts w:ascii="Verdana" w:hAnsi="Verdana"/>
          <w:color w:val="4682B4"/>
          <w:sz w:val="18"/>
          <w:szCs w:val="18"/>
        </w:rPr>
        <w:t>контроль телефонных и иных переговоров</w:t>
      </w:r>
      <w:r>
        <w:rPr>
          <w:rFonts w:ascii="Verdana" w:hAnsi="Verdana"/>
          <w:color w:val="000000"/>
          <w:sz w:val="18"/>
          <w:szCs w:val="18"/>
        </w:rPr>
        <w:t>», «досудебное</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сотрудничестве», «момент фактического</w:t>
      </w:r>
      <w:r>
        <w:rPr>
          <w:rStyle w:val="WW8Num3z0"/>
          <w:rFonts w:ascii="Verdana" w:hAnsi="Verdana"/>
          <w:color w:val="000000"/>
          <w:sz w:val="18"/>
          <w:szCs w:val="18"/>
        </w:rPr>
        <w:t> </w:t>
      </w:r>
      <w:r>
        <w:rPr>
          <w:rStyle w:val="WW8Num4z0"/>
          <w:rFonts w:ascii="Verdana" w:hAnsi="Verdana"/>
          <w:color w:val="4682B4"/>
          <w:sz w:val="18"/>
          <w:szCs w:val="18"/>
        </w:rPr>
        <w:t>задержания</w:t>
      </w:r>
      <w:r>
        <w:rPr>
          <w:rFonts w:ascii="Verdana" w:hAnsi="Verdana"/>
          <w:color w:val="000000"/>
          <w:sz w:val="18"/>
          <w:szCs w:val="18"/>
        </w:rPr>
        <w:t>», «</w:t>
      </w:r>
      <w:r>
        <w:rPr>
          <w:rStyle w:val="WW8Num4z0"/>
          <w:rFonts w:ascii="Verdana" w:hAnsi="Verdana"/>
          <w:color w:val="4682B4"/>
          <w:sz w:val="18"/>
          <w:szCs w:val="18"/>
        </w:rPr>
        <w:t>неотложные следственные действия</w:t>
      </w:r>
      <w:r>
        <w:rPr>
          <w:rFonts w:ascii="Verdana" w:hAnsi="Verdana"/>
          <w:color w:val="000000"/>
          <w:sz w:val="18"/>
          <w:szCs w:val="18"/>
        </w:rPr>
        <w:t>» и т. п. надлежит располагать в соответствующих разделах (главах,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УПК РФ. Понятия участников уголовного процесса (например, «</w:t>
      </w:r>
      <w:r>
        <w:rPr>
          <w:rStyle w:val="WW8Num4z0"/>
          <w:rFonts w:ascii="Verdana" w:hAnsi="Verdana"/>
          <w:color w:val="4682B4"/>
          <w:sz w:val="18"/>
          <w:szCs w:val="18"/>
        </w:rPr>
        <w:t>дознаватель</w:t>
      </w:r>
      <w:r>
        <w:rPr>
          <w:rFonts w:ascii="Verdana" w:hAnsi="Verdana"/>
          <w:color w:val="000000"/>
          <w:sz w:val="18"/>
          <w:szCs w:val="18"/>
        </w:rPr>
        <w:t>», «</w:t>
      </w:r>
      <w:r>
        <w:rPr>
          <w:rStyle w:val="WW8Num4z0"/>
          <w:rFonts w:ascii="Verdana" w:hAnsi="Verdana"/>
          <w:color w:val="4682B4"/>
          <w:sz w:val="18"/>
          <w:szCs w:val="18"/>
        </w:rPr>
        <w:t>начальник органа дознания</w:t>
      </w:r>
      <w:r>
        <w:rPr>
          <w:rFonts w:ascii="Verdana" w:hAnsi="Verdana"/>
          <w:color w:val="000000"/>
          <w:sz w:val="18"/>
          <w:szCs w:val="18"/>
        </w:rPr>
        <w:t>», «органы</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w:t>
      </w:r>
      <w:r>
        <w:rPr>
          <w:rStyle w:val="WW8Num4z0"/>
          <w:rFonts w:ascii="Verdana" w:hAnsi="Verdana"/>
          <w:color w:val="4682B4"/>
          <w:sz w:val="18"/>
          <w:szCs w:val="18"/>
        </w:rPr>
        <w:t>частный обвинитель</w:t>
      </w:r>
      <w:r>
        <w:rPr>
          <w:rFonts w:ascii="Verdana" w:hAnsi="Verdana"/>
          <w:color w:val="000000"/>
          <w:sz w:val="18"/>
          <w:szCs w:val="18"/>
        </w:rPr>
        <w:t>») следует разместить в статьях, оговаривающих их статусы;</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понятия, не являющиеся ориентированными лишь на уголовное судопроизводство, разъяснять в специальных нормативных правовых актах. Например, понятия «</w:t>
      </w:r>
      <w:r>
        <w:rPr>
          <w:rStyle w:val="WW8Num4z0"/>
          <w:rFonts w:ascii="Verdana" w:hAnsi="Verdana"/>
          <w:color w:val="4682B4"/>
          <w:sz w:val="18"/>
          <w:szCs w:val="18"/>
        </w:rPr>
        <w:t>родственники</w:t>
      </w:r>
      <w:r>
        <w:rPr>
          <w:rFonts w:ascii="Verdana" w:hAnsi="Verdana"/>
          <w:color w:val="000000"/>
          <w:sz w:val="18"/>
          <w:szCs w:val="18"/>
        </w:rPr>
        <w:t>», «</w:t>
      </w:r>
      <w:r>
        <w:rPr>
          <w:rStyle w:val="WW8Num4z0"/>
          <w:rFonts w:ascii="Verdana" w:hAnsi="Verdana"/>
          <w:color w:val="4682B4"/>
          <w:sz w:val="18"/>
          <w:szCs w:val="18"/>
        </w:rPr>
        <w:t>близкие родственники</w:t>
      </w:r>
      <w:r>
        <w:rPr>
          <w:rFonts w:ascii="Verdana" w:hAnsi="Verdana"/>
          <w:color w:val="000000"/>
          <w:sz w:val="18"/>
          <w:szCs w:val="18"/>
        </w:rPr>
        <w:t>» надлежит разъяснить в Семейном кодексе РФ, понятия «</w:t>
      </w:r>
      <w:r>
        <w:rPr>
          <w:rStyle w:val="WW8Num4z0"/>
          <w:rFonts w:ascii="Verdana" w:hAnsi="Verdana"/>
          <w:color w:val="4682B4"/>
          <w:sz w:val="18"/>
          <w:szCs w:val="18"/>
        </w:rPr>
        <w:t>прокурор</w:t>
      </w:r>
      <w:r>
        <w:rPr>
          <w:rFonts w:ascii="Verdana" w:hAnsi="Verdana"/>
          <w:color w:val="000000"/>
          <w:sz w:val="18"/>
          <w:szCs w:val="18"/>
        </w:rPr>
        <w:t>», «</w:t>
      </w:r>
      <w:r>
        <w:rPr>
          <w:rStyle w:val="WW8Num4z0"/>
          <w:rFonts w:ascii="Verdana" w:hAnsi="Verdana"/>
          <w:color w:val="4682B4"/>
          <w:sz w:val="18"/>
          <w:szCs w:val="18"/>
        </w:rPr>
        <w:t>государственный обвинитель</w:t>
      </w:r>
      <w:r>
        <w:rPr>
          <w:rFonts w:ascii="Verdana" w:hAnsi="Verdana"/>
          <w:color w:val="000000"/>
          <w:sz w:val="18"/>
          <w:szCs w:val="18"/>
        </w:rPr>
        <w:t>», «</w:t>
      </w:r>
      <w:r>
        <w:rPr>
          <w:rStyle w:val="WW8Num4z0"/>
          <w:rFonts w:ascii="Verdana" w:hAnsi="Verdana"/>
          <w:color w:val="4682B4"/>
          <w:sz w:val="18"/>
          <w:szCs w:val="18"/>
        </w:rPr>
        <w:t>представление</w:t>
      </w:r>
      <w:r>
        <w:rPr>
          <w:rFonts w:ascii="Verdana" w:hAnsi="Verdana"/>
          <w:color w:val="000000"/>
          <w:sz w:val="18"/>
          <w:szCs w:val="18"/>
        </w:rPr>
        <w:t>» - в федеральном законе от 17 января 1992 г.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понятие «</w:t>
      </w:r>
      <w:r>
        <w:rPr>
          <w:rStyle w:val="WW8Num4z0"/>
          <w:rFonts w:ascii="Verdana" w:hAnsi="Verdana"/>
          <w:color w:val="4682B4"/>
          <w:sz w:val="18"/>
          <w:szCs w:val="18"/>
        </w:rPr>
        <w:t>жилище</w:t>
      </w:r>
      <w:r>
        <w:rPr>
          <w:rFonts w:ascii="Verdana" w:hAnsi="Verdana"/>
          <w:color w:val="000000"/>
          <w:sz w:val="18"/>
          <w:szCs w:val="18"/>
        </w:rPr>
        <w:t>» - в Жилищном кодексе РФ, понятие «</w:t>
      </w:r>
      <w:r>
        <w:rPr>
          <w:rStyle w:val="WW8Num4z0"/>
          <w:rFonts w:ascii="Verdana" w:hAnsi="Verdana"/>
          <w:color w:val="4682B4"/>
          <w:sz w:val="18"/>
          <w:szCs w:val="18"/>
        </w:rPr>
        <w:t>ночное время</w:t>
      </w:r>
      <w:r>
        <w:rPr>
          <w:rFonts w:ascii="Verdana" w:hAnsi="Verdana"/>
          <w:color w:val="000000"/>
          <w:sz w:val="18"/>
          <w:szCs w:val="18"/>
        </w:rPr>
        <w:t>» - в Трудовом кодексе РФ, понятие «результаты оперативно-розыскной деятельности» - в федеральном законе от 12 августа 1995 г. № 144-ФЗ «Об оперативно-розыскной деятельности» и т. п. В данной связи следует указать в ст. 5 Кодекса на применение иных понятий в значениях, установленных законодательством РФ;</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определения понятий, не требующих</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в законе (понятий с общеизвестным смыслом либо относящихся к научным), а также не отвечающих критериям функциональности и регулятивного воздействия, исключить из закона. Такими являются понятия: «</w:t>
      </w:r>
      <w:r>
        <w:rPr>
          <w:rStyle w:val="WW8Num4z0"/>
          <w:rFonts w:ascii="Verdana" w:hAnsi="Verdana"/>
          <w:color w:val="4682B4"/>
          <w:sz w:val="18"/>
          <w:szCs w:val="18"/>
        </w:rPr>
        <w:t>алиби</w:t>
      </w:r>
      <w:r>
        <w:rPr>
          <w:rFonts w:ascii="Verdana" w:hAnsi="Verdana"/>
          <w:color w:val="000000"/>
          <w:sz w:val="18"/>
          <w:szCs w:val="18"/>
        </w:rPr>
        <w:t>», «</w:t>
      </w:r>
      <w:r>
        <w:rPr>
          <w:rStyle w:val="WW8Num4z0"/>
          <w:rFonts w:ascii="Verdana" w:hAnsi="Verdana"/>
          <w:color w:val="4682B4"/>
          <w:sz w:val="18"/>
          <w:szCs w:val="18"/>
        </w:rPr>
        <w:t>стороны</w:t>
      </w:r>
      <w:r>
        <w:rPr>
          <w:rFonts w:ascii="Verdana" w:hAnsi="Verdana"/>
          <w:color w:val="000000"/>
          <w:sz w:val="18"/>
          <w:szCs w:val="18"/>
        </w:rPr>
        <w:t>», «</w:t>
      </w:r>
      <w:r>
        <w:rPr>
          <w:rStyle w:val="WW8Num4z0"/>
          <w:rFonts w:ascii="Verdana" w:hAnsi="Verdana"/>
          <w:color w:val="4682B4"/>
          <w:sz w:val="18"/>
          <w:szCs w:val="18"/>
        </w:rPr>
        <w:t>сторона защиты</w:t>
      </w:r>
      <w:r>
        <w:rPr>
          <w:rFonts w:ascii="Verdana" w:hAnsi="Verdana"/>
          <w:color w:val="000000"/>
          <w:sz w:val="18"/>
          <w:szCs w:val="18"/>
        </w:rPr>
        <w:t>», «сторона</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w:t>
      </w:r>
      <w:r>
        <w:rPr>
          <w:rStyle w:val="WW8Num4z0"/>
          <w:rFonts w:ascii="Verdana" w:hAnsi="Verdana"/>
          <w:color w:val="4682B4"/>
          <w:sz w:val="18"/>
          <w:szCs w:val="18"/>
        </w:rPr>
        <w:t>уголовный закон</w:t>
      </w:r>
      <w:r>
        <w:rPr>
          <w:rFonts w:ascii="Verdana" w:hAnsi="Verdana"/>
          <w:color w:val="000000"/>
          <w:sz w:val="18"/>
          <w:szCs w:val="18"/>
        </w:rPr>
        <w:t>», «</w:t>
      </w:r>
      <w:r>
        <w:rPr>
          <w:rStyle w:val="WW8Num4z0"/>
          <w:rFonts w:ascii="Verdana" w:hAnsi="Verdana"/>
          <w:color w:val="4682B4"/>
          <w:sz w:val="18"/>
          <w:szCs w:val="18"/>
        </w:rPr>
        <w:t>непричастность</w:t>
      </w:r>
      <w:r>
        <w:rPr>
          <w:rFonts w:ascii="Verdana" w:hAnsi="Verdana"/>
          <w:color w:val="000000"/>
          <w:sz w:val="18"/>
          <w:szCs w:val="18"/>
        </w:rPr>
        <w:t>», «</w:t>
      </w:r>
      <w:r>
        <w:rPr>
          <w:rStyle w:val="WW8Num4z0"/>
          <w:rFonts w:ascii="Verdana" w:hAnsi="Verdana"/>
          <w:color w:val="4682B4"/>
          <w:sz w:val="18"/>
          <w:szCs w:val="18"/>
        </w:rPr>
        <w:t>постановление</w:t>
      </w:r>
      <w:r>
        <w:rPr>
          <w:rFonts w:ascii="Verdana" w:hAnsi="Verdana"/>
          <w:color w:val="000000"/>
          <w:sz w:val="18"/>
          <w:szCs w:val="18"/>
        </w:rPr>
        <w:t>», «</w:t>
      </w:r>
      <w:r>
        <w:rPr>
          <w:rStyle w:val="WW8Num4z0"/>
          <w:rFonts w:ascii="Verdana" w:hAnsi="Verdana"/>
          <w:color w:val="4682B4"/>
          <w:sz w:val="18"/>
          <w:szCs w:val="18"/>
        </w:rPr>
        <w:t>определение</w:t>
      </w:r>
      <w:r>
        <w:rPr>
          <w:rFonts w:ascii="Verdana" w:hAnsi="Verdana"/>
          <w:color w:val="000000"/>
          <w:sz w:val="18"/>
          <w:szCs w:val="18"/>
        </w:rPr>
        <w:t>», «</w:t>
      </w:r>
      <w:r>
        <w:rPr>
          <w:rStyle w:val="WW8Num4z0"/>
          <w:rFonts w:ascii="Verdana" w:hAnsi="Verdana"/>
          <w:color w:val="4682B4"/>
          <w:sz w:val="18"/>
          <w:szCs w:val="18"/>
        </w:rPr>
        <w:t>председательствующий</w:t>
      </w:r>
      <w:r>
        <w:rPr>
          <w:rFonts w:ascii="Verdana" w:hAnsi="Verdana"/>
          <w:color w:val="000000"/>
          <w:sz w:val="18"/>
          <w:szCs w:val="18"/>
        </w:rPr>
        <w:t>», «</w:t>
      </w:r>
      <w:r>
        <w:rPr>
          <w:rStyle w:val="WW8Num4z0"/>
          <w:rFonts w:ascii="Verdana" w:hAnsi="Verdana"/>
          <w:color w:val="4682B4"/>
          <w:sz w:val="18"/>
          <w:szCs w:val="18"/>
        </w:rPr>
        <w:t>применение меры пресечения</w:t>
      </w:r>
      <w:r>
        <w:rPr>
          <w:rFonts w:ascii="Verdana" w:hAnsi="Verdana"/>
          <w:color w:val="000000"/>
          <w:sz w:val="18"/>
          <w:szCs w:val="18"/>
        </w:rPr>
        <w:t>» и т. п.</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Именно такой подход будет препятствовать</w:t>
      </w:r>
      <w:r>
        <w:rPr>
          <w:rStyle w:val="WW8Num3z0"/>
          <w:rFonts w:ascii="Verdana" w:hAnsi="Verdana"/>
          <w:color w:val="000000"/>
          <w:sz w:val="18"/>
          <w:szCs w:val="18"/>
        </w:rPr>
        <w:t> </w:t>
      </w:r>
      <w:r>
        <w:rPr>
          <w:rStyle w:val="WW8Num4z0"/>
          <w:rFonts w:ascii="Verdana" w:hAnsi="Verdana"/>
          <w:color w:val="4682B4"/>
          <w:sz w:val="18"/>
          <w:szCs w:val="18"/>
        </w:rPr>
        <w:t>необоснованному</w:t>
      </w:r>
      <w:r>
        <w:rPr>
          <w:rStyle w:val="WW8Num3z0"/>
          <w:rFonts w:ascii="Verdana" w:hAnsi="Verdana"/>
          <w:color w:val="000000"/>
          <w:sz w:val="18"/>
          <w:szCs w:val="18"/>
        </w:rPr>
        <w:t> </w:t>
      </w:r>
      <w:r>
        <w:rPr>
          <w:rFonts w:ascii="Verdana" w:hAnsi="Verdana"/>
          <w:color w:val="000000"/>
          <w:sz w:val="18"/>
          <w:szCs w:val="18"/>
        </w:rPr>
        <w:t>увеличению дефинитивного компонента УПК РФ, «</w:t>
      </w:r>
      <w:r>
        <w:rPr>
          <w:rStyle w:val="WW8Num4z0"/>
          <w:rFonts w:ascii="Verdana" w:hAnsi="Verdana"/>
          <w:color w:val="4682B4"/>
          <w:sz w:val="18"/>
          <w:szCs w:val="18"/>
        </w:rPr>
        <w:t>тиражированию</w:t>
      </w:r>
      <w:r>
        <w:rPr>
          <w:rFonts w:ascii="Verdana" w:hAnsi="Verdana"/>
          <w:color w:val="000000"/>
          <w:sz w:val="18"/>
          <w:szCs w:val="18"/>
        </w:rPr>
        <w:t>» определений законодательства, и, как результат, способствовать систематизации отраслевого права, унификации понятийного аппарата законодательства РФ и</w:t>
      </w:r>
      <w:r>
        <w:rPr>
          <w:rStyle w:val="WW8Num3z0"/>
          <w:rFonts w:ascii="Verdana" w:hAnsi="Verdana"/>
          <w:color w:val="000000"/>
          <w:sz w:val="18"/>
          <w:szCs w:val="18"/>
        </w:rPr>
        <w:t> </w:t>
      </w:r>
      <w:r>
        <w:rPr>
          <w:rStyle w:val="WW8Num4z0"/>
          <w:rFonts w:ascii="Verdana" w:hAnsi="Verdana"/>
          <w:color w:val="4682B4"/>
          <w:sz w:val="18"/>
          <w:szCs w:val="18"/>
        </w:rPr>
        <w:t>единообразному</w:t>
      </w:r>
      <w:r>
        <w:rPr>
          <w:rStyle w:val="WW8Num3z0"/>
          <w:rFonts w:ascii="Verdana" w:hAnsi="Verdana"/>
          <w:color w:val="000000"/>
          <w:sz w:val="18"/>
          <w:szCs w:val="18"/>
        </w:rPr>
        <w:t> </w:t>
      </w:r>
      <w:r>
        <w:rPr>
          <w:rFonts w:ascii="Verdana" w:hAnsi="Verdana"/>
          <w:color w:val="000000"/>
          <w:sz w:val="18"/>
          <w:szCs w:val="18"/>
        </w:rPr>
        <w:t>применению норм УПК РФ.</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Проведенное диссертационное исследование позволяет сформулировать следующие выводы и предложения.</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Система терминов УПК РФ представлена различными с точки зрения общей теории права, логики, терминоведения видами понятий и их определений, как то:</w:t>
      </w:r>
      <w:r>
        <w:rPr>
          <w:rStyle w:val="WW8Num3z0"/>
          <w:rFonts w:ascii="Verdana" w:hAnsi="Verdana"/>
          <w:color w:val="000000"/>
          <w:sz w:val="18"/>
          <w:szCs w:val="18"/>
        </w:rPr>
        <w:t> </w:t>
      </w:r>
      <w:r>
        <w:rPr>
          <w:rStyle w:val="WW8Num4z0"/>
          <w:rFonts w:ascii="Verdana" w:hAnsi="Verdana"/>
          <w:color w:val="4682B4"/>
          <w:sz w:val="18"/>
          <w:szCs w:val="18"/>
        </w:rPr>
        <w:t>общеправовыми</w:t>
      </w:r>
      <w:r>
        <w:rPr>
          <w:rFonts w:ascii="Verdana" w:hAnsi="Verdana"/>
          <w:color w:val="000000"/>
          <w:sz w:val="18"/>
          <w:szCs w:val="18"/>
        </w:rPr>
        <w:t>, межотраслевыми, отраслевыми, общеупотребительными, номинальными, реальными, перечневыми, родовидовыми, неопределенными, формальными и т. д., что свидетельствует о разнообразии приемов юридической техники, используемых в Кодексе.</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Дополнительно</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введена «</w:t>
      </w:r>
      <w:r>
        <w:rPr>
          <w:rStyle w:val="WW8Num4z0"/>
          <w:rFonts w:ascii="Verdana" w:hAnsi="Verdana"/>
          <w:color w:val="4682B4"/>
          <w:sz w:val="18"/>
          <w:szCs w:val="18"/>
        </w:rPr>
        <w:t>условная</w:t>
      </w:r>
      <w:r>
        <w:rPr>
          <w:rFonts w:ascii="Verdana" w:hAnsi="Verdana"/>
          <w:color w:val="000000"/>
          <w:sz w:val="18"/>
          <w:szCs w:val="18"/>
        </w:rPr>
        <w:t>» классификация понятий Кодекса на «</w:t>
      </w:r>
      <w:r>
        <w:rPr>
          <w:rStyle w:val="WW8Num4z0"/>
          <w:rFonts w:ascii="Verdana" w:hAnsi="Verdana"/>
          <w:color w:val="4682B4"/>
          <w:sz w:val="18"/>
          <w:szCs w:val="18"/>
        </w:rPr>
        <w:t>основные</w:t>
      </w:r>
      <w:r>
        <w:rPr>
          <w:rFonts w:ascii="Verdana" w:hAnsi="Verdana"/>
          <w:color w:val="000000"/>
          <w:sz w:val="18"/>
          <w:szCs w:val="18"/>
        </w:rPr>
        <w:t>» и «</w:t>
      </w:r>
      <w:r>
        <w:rPr>
          <w:rStyle w:val="WW8Num4z0"/>
          <w:rFonts w:ascii="Verdana" w:hAnsi="Verdana"/>
          <w:color w:val="4682B4"/>
          <w:sz w:val="18"/>
          <w:szCs w:val="18"/>
        </w:rPr>
        <w:t>неосновные</w:t>
      </w:r>
      <w:r>
        <w:rPr>
          <w:rFonts w:ascii="Verdana" w:hAnsi="Verdana"/>
          <w:color w:val="000000"/>
          <w:sz w:val="18"/>
          <w:szCs w:val="18"/>
        </w:rPr>
        <w:t>».</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понятия помещены в ст. 5 УПК РФ и также могут быть классифицированы по ряду оснований, в том числе:</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роли (месту) в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(понятия участников уголовного судопроизводства; понятия, касающиеся</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(процедурные понятия); понятия, касающиеся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иные основные понятия);</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характерности для</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либо судебных стадий судопроизводства (понятия, преимущественно характерные для</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понятия, преимущественно характерные для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понятия, характерные как для досудебных, так и для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стадий производства по уголовному</w:t>
      </w:r>
      <w:r>
        <w:rPr>
          <w:rStyle w:val="WW8Num4z0"/>
          <w:rFonts w:ascii="Verdana" w:hAnsi="Verdana"/>
          <w:color w:val="4682B4"/>
          <w:sz w:val="18"/>
          <w:szCs w:val="18"/>
        </w:rPr>
        <w:t>делу</w:t>
      </w:r>
      <w:r>
        <w:rPr>
          <w:rFonts w:ascii="Verdana" w:hAnsi="Verdana"/>
          <w:color w:val="000000"/>
          <w:sz w:val="18"/>
          <w:szCs w:val="18"/>
        </w:rPr>
        <w:t>; иные основные понятия);</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основанию фиксации в тексте Кодекса (понятия, дефинированные только в ст. 5 УПК РФ, и понятия, дефиниции которых раскрываются законодателем как в ст. 5, так и в иных отдельных статьях Кодекса).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Классификация понятий ст. 5 УПК РФ приводит к выводу о том, что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непоследовательно подходит к используемым им приемам дефинирова-ния Кодекса. В частности, недостаточна мотивация наполнения ст. 5 УПК РФ определенными понятиями (на что указывает наличие в каждой группе понятий с признаком «иные», т. е. не</w:t>
      </w:r>
      <w:r>
        <w:rPr>
          <w:rStyle w:val="WW8Num3z0"/>
          <w:rFonts w:ascii="Verdana" w:hAnsi="Verdana"/>
          <w:color w:val="000000"/>
          <w:sz w:val="18"/>
          <w:szCs w:val="18"/>
        </w:rPr>
        <w:t> </w:t>
      </w:r>
      <w:r>
        <w:rPr>
          <w:rStyle w:val="WW8Num4z0"/>
          <w:rFonts w:ascii="Verdana" w:hAnsi="Verdana"/>
          <w:color w:val="4682B4"/>
          <w:sz w:val="18"/>
          <w:szCs w:val="18"/>
        </w:rPr>
        <w:t>подпадающих</w:t>
      </w:r>
      <w:r>
        <w:rPr>
          <w:rStyle w:val="WW8Num3z0"/>
          <w:rFonts w:ascii="Verdana" w:hAnsi="Verdana"/>
          <w:color w:val="000000"/>
          <w:sz w:val="18"/>
          <w:szCs w:val="18"/>
        </w:rPr>
        <w:t> </w:t>
      </w:r>
      <w:r>
        <w:rPr>
          <w:rFonts w:ascii="Verdana" w:hAnsi="Verdana"/>
          <w:color w:val="000000"/>
          <w:sz w:val="18"/>
          <w:szCs w:val="18"/>
        </w:rPr>
        <w:t>под основания классификации), кроме того, противоречиво</w:t>
      </w:r>
      <w:r>
        <w:rPr>
          <w:rStyle w:val="WW8Num3z0"/>
          <w:rFonts w:ascii="Verdana" w:hAnsi="Verdana"/>
          <w:color w:val="000000"/>
          <w:sz w:val="18"/>
          <w:szCs w:val="18"/>
        </w:rPr>
        <w:t> </w:t>
      </w:r>
      <w:r>
        <w:rPr>
          <w:rStyle w:val="WW8Num4z0"/>
          <w:rFonts w:ascii="Verdana" w:hAnsi="Verdana"/>
          <w:color w:val="4682B4"/>
          <w:sz w:val="18"/>
          <w:szCs w:val="18"/>
        </w:rPr>
        <w:t>усмотрение</w:t>
      </w:r>
      <w:r>
        <w:rPr>
          <w:rStyle w:val="WW8Num3z0"/>
          <w:rFonts w:ascii="Verdana" w:hAnsi="Verdana"/>
          <w:color w:val="000000"/>
          <w:sz w:val="18"/>
          <w:szCs w:val="18"/>
        </w:rPr>
        <w:t> </w:t>
      </w:r>
      <w:r>
        <w:rPr>
          <w:rFonts w:ascii="Verdana" w:hAnsi="Verdana"/>
          <w:color w:val="000000"/>
          <w:sz w:val="18"/>
          <w:szCs w:val="18"/>
        </w:rPr>
        <w:t>законодателя относительно места размещения понятий в Кодексе.</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Терминология уголовно-процессуального законодательства, начиная со времен Древней Руси, прошла длительный путь становления. Следует признать, что коренные преобразования</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России не влекли в безусловном порядке модифицирование техники терминирования закона. Наглядным примером тому является сравнительный анализ нормативных правовых актов, регулировавших вопросы уголовно-процессуального характера до принятия УПК</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1922 г., - Русской Правды, Соборного</w:t>
      </w:r>
      <w:r>
        <w:rPr>
          <w:rStyle w:val="WW8Num3z0"/>
          <w:rFonts w:ascii="Verdana" w:hAnsi="Verdana"/>
          <w:color w:val="000000"/>
          <w:sz w:val="18"/>
          <w:szCs w:val="18"/>
        </w:rPr>
        <w:t> </w:t>
      </w:r>
      <w:r>
        <w:rPr>
          <w:rStyle w:val="WW8Num4z0"/>
          <w:rFonts w:ascii="Verdana" w:hAnsi="Verdana"/>
          <w:color w:val="4682B4"/>
          <w:sz w:val="18"/>
          <w:szCs w:val="18"/>
        </w:rPr>
        <w:t>Уложения</w:t>
      </w:r>
      <w:r>
        <w:rPr>
          <w:rStyle w:val="WW8Num3z0"/>
          <w:rFonts w:ascii="Verdana" w:hAnsi="Verdana"/>
          <w:color w:val="000000"/>
          <w:sz w:val="18"/>
          <w:szCs w:val="18"/>
        </w:rPr>
        <w:t> </w:t>
      </w:r>
      <w:r>
        <w:rPr>
          <w:rFonts w:ascii="Verdana" w:hAnsi="Verdana"/>
          <w:color w:val="000000"/>
          <w:sz w:val="18"/>
          <w:szCs w:val="18"/>
        </w:rPr>
        <w:t>1649 г., Краткого изображения процессов 1715 г.,</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 а также УШС РСФСР 1922, 1923, 1960 гг. и УПК РФ.</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данной связи периодизация преобразования системы терминов уголовно-процессуального законодательства в русле заданной темы связана нами именно с моментами</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законодателем определенных шагов к выделению основных понятий уголовно-процессуального закона. При применении названного основания периодизации нами выявлено три этапа становления системы терминов российского законодательства в направлении выделения основных понятий уголовно-процессуального закона:</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от памятников права Древней Руси до петровских времен;</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от петровских времен до принятия УПК РСФСР 1922 г.;</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 принятия УПК РСФСР 1922 г. по настоящий день.</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втором этапе становления системы терминов российского законодательства обнаруживаются предпосылки выделения основных понятий уголовно-процессуального закона. Именно в указанный период (с петровских времен) появляются зачатки тех приемов</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техники, которые впоследствии были использованы</w:t>
      </w:r>
      <w:r>
        <w:rPr>
          <w:rStyle w:val="WW8Num3z0"/>
          <w:rFonts w:ascii="Verdana" w:hAnsi="Verdana"/>
          <w:color w:val="000000"/>
          <w:sz w:val="18"/>
          <w:szCs w:val="18"/>
        </w:rPr>
        <w:t> </w:t>
      </w:r>
      <w:r>
        <w:rPr>
          <w:rStyle w:val="WW8Num4z0"/>
          <w:rFonts w:ascii="Verdana" w:hAnsi="Verdana"/>
          <w:color w:val="4682B4"/>
          <w:sz w:val="18"/>
          <w:szCs w:val="18"/>
        </w:rPr>
        <w:t>нормодателем</w:t>
      </w:r>
      <w:r>
        <w:rPr>
          <w:rStyle w:val="WW8Num3z0"/>
          <w:rFonts w:ascii="Verdana" w:hAnsi="Verdana"/>
          <w:color w:val="000000"/>
          <w:sz w:val="18"/>
          <w:szCs w:val="18"/>
        </w:rPr>
        <w:t> </w:t>
      </w:r>
      <w:r>
        <w:rPr>
          <w:rFonts w:ascii="Verdana" w:hAnsi="Verdana"/>
          <w:color w:val="000000"/>
          <w:sz w:val="18"/>
          <w:szCs w:val="18"/>
        </w:rPr>
        <w:t xml:space="preserve">при формировании ст. 5 УПК РФ, совершенствуются виды и структура дефиниций (в частности, появляются определения с четким разграничением определяемого и определяющего), легальные дефиниции приводятся нормодателем в самом тексте закона (как в норме, регулирующей </w:t>
      </w:r>
      <w:r>
        <w:rPr>
          <w:rFonts w:ascii="Verdana" w:hAnsi="Verdana"/>
          <w:color w:val="000000"/>
          <w:sz w:val="18"/>
          <w:szCs w:val="18"/>
        </w:rPr>
        <w:lastRenderedPageBreak/>
        <w:t>деятельность, так и отдельно от такой нормы, например, в общих положениях), предпринимаются попытки унифицировать легальную терминологию, определить единое значение понятий с соблюдением при этом лаконичности изложения нормативных правовых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Впервые в истории права России ряд понятий («</w:t>
      </w:r>
      <w:r>
        <w:rPr>
          <w:rStyle w:val="WW8Num4z0"/>
          <w:rFonts w:ascii="Verdana" w:hAnsi="Verdana"/>
          <w:color w:val="4682B4"/>
          <w:sz w:val="18"/>
          <w:szCs w:val="18"/>
        </w:rPr>
        <w:t>терминов</w:t>
      </w:r>
      <w:r>
        <w:rPr>
          <w:rFonts w:ascii="Verdana" w:hAnsi="Verdana"/>
          <w:color w:val="000000"/>
          <w:sz w:val="18"/>
          <w:szCs w:val="18"/>
        </w:rPr>
        <w:t>») уголовно-процессуального закона был помещен в отдельную статью в УПК РСФСР 1922 г. С указанного времени в уголовно-процессуальных законах 1923, 1960 и 2001 гг. законодатель последовательно придерживается приема дефинирования части понятий в отдельной</w:t>
      </w:r>
      <w:r>
        <w:rPr>
          <w:rStyle w:val="WW8Num3z0"/>
          <w:rFonts w:ascii="Verdana" w:hAnsi="Verdana"/>
          <w:color w:val="000000"/>
          <w:sz w:val="18"/>
          <w:szCs w:val="18"/>
        </w:rPr>
        <w:t> </w:t>
      </w:r>
      <w:r>
        <w:rPr>
          <w:rStyle w:val="WW8Num4z0"/>
          <w:rFonts w:ascii="Verdana" w:hAnsi="Verdana"/>
          <w:color w:val="4682B4"/>
          <w:sz w:val="18"/>
          <w:szCs w:val="18"/>
        </w:rPr>
        <w:t>статье</w:t>
      </w:r>
      <w:r>
        <w:rPr>
          <w:rFonts w:ascii="Verdana" w:hAnsi="Verdana"/>
          <w:color w:val="000000"/>
          <w:sz w:val="18"/>
          <w:szCs w:val="18"/>
        </w:rPr>
        <w:t>.</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свойством «</w:t>
      </w:r>
      <w:r>
        <w:rPr>
          <w:rStyle w:val="WW8Num4z0"/>
          <w:rFonts w:ascii="Verdana" w:hAnsi="Verdana"/>
          <w:color w:val="4682B4"/>
          <w:sz w:val="18"/>
          <w:szCs w:val="18"/>
        </w:rPr>
        <w:t>основные</w:t>
      </w:r>
      <w:r>
        <w:rPr>
          <w:rFonts w:ascii="Verdana" w:hAnsi="Verdana"/>
          <w:color w:val="000000"/>
          <w:sz w:val="18"/>
          <w:szCs w:val="18"/>
        </w:rPr>
        <w:t>» законодатель наделил часть понятий только в УПК РФ 2001 г. (ст. 5). До этого момента ст. 23 УПК РСФСР 1922 г. (глава 1 Основных положений отдела первого Кодекса) оговаривала, что «содержащиеся в настоящем Кодексе термины имеют, если нет особых указаний, следующее значение.».</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34 УПК РСФСР 1960 г. (глава 1 «</w:t>
      </w:r>
      <w:r>
        <w:rPr>
          <w:rStyle w:val="WW8Num4z0"/>
          <w:rFonts w:ascii="Verdana" w:hAnsi="Verdana"/>
          <w:color w:val="4682B4"/>
          <w:sz w:val="18"/>
          <w:szCs w:val="18"/>
        </w:rPr>
        <w:t>Основные положения</w:t>
      </w:r>
      <w:r>
        <w:rPr>
          <w:rFonts w:ascii="Verdana" w:hAnsi="Verdana"/>
          <w:color w:val="000000"/>
          <w:sz w:val="18"/>
          <w:szCs w:val="18"/>
        </w:rPr>
        <w:t>» раздела 1 «</w:t>
      </w:r>
      <w:r>
        <w:rPr>
          <w:rStyle w:val="WW8Num4z0"/>
          <w:rFonts w:ascii="Verdana" w:hAnsi="Verdana"/>
          <w:color w:val="4682B4"/>
          <w:sz w:val="18"/>
          <w:szCs w:val="18"/>
        </w:rPr>
        <w:t>Общие положения</w:t>
      </w:r>
      <w:r>
        <w:rPr>
          <w:rFonts w:ascii="Verdana" w:hAnsi="Verdana"/>
          <w:color w:val="000000"/>
          <w:sz w:val="18"/>
          <w:szCs w:val="18"/>
        </w:rPr>
        <w:t>») разъясняла некоторые «</w:t>
      </w:r>
      <w:r>
        <w:rPr>
          <w:rStyle w:val="WW8Num4z0"/>
          <w:rFonts w:ascii="Verdana" w:hAnsi="Verdana"/>
          <w:color w:val="4682B4"/>
          <w:sz w:val="18"/>
          <w:szCs w:val="18"/>
        </w:rPr>
        <w:t>наименования</w:t>
      </w:r>
      <w:r>
        <w:rPr>
          <w:rFonts w:ascii="Verdana" w:hAnsi="Verdana"/>
          <w:color w:val="000000"/>
          <w:sz w:val="18"/>
          <w:szCs w:val="18"/>
        </w:rPr>
        <w:t>», содержащиеся в Кодексе.</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Другим существенным отличием техники терминирования уголовно-процессуального законодательства стала тенденция к увеличению количества «</w:t>
      </w:r>
      <w:r>
        <w:rPr>
          <w:rStyle w:val="WW8Num4z0"/>
          <w:rFonts w:ascii="Verdana" w:hAnsi="Verdana"/>
          <w:color w:val="4682B4"/>
          <w:sz w:val="18"/>
          <w:szCs w:val="18"/>
        </w:rPr>
        <w:t>основных</w:t>
      </w:r>
      <w:r>
        <w:rPr>
          <w:rFonts w:ascii="Verdana" w:hAnsi="Verdana"/>
          <w:color w:val="000000"/>
          <w:sz w:val="18"/>
          <w:szCs w:val="18"/>
        </w:rPr>
        <w:t>» понятий УПК РФ и их легальных определений. Работа</w:t>
      </w:r>
      <w:r>
        <w:rPr>
          <w:rStyle w:val="WW8Num3z0"/>
          <w:rFonts w:ascii="Verdana" w:hAnsi="Verdana"/>
          <w:color w:val="000000"/>
          <w:sz w:val="18"/>
          <w:szCs w:val="18"/>
        </w:rPr>
        <w:t> </w:t>
      </w:r>
      <w:r>
        <w:rPr>
          <w:rStyle w:val="WW8Num4z0"/>
          <w:rFonts w:ascii="Verdana" w:hAnsi="Verdana"/>
          <w:color w:val="4682B4"/>
          <w:sz w:val="18"/>
          <w:szCs w:val="18"/>
        </w:rPr>
        <w:t>нормодателя</w:t>
      </w:r>
      <w:r>
        <w:rPr>
          <w:rStyle w:val="WW8Num3z0"/>
          <w:rFonts w:ascii="Verdana" w:hAnsi="Verdana"/>
          <w:color w:val="000000"/>
          <w:sz w:val="18"/>
          <w:szCs w:val="18"/>
        </w:rPr>
        <w:t> </w:t>
      </w:r>
      <w:r>
        <w:rPr>
          <w:rFonts w:ascii="Verdana" w:hAnsi="Verdana"/>
          <w:color w:val="000000"/>
          <w:sz w:val="18"/>
          <w:szCs w:val="18"/>
        </w:rPr>
        <w:t>в названном направлении, как видно из непрекращающегося редактирования ст. 5 УПК РФ, продолжается.</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Основными понятиями УПК РФ, определения которых подлежат закреплению в ст. 5 Кодекса, является часть понятийного аппарата Кодекса, отражающая назначение и сущность уголовного судопроизводства России, каждая составляющая которой отвечает критериям функциональности, регулятивного воздействия и имеет сугубо уголовно-процессуальное значение.</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Критерии классификации понятий УПК РФ в качестве основных:</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функциональность понятия. Значимость понятия в масштабе нормативного акта определяется количеством норм, в которых это понятие используется.</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Установив, насколько часто встречается то или иное понятие в тексте УПК РФ, можно определить, имеет ли закон потребность в данном понятии;</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-регулятивное воздействие понятия или установление затруднительности применения иных норм Кодекса и связанных нормативных правовых актов, содержащих данное понятие, в отсутствие его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определения. В ст. 5 УПК РФ не должно быть определений понятий, которые ясны без дополнительного дефинирования и отсутствие которых никоим образом не влияет на применение иных норм законодательства;</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-нецелесообразность определения понятия в ином нормативном правовом акте или иной статье (части, разделе) УТЖ РФ. В случае если понятие более специфично для другого нормативного правового акта или, согласно логике построения УПК РФ его определение должно располагаться в иной статье (части, разделе), следует руководствоваться соображениями целесообразности построения системы законодательства.</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Свойства основных понятий УПК РФ:</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объективность существования (т. е. наличие у основных понятий характеристики «</w:t>
      </w:r>
      <w:r>
        <w:rPr>
          <w:rStyle w:val="WW8Num4z0"/>
          <w:rFonts w:ascii="Verdana" w:hAnsi="Verdana"/>
          <w:color w:val="4682B4"/>
          <w:sz w:val="18"/>
          <w:szCs w:val="18"/>
        </w:rPr>
        <w:t>важнейших смыслов</w:t>
      </w:r>
      <w:r>
        <w:rPr>
          <w:rFonts w:ascii="Verdana" w:hAnsi="Verdana"/>
          <w:color w:val="000000"/>
          <w:sz w:val="18"/>
          <w:szCs w:val="18"/>
        </w:rPr>
        <w:t>» не находится в зависимости от выделения их в самостоятельную статью Кодекса. Иными словами основное понятие будет оставаться таковым даже в случае, если законодатель формально не выделит его среди других понятий);</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-система основных понятий УПК РФ должна обладать свойством достаточности, т. е. основных понятий должно быть ровно столько, чтобы их совокупность давала представление об основах уголовного судопроизводства России, его сущности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достаточности базовых понятий), не прибегая к излишней детализации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весомость основных понятий УПК РФ для нужд правового регулирования (юридической практики), поскольку понятия</w:t>
      </w:r>
      <w:r>
        <w:rPr>
          <w:rStyle w:val="WW8Num3z0"/>
          <w:rFonts w:ascii="Verdana" w:hAnsi="Verdana"/>
          <w:color w:val="000000"/>
          <w:sz w:val="18"/>
          <w:szCs w:val="18"/>
        </w:rPr>
        <w:t> </w:t>
      </w:r>
      <w:r>
        <w:rPr>
          <w:rStyle w:val="WW8Num4z0"/>
          <w:rFonts w:ascii="Verdana" w:hAnsi="Verdana"/>
          <w:color w:val="4682B4"/>
          <w:sz w:val="18"/>
          <w:szCs w:val="18"/>
        </w:rPr>
        <w:t>доктринального</w:t>
      </w:r>
      <w:r>
        <w:rPr>
          <w:rStyle w:val="WW8Num3z0"/>
          <w:rFonts w:ascii="Verdana" w:hAnsi="Verdana"/>
          <w:color w:val="000000"/>
          <w:sz w:val="18"/>
          <w:szCs w:val="18"/>
        </w:rPr>
        <w:t> </w:t>
      </w:r>
      <w:r>
        <w:rPr>
          <w:rFonts w:ascii="Verdana" w:hAnsi="Verdana"/>
          <w:color w:val="000000"/>
          <w:sz w:val="18"/>
          <w:szCs w:val="18"/>
        </w:rPr>
        <w:t>толка не могут быть основными понятиями правового акта, в первую очередь рассчитанного на</w:t>
      </w:r>
      <w:r>
        <w:rPr>
          <w:rStyle w:val="WW8Num3z0"/>
          <w:rFonts w:ascii="Verdana" w:hAnsi="Verdana"/>
          <w:color w:val="000000"/>
          <w:sz w:val="18"/>
          <w:szCs w:val="18"/>
        </w:rPr>
        <w:t> </w:t>
      </w:r>
      <w:r>
        <w:rPr>
          <w:rStyle w:val="WW8Num4z0"/>
          <w:rFonts w:ascii="Verdana" w:hAnsi="Verdana"/>
          <w:color w:val="4682B4"/>
          <w:sz w:val="18"/>
          <w:szCs w:val="18"/>
        </w:rPr>
        <w:t>правоприменителя</w:t>
      </w:r>
      <w:r>
        <w:rPr>
          <w:rStyle w:val="WW8Num3z0"/>
          <w:rFonts w:ascii="Verdana" w:hAnsi="Verdana"/>
          <w:color w:val="000000"/>
          <w:sz w:val="18"/>
          <w:szCs w:val="18"/>
        </w:rPr>
        <w:t> </w:t>
      </w:r>
      <w:r>
        <w:rPr>
          <w:rFonts w:ascii="Verdana" w:hAnsi="Verdana"/>
          <w:color w:val="000000"/>
          <w:sz w:val="18"/>
          <w:szCs w:val="18"/>
        </w:rPr>
        <w:t>и лиц, вовлеченных в сферу судопроизводства.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Значение помещения основных понятий УПК РФ в отдельную статью раздела «</w:t>
      </w:r>
      <w:r>
        <w:rPr>
          <w:rStyle w:val="WW8Num4z0"/>
          <w:rFonts w:ascii="Verdana" w:hAnsi="Verdana"/>
          <w:color w:val="4682B4"/>
          <w:sz w:val="18"/>
          <w:szCs w:val="18"/>
        </w:rPr>
        <w:t>Основные положения</w:t>
      </w:r>
      <w:r>
        <w:rPr>
          <w:rFonts w:ascii="Verdana" w:hAnsi="Verdana"/>
          <w:color w:val="000000"/>
          <w:sz w:val="18"/>
          <w:szCs w:val="18"/>
        </w:rPr>
        <w:t>» части первой «</w:t>
      </w:r>
      <w:r>
        <w:rPr>
          <w:rStyle w:val="WW8Num4z0"/>
          <w:rFonts w:ascii="Verdana" w:hAnsi="Verdana"/>
          <w:color w:val="4682B4"/>
          <w:sz w:val="18"/>
          <w:szCs w:val="18"/>
        </w:rPr>
        <w:t>Общие положения</w:t>
      </w:r>
      <w:r>
        <w:rPr>
          <w:rFonts w:ascii="Verdana" w:hAnsi="Verdana"/>
          <w:color w:val="000000"/>
          <w:sz w:val="18"/>
          <w:szCs w:val="18"/>
        </w:rPr>
        <w:t>» заключается в следующем:</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основные понятия УПК РФ, собранные воедино и поименованные так законодателем, будучи рассматриваемыми в системе, выражают сущность судопроизводства, фактически являются «</w:t>
      </w:r>
      <w:r>
        <w:rPr>
          <w:rStyle w:val="WW8Num4z0"/>
          <w:rFonts w:ascii="Verdana" w:hAnsi="Verdana"/>
          <w:color w:val="4682B4"/>
          <w:sz w:val="18"/>
          <w:szCs w:val="18"/>
        </w:rPr>
        <w:t>кратким справочником (словарем)</w:t>
      </w:r>
      <w:r>
        <w:rPr>
          <w:rFonts w:ascii="Verdana" w:hAnsi="Verdana"/>
          <w:color w:val="000000"/>
          <w:sz w:val="18"/>
          <w:szCs w:val="18"/>
        </w:rPr>
        <w:t>» уголовного судопроизводства России;</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введение в закон базовых понятий, на которых строится отрасль права, и размещение их в одном разделе с принципами уголовного судопроизводства, иными основными положениями процесса имеет некий психологический аспект воздействия, акцентирует внимание лиц, вовлеченных в сферу судопроизводства, именно на данных понятиях, их особой роли в уголовно-процессуальных правоотношениях; такое решение вопроса, кроме того, позволяет более точно определить пределы действия указанных предписаний закона, ориентируя на применение анализируемых понятий на различных этапах судопроизводства;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-использование рассматриваемого приема законодательной техники обеспечивает удобство и простоту</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имеется объективная возможность непосредственного обращения к ст. 5 УПК РФ в познавательных и аргумен-тационных целях без поиска определения соответствующего понятия по всему остальному тексту Кодекса;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основные понятия УПК РФ имеют дидактическое значение, так как фактически дают возможность заинтересованным лицам оценить данный прием юридической техники</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выявить его положительные и отрицательные стороны;</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основных понятий «</w:t>
      </w:r>
      <w:r>
        <w:rPr>
          <w:rStyle w:val="WW8Num4z0"/>
          <w:rFonts w:ascii="Verdana" w:hAnsi="Verdana"/>
          <w:color w:val="4682B4"/>
          <w:sz w:val="18"/>
          <w:szCs w:val="18"/>
        </w:rPr>
        <w:t>за скобки</w:t>
      </w:r>
      <w:r>
        <w:rPr>
          <w:rFonts w:ascii="Verdana" w:hAnsi="Verdana"/>
          <w:color w:val="000000"/>
          <w:sz w:val="18"/>
          <w:szCs w:val="18"/>
        </w:rPr>
        <w:t>» иных положений УПК РФ является благом и для законодателя, позволяя в случае необходимости вносить поправки в основной понятийный аппарат Кодекса без дополнительных указаний на иные измененные статьи закона, содержащие аналогичные понятия;</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основные понятия УПК РФ обладают</w:t>
      </w:r>
      <w:r>
        <w:rPr>
          <w:rStyle w:val="WW8Num3z0"/>
          <w:rFonts w:ascii="Verdana" w:hAnsi="Verdana"/>
          <w:color w:val="000000"/>
          <w:sz w:val="18"/>
          <w:szCs w:val="18"/>
        </w:rPr>
        <w:t> </w:t>
      </w:r>
      <w:r>
        <w:rPr>
          <w:rStyle w:val="WW8Num4z0"/>
          <w:rFonts w:ascii="Verdana" w:hAnsi="Verdana"/>
          <w:color w:val="4682B4"/>
          <w:sz w:val="18"/>
          <w:szCs w:val="18"/>
        </w:rPr>
        <w:t>правосистематизирующим</w:t>
      </w:r>
      <w:r>
        <w:rPr>
          <w:rStyle w:val="WW8Num3z0"/>
          <w:rFonts w:ascii="Verdana" w:hAnsi="Verdana"/>
          <w:color w:val="000000"/>
          <w:sz w:val="18"/>
          <w:szCs w:val="18"/>
        </w:rPr>
        <w:t> </w:t>
      </w:r>
      <w:r>
        <w:rPr>
          <w:rFonts w:ascii="Verdana" w:hAnsi="Verdana"/>
          <w:color w:val="000000"/>
          <w:sz w:val="18"/>
          <w:szCs w:val="18"/>
        </w:rPr>
        <w:t>значением, поскольку фактически связывают в единое целое все иные нормы Кодекса.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Основные понятия УПК РФ не тождественны основным понятиям уголовно-процессуального права России, поскольку понятия, составляющие исследуемую категорию, находят активное применение в самом УПК РФ, а основными понятиями уголовно-процессуального права (к которым относят уголовно-процессуальное право, уголовно-процессуальную деятельность, уголовно-процессуальные отношения, уголовно-процессуальную форму,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уголовно-процессуальные функции и т. д.) УПК РФ либо не оперирует вовсе, либо оперирует в незначительном объеме.</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Отличие основных понятий УПК РФ от основных положений УПК РФ -принципов уголовного судопроизводства - заключается в выполняемых данными специализированными правовыми нормами функциях: для принципов справедливо утверждение о функции создания духа, формирования чувства закона и основ судопроизводства как деятельности, для основных понятий - функции определения смысла знаков закона.</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Понятия ст. 5 УПК РФ в нормативных правовых актах и</w:t>
      </w:r>
      <w:r>
        <w:rPr>
          <w:rStyle w:val="WW8Num3z0"/>
          <w:rFonts w:ascii="Verdana" w:hAnsi="Verdana"/>
          <w:color w:val="000000"/>
          <w:sz w:val="18"/>
          <w:szCs w:val="18"/>
        </w:rPr>
        <w:t> </w:t>
      </w:r>
      <w:r>
        <w:rPr>
          <w:rStyle w:val="WW8Num4z0"/>
          <w:rFonts w:ascii="Verdana" w:hAnsi="Verdana"/>
          <w:color w:val="4682B4"/>
          <w:sz w:val="18"/>
          <w:szCs w:val="18"/>
        </w:rPr>
        <w:t>законопроектах</w:t>
      </w:r>
      <w:r>
        <w:rPr>
          <w:rStyle w:val="WW8Num3z0"/>
          <w:rFonts w:ascii="Verdana" w:hAnsi="Verdana"/>
          <w:color w:val="000000"/>
          <w:sz w:val="18"/>
          <w:szCs w:val="18"/>
        </w:rPr>
        <w:t> </w:t>
      </w:r>
      <w:r>
        <w:rPr>
          <w:rFonts w:ascii="Verdana" w:hAnsi="Verdana"/>
          <w:color w:val="000000"/>
          <w:sz w:val="18"/>
          <w:szCs w:val="18"/>
        </w:rPr>
        <w:t>применяются в 4 вариантах (для</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Style w:val="WW8Num3z0"/>
          <w:rFonts w:ascii="Verdana" w:hAnsi="Verdana"/>
          <w:color w:val="000000"/>
          <w:sz w:val="18"/>
          <w:szCs w:val="18"/>
        </w:rPr>
        <w:t> </w:t>
      </w:r>
      <w:r>
        <w:rPr>
          <w:rFonts w:ascii="Verdana" w:hAnsi="Verdana"/>
          <w:color w:val="000000"/>
          <w:sz w:val="18"/>
          <w:szCs w:val="18"/>
        </w:rPr>
        <w:t>справедливо говорить лишь о 3 вариантах):</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без ссылки на саму ст. 5 и без приведения определения,</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данной статье;</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 ссылкой на ст. 5 (либо присутствует только указанная ссылка), но без приведения определения, закрепленного в данной статье;</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-без ссылки на ст. 5, но с приведением определения соответствующего понятия (в законопроектах данный вариант не востребован);</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 ссылкой на ст. 5 и с приведением определения соответствующего понятия.</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последних двух вариантах выделяются такие формы соотношения норм ст. 5 Кодекса с нормами иных нормативных правовых актов и положениями законопроектов, как</w:t>
      </w:r>
      <w:r>
        <w:rPr>
          <w:rStyle w:val="WW8Num3z0"/>
          <w:rFonts w:ascii="Verdana" w:hAnsi="Verdana"/>
          <w:color w:val="000000"/>
          <w:sz w:val="18"/>
          <w:szCs w:val="18"/>
        </w:rPr>
        <w:t> </w:t>
      </w:r>
      <w:r>
        <w:rPr>
          <w:rStyle w:val="WW8Num4z0"/>
          <w:rFonts w:ascii="Verdana" w:hAnsi="Verdana"/>
          <w:color w:val="4682B4"/>
          <w:sz w:val="18"/>
          <w:szCs w:val="18"/>
        </w:rPr>
        <w:t>текстуально</w:t>
      </w:r>
      <w:r>
        <w:rPr>
          <w:rStyle w:val="WW8Num3z0"/>
          <w:rFonts w:ascii="Verdana" w:hAnsi="Verdana"/>
          <w:color w:val="000000"/>
          <w:sz w:val="18"/>
          <w:szCs w:val="18"/>
        </w:rPr>
        <w:t> </w:t>
      </w:r>
      <w:r>
        <w:rPr>
          <w:rFonts w:ascii="Verdana" w:hAnsi="Verdana"/>
          <w:color w:val="000000"/>
          <w:sz w:val="18"/>
          <w:szCs w:val="18"/>
        </w:rPr>
        <w:t>точное (полное либо частичное) воспроизведение определения понятия и развитие определения (конкретизация).</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вариантов применения положений ст. 5 УПК РФ в нормативных правовых актах и законопроектах позволяет прийти к выводу о том, что нормодателем не найден оптимальный способ терминирования законодательства, используемые приемы многообразны, однако зачастую малоэффективны и ведут к необоснованному дублированию либо конкуренции определений понятий, а, следовательно, к неоправданному тиражированию норм и затруднению их понимания.</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данной связи приемлемыми для применения будут являться только следующие способы: когда понятие ст. 5 УПК РФ применяется без ссылки на саму ст. 5 УПК РФ и без приведения определения, закрепленного в данной статье, либо когда понятие ст. 5 УПК РФ применяется со ссылкой на саму ст. 5 УПК РФ, но без приведения определения, закрепленного в данной статье. Единственный допустимый вариант приведения определений понятий ст. 5 Кодекса в законопроектах - это частичное воспроизведение их смысла, обоснованное целями более четкой аргументации правовых позиций. В целом же приведение дефиниций уже определенных в ст. 5 УПК РФ понятий (как в форме точного полного воспроизведения, так и в форме конкретизации) полагаем нецелесообразным.</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Роль</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Верховного Судов РФ в</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положений УПК РФ, в том числе, и понятий Кодекса, заключается в отыскании</w:t>
      </w:r>
      <w:r>
        <w:rPr>
          <w:rStyle w:val="WW8Num3z0"/>
          <w:rFonts w:ascii="Verdana" w:hAnsi="Verdana"/>
          <w:color w:val="000000"/>
          <w:sz w:val="18"/>
          <w:szCs w:val="18"/>
        </w:rPr>
        <w:t> </w:t>
      </w:r>
      <w:r>
        <w:rPr>
          <w:rStyle w:val="WW8Num4z0"/>
          <w:rFonts w:ascii="Verdana" w:hAnsi="Verdana"/>
          <w:color w:val="4682B4"/>
          <w:sz w:val="18"/>
          <w:szCs w:val="18"/>
        </w:rPr>
        <w:t>общеобязательных</w:t>
      </w:r>
      <w:r>
        <w:rPr>
          <w:rStyle w:val="WW8Num3z0"/>
          <w:rFonts w:ascii="Verdana" w:hAnsi="Verdana"/>
          <w:color w:val="000000"/>
          <w:sz w:val="18"/>
          <w:szCs w:val="18"/>
        </w:rPr>
        <w:t> </w:t>
      </w:r>
      <w:r>
        <w:rPr>
          <w:rFonts w:ascii="Verdana" w:hAnsi="Verdana"/>
          <w:color w:val="000000"/>
          <w:sz w:val="18"/>
          <w:szCs w:val="18"/>
        </w:rPr>
        <w:t>нормо- и практикообразующих смыслов</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установлений. Роль судов среднего звена - в формировании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на местном уровне и устранении ошибок, допущенных при толковании норм УПК РФ</w:t>
      </w:r>
      <w:r>
        <w:rPr>
          <w:rStyle w:val="WW8Num3z0"/>
          <w:rFonts w:ascii="Verdana" w:hAnsi="Verdana"/>
          <w:color w:val="000000"/>
          <w:sz w:val="18"/>
          <w:szCs w:val="18"/>
        </w:rPr>
        <w:t> </w:t>
      </w:r>
      <w:r>
        <w:rPr>
          <w:rStyle w:val="WW8Num4z0"/>
          <w:rFonts w:ascii="Verdana" w:hAnsi="Verdana"/>
          <w:color w:val="4682B4"/>
          <w:sz w:val="18"/>
          <w:szCs w:val="18"/>
        </w:rPr>
        <w:t>нижестоящими</w:t>
      </w:r>
      <w:r>
        <w:rPr>
          <w:rStyle w:val="WW8Num3z0"/>
          <w:rFonts w:ascii="Verdana" w:hAnsi="Verdana"/>
          <w:color w:val="000000"/>
          <w:sz w:val="18"/>
          <w:szCs w:val="18"/>
        </w:rPr>
        <w:t> </w:t>
      </w:r>
      <w:r>
        <w:rPr>
          <w:rFonts w:ascii="Verdana" w:hAnsi="Verdana"/>
          <w:color w:val="000000"/>
          <w:sz w:val="18"/>
          <w:szCs w:val="18"/>
        </w:rPr>
        <w:t>судебными инстанциями. Роль судов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сводится к неотложному толкованию норм УПК РФ, ликвидации конфликтов правовых позиций участников уголовного судопроизводства. В указанной деятельности проявляется юридическая природа функционирования</w:t>
      </w:r>
      <w:r>
        <w:rPr>
          <w:rStyle w:val="WW8Num3z0"/>
          <w:rFonts w:ascii="Verdana" w:hAnsi="Verdana"/>
          <w:color w:val="000000"/>
          <w:sz w:val="18"/>
          <w:szCs w:val="18"/>
        </w:rPr>
        <w:t> </w:t>
      </w:r>
      <w:r>
        <w:rPr>
          <w:rStyle w:val="WW8Num4z0"/>
          <w:rFonts w:ascii="Verdana" w:hAnsi="Verdana"/>
          <w:color w:val="4682B4"/>
          <w:sz w:val="18"/>
          <w:szCs w:val="18"/>
        </w:rPr>
        <w:t>нижестоящих</w:t>
      </w:r>
      <w:r>
        <w:rPr>
          <w:rStyle w:val="WW8Num3z0"/>
          <w:rFonts w:ascii="Verdana" w:hAnsi="Verdana"/>
          <w:color w:val="000000"/>
          <w:sz w:val="18"/>
          <w:szCs w:val="18"/>
        </w:rPr>
        <w:t> </w:t>
      </w:r>
      <w:r>
        <w:rPr>
          <w:rFonts w:ascii="Verdana" w:hAnsi="Verdana"/>
          <w:color w:val="000000"/>
          <w:sz w:val="18"/>
          <w:szCs w:val="18"/>
        </w:rPr>
        <w:t>судов (судов первой инстанции и судов среднего звена) - оперативное формирование правовых позиций применительно к конкретным конфликтам до тех пор, пока данные конфликты не будут разрешены</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или Верховным Судами РФ.</w:t>
      </w:r>
    </w:p>
    <w:p w:rsidR="00334F72" w:rsidRDefault="00334F72" w:rsidP="00334F7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Совершенствование положений ст. 5 УПК РФ с учетом потребности унификации нормативной правовой терминологии должно быть осуществлено следующим путем:</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статья 5 УПК РФ «</w:t>
      </w:r>
      <w:r>
        <w:rPr>
          <w:rStyle w:val="WW8Num4z0"/>
          <w:rFonts w:ascii="Verdana" w:hAnsi="Verdana"/>
          <w:color w:val="4682B4"/>
          <w:sz w:val="18"/>
          <w:szCs w:val="18"/>
        </w:rPr>
        <w:t>Основные понятия, используемые в настоящем Кодексе</w:t>
      </w:r>
      <w:r>
        <w:rPr>
          <w:rFonts w:ascii="Verdana" w:hAnsi="Verdana"/>
          <w:color w:val="000000"/>
          <w:sz w:val="18"/>
          <w:szCs w:val="18"/>
        </w:rPr>
        <w:t>» должна содержать определения понятий «</w:t>
      </w:r>
      <w:r>
        <w:rPr>
          <w:rStyle w:val="WW8Num4z0"/>
          <w:rFonts w:ascii="Verdana" w:hAnsi="Verdana"/>
          <w:color w:val="4682B4"/>
          <w:sz w:val="18"/>
          <w:szCs w:val="18"/>
        </w:rPr>
        <w:t>досудебное производство</w:t>
      </w:r>
      <w:r>
        <w:rPr>
          <w:rFonts w:ascii="Verdana" w:hAnsi="Verdana"/>
          <w:color w:val="000000"/>
          <w:sz w:val="18"/>
          <w:szCs w:val="18"/>
        </w:rPr>
        <w:t>», «</w:t>
      </w:r>
      <w:r>
        <w:rPr>
          <w:rStyle w:val="WW8Num4z0"/>
          <w:rFonts w:ascii="Verdana" w:hAnsi="Verdana"/>
          <w:color w:val="4682B4"/>
          <w:sz w:val="18"/>
          <w:szCs w:val="18"/>
        </w:rPr>
        <w:t>защита</w:t>
      </w:r>
      <w:r>
        <w:rPr>
          <w:rFonts w:ascii="Verdana" w:hAnsi="Verdana"/>
          <w:color w:val="000000"/>
          <w:sz w:val="18"/>
          <w:szCs w:val="18"/>
        </w:rPr>
        <w:t>», «</w:t>
      </w:r>
      <w:r>
        <w:rPr>
          <w:rStyle w:val="WW8Num4z0"/>
          <w:rFonts w:ascii="Verdana" w:hAnsi="Verdana"/>
          <w:color w:val="4682B4"/>
          <w:sz w:val="18"/>
          <w:szCs w:val="18"/>
        </w:rPr>
        <w:t>обвинение</w:t>
      </w:r>
      <w:r>
        <w:rPr>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 «</w:t>
      </w:r>
      <w:r>
        <w:rPr>
          <w:rStyle w:val="WW8Num4z0"/>
          <w:rFonts w:ascii="Verdana" w:hAnsi="Verdana"/>
          <w:color w:val="4682B4"/>
          <w:sz w:val="18"/>
          <w:szCs w:val="18"/>
        </w:rPr>
        <w:t>реабилитация</w:t>
      </w:r>
      <w:r>
        <w:rPr>
          <w:rFonts w:ascii="Verdana" w:hAnsi="Verdana"/>
          <w:color w:val="000000"/>
          <w:sz w:val="18"/>
          <w:szCs w:val="18"/>
        </w:rPr>
        <w:t>», «суд», «судебное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Fonts w:ascii="Verdana" w:hAnsi="Verdana"/>
          <w:color w:val="000000"/>
          <w:sz w:val="18"/>
          <w:szCs w:val="18"/>
        </w:rPr>
        <w:t>», «</w:t>
      </w:r>
      <w:r>
        <w:rPr>
          <w:rStyle w:val="WW8Num4z0"/>
          <w:rFonts w:ascii="Verdana" w:hAnsi="Verdana"/>
          <w:color w:val="4682B4"/>
          <w:sz w:val="18"/>
          <w:szCs w:val="18"/>
        </w:rPr>
        <w:t>уголовное дело</w:t>
      </w:r>
      <w:r>
        <w:rPr>
          <w:rFonts w:ascii="Verdana" w:hAnsi="Verdana"/>
          <w:color w:val="000000"/>
          <w:sz w:val="18"/>
          <w:szCs w:val="18"/>
        </w:rPr>
        <w:t>», «</w:t>
      </w:r>
      <w:r>
        <w:rPr>
          <w:rStyle w:val="WW8Num4z0"/>
          <w:rFonts w:ascii="Verdana" w:hAnsi="Verdana"/>
          <w:color w:val="4682B4"/>
          <w:sz w:val="18"/>
          <w:szCs w:val="18"/>
        </w:rPr>
        <w:t>уголовное преследование</w:t>
      </w:r>
      <w:r>
        <w:rPr>
          <w:rFonts w:ascii="Verdana" w:hAnsi="Verdana"/>
          <w:color w:val="000000"/>
          <w:sz w:val="18"/>
          <w:szCs w:val="18"/>
        </w:rPr>
        <w:t>», «</w:t>
      </w:r>
      <w:r>
        <w:rPr>
          <w:rStyle w:val="WW8Num4z0"/>
          <w:rFonts w:ascii="Verdana" w:hAnsi="Verdana"/>
          <w:color w:val="4682B4"/>
          <w:sz w:val="18"/>
          <w:szCs w:val="18"/>
        </w:rPr>
        <w:t>уголовное судопроизводство</w:t>
      </w:r>
      <w:r>
        <w:rPr>
          <w:rFonts w:ascii="Verdana" w:hAnsi="Verdana"/>
          <w:color w:val="000000"/>
          <w:sz w:val="18"/>
          <w:szCs w:val="18"/>
        </w:rPr>
        <w:t>», при этом следует исключить из текста статьи указание «если не оговорено иное.». Именно такой круг основных понятий согласуется с содержанием ст. 6 УПК РФ. Кроме того, каждое из названных понятий является ключевым для уголовного судопроизводства, при этом определять названные понятия в иных нормативных правовых актах или в иных статьях (частях, разделах) УПК РФ было бы нецелесообразно. Данные понятия являются функциональными: в разных словоформах понятие «</w:t>
      </w:r>
      <w:r>
        <w:rPr>
          <w:rStyle w:val="WW8Num4z0"/>
          <w:rFonts w:ascii="Verdana" w:hAnsi="Verdana"/>
          <w:color w:val="4682B4"/>
          <w:sz w:val="18"/>
          <w:szCs w:val="18"/>
        </w:rPr>
        <w:t>уголовное дело</w:t>
      </w:r>
      <w:r>
        <w:rPr>
          <w:rFonts w:ascii="Verdana" w:hAnsi="Verdana"/>
          <w:color w:val="000000"/>
          <w:sz w:val="18"/>
          <w:szCs w:val="18"/>
        </w:rPr>
        <w:t>» используется в УПК РФ свыше 1</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раз, понятие «</w:t>
      </w:r>
      <w:r>
        <w:rPr>
          <w:rStyle w:val="WW8Num4z0"/>
          <w:rFonts w:ascii="Verdana" w:hAnsi="Verdana"/>
          <w:color w:val="4682B4"/>
          <w:sz w:val="18"/>
          <w:szCs w:val="18"/>
        </w:rPr>
        <w:t>уголовное судопроизводство</w:t>
      </w:r>
      <w:r>
        <w:rPr>
          <w:rFonts w:ascii="Verdana" w:hAnsi="Verdana"/>
          <w:color w:val="000000"/>
          <w:sz w:val="18"/>
          <w:szCs w:val="18"/>
        </w:rPr>
        <w:t>» - около 70 раз, «</w:t>
      </w:r>
      <w:r>
        <w:rPr>
          <w:rStyle w:val="WW8Num4z0"/>
          <w:rFonts w:ascii="Verdana" w:hAnsi="Verdana"/>
          <w:color w:val="4682B4"/>
          <w:sz w:val="18"/>
          <w:szCs w:val="18"/>
        </w:rPr>
        <w:t>обвинение</w:t>
      </w:r>
      <w:r>
        <w:rPr>
          <w:rFonts w:ascii="Verdana" w:hAnsi="Verdana"/>
          <w:color w:val="000000"/>
          <w:sz w:val="18"/>
          <w:szCs w:val="18"/>
        </w:rPr>
        <w:t>» - около 500 раз, «</w:t>
      </w:r>
      <w:r>
        <w:rPr>
          <w:rStyle w:val="WW8Num4z0"/>
          <w:rFonts w:ascii="Verdana" w:hAnsi="Verdana"/>
          <w:color w:val="4682B4"/>
          <w:sz w:val="18"/>
          <w:szCs w:val="18"/>
        </w:rPr>
        <w:t>защита</w:t>
      </w:r>
      <w:r>
        <w:rPr>
          <w:rFonts w:ascii="Verdana" w:hAnsi="Verdana"/>
          <w:color w:val="000000"/>
          <w:sz w:val="18"/>
          <w:szCs w:val="18"/>
        </w:rPr>
        <w:t>» - около 70 раз, понятие «</w:t>
      </w:r>
      <w:r>
        <w:rPr>
          <w:rStyle w:val="WW8Num4z0"/>
          <w:rFonts w:ascii="Verdana" w:hAnsi="Verdana"/>
          <w:color w:val="4682B4"/>
          <w:sz w:val="18"/>
          <w:szCs w:val="18"/>
        </w:rPr>
        <w:t>досудебное производство</w:t>
      </w:r>
      <w:r>
        <w:rPr>
          <w:rFonts w:ascii="Verdana" w:hAnsi="Verdana"/>
          <w:color w:val="000000"/>
          <w:sz w:val="18"/>
          <w:szCs w:val="18"/>
        </w:rPr>
        <w:t>» - 28 раз, «</w:t>
      </w:r>
      <w:r>
        <w:rPr>
          <w:rStyle w:val="WW8Num4z0"/>
          <w:rFonts w:ascii="Verdana" w:hAnsi="Verdana"/>
          <w:color w:val="4682B4"/>
          <w:sz w:val="18"/>
          <w:szCs w:val="18"/>
        </w:rPr>
        <w:t>приговор</w:t>
      </w:r>
      <w:r>
        <w:rPr>
          <w:rFonts w:ascii="Verdana" w:hAnsi="Verdana"/>
          <w:color w:val="000000"/>
          <w:sz w:val="18"/>
          <w:szCs w:val="18"/>
        </w:rPr>
        <w:t>» - более 400 раз, «</w:t>
      </w:r>
      <w:r>
        <w:rPr>
          <w:rStyle w:val="WW8Num4z0"/>
          <w:rFonts w:ascii="Verdana" w:hAnsi="Verdana"/>
          <w:color w:val="4682B4"/>
          <w:sz w:val="18"/>
          <w:szCs w:val="18"/>
        </w:rPr>
        <w:t>реабилитация</w:t>
      </w:r>
      <w:r>
        <w:rPr>
          <w:rFonts w:ascii="Verdana" w:hAnsi="Verdana"/>
          <w:color w:val="000000"/>
          <w:sz w:val="18"/>
          <w:szCs w:val="18"/>
        </w:rPr>
        <w:t>» - 27 раз, «суд» - около 1 000 раз, «</w:t>
      </w:r>
      <w:r>
        <w:rPr>
          <w:rStyle w:val="WW8Num4z0"/>
          <w:rFonts w:ascii="Verdana" w:hAnsi="Verdana"/>
          <w:color w:val="4682B4"/>
          <w:sz w:val="18"/>
          <w:szCs w:val="18"/>
        </w:rPr>
        <w:t>судебное разбирательство</w:t>
      </w:r>
      <w:r>
        <w:rPr>
          <w:rFonts w:ascii="Verdana" w:hAnsi="Verdana"/>
          <w:color w:val="000000"/>
          <w:sz w:val="18"/>
          <w:szCs w:val="18"/>
        </w:rPr>
        <w:t>» - более 100 раз, «</w:t>
      </w:r>
      <w:r>
        <w:rPr>
          <w:rStyle w:val="WW8Num4z0"/>
          <w:rFonts w:ascii="Verdana" w:hAnsi="Verdana"/>
          <w:color w:val="4682B4"/>
          <w:sz w:val="18"/>
          <w:szCs w:val="18"/>
        </w:rPr>
        <w:t>уголовное преследование</w:t>
      </w:r>
      <w:r>
        <w:rPr>
          <w:rFonts w:ascii="Verdana" w:hAnsi="Verdana"/>
          <w:color w:val="000000"/>
          <w:sz w:val="18"/>
          <w:szCs w:val="18"/>
        </w:rPr>
        <w:t>» - около 100 раз. Совокупность указанных понятий образует собой фундамент уголовного процесса и имеет несомненное практическое значение, поскольку верное осознание смысла приведенных понятий означает и верное понимание иных норм Кодекса, а также норм связанных с ним законов;</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понятия ст. 5 УПК РФ, являющиеся ориентированными лишь на уголовное судопроизводство, но не являющиеся основными, необходимо определить в тех структурных единицах Кодекса (статьях, частях, разделах), которые преимущественно оперируют этими понятиями. Так, понятия «</w:t>
      </w:r>
      <w:r>
        <w:rPr>
          <w:rStyle w:val="WW8Num4z0"/>
          <w:rFonts w:ascii="Verdana" w:hAnsi="Verdana"/>
          <w:color w:val="4682B4"/>
          <w:sz w:val="18"/>
          <w:szCs w:val="18"/>
        </w:rPr>
        <w:t>дознание</w:t>
      </w:r>
      <w:r>
        <w:rPr>
          <w:rFonts w:ascii="Verdana" w:hAnsi="Verdana"/>
          <w:color w:val="000000"/>
          <w:sz w:val="18"/>
          <w:szCs w:val="18"/>
        </w:rPr>
        <w:t>», «</w:t>
      </w:r>
      <w:r>
        <w:rPr>
          <w:rStyle w:val="WW8Num4z0"/>
          <w:rFonts w:ascii="Verdana" w:hAnsi="Verdana"/>
          <w:color w:val="4682B4"/>
          <w:sz w:val="18"/>
          <w:szCs w:val="18"/>
        </w:rPr>
        <w:t>задержание</w:t>
      </w:r>
      <w:r>
        <w:rPr>
          <w:rStyle w:val="WW8Num3z0"/>
          <w:rFonts w:ascii="Verdana" w:hAnsi="Verdana"/>
          <w:color w:val="000000"/>
          <w:sz w:val="18"/>
          <w:szCs w:val="18"/>
        </w:rPr>
        <w:t> </w:t>
      </w:r>
      <w:r>
        <w:rPr>
          <w:rFonts w:ascii="Verdana" w:hAnsi="Verdana"/>
          <w:color w:val="000000"/>
          <w:sz w:val="18"/>
          <w:szCs w:val="18"/>
        </w:rPr>
        <w:t>подозреваемого», «</w:t>
      </w:r>
      <w:r>
        <w:rPr>
          <w:rStyle w:val="WW8Num4z0"/>
          <w:rFonts w:ascii="Verdana" w:hAnsi="Verdana"/>
          <w:color w:val="4682B4"/>
          <w:sz w:val="18"/>
          <w:szCs w:val="18"/>
        </w:rPr>
        <w:t>контроль телефонных и иных переговоров</w:t>
      </w:r>
      <w:r>
        <w:rPr>
          <w:rFonts w:ascii="Verdana" w:hAnsi="Verdana"/>
          <w:color w:val="000000"/>
          <w:sz w:val="18"/>
          <w:szCs w:val="18"/>
        </w:rPr>
        <w:t>», «</w:t>
      </w:r>
      <w:r>
        <w:rPr>
          <w:rStyle w:val="WW8Num4z0"/>
          <w:rFonts w:ascii="Verdana" w:hAnsi="Verdana"/>
          <w:color w:val="4682B4"/>
          <w:sz w:val="18"/>
          <w:szCs w:val="18"/>
        </w:rPr>
        <w:t>досудебное соглашение о сотрудничестве</w:t>
      </w:r>
      <w:r>
        <w:rPr>
          <w:rFonts w:ascii="Verdana" w:hAnsi="Verdana"/>
          <w:color w:val="000000"/>
          <w:sz w:val="18"/>
          <w:szCs w:val="18"/>
        </w:rPr>
        <w:t>», «</w:t>
      </w:r>
      <w:r>
        <w:rPr>
          <w:rStyle w:val="WW8Num4z0"/>
          <w:rFonts w:ascii="Verdana" w:hAnsi="Verdana"/>
          <w:color w:val="4682B4"/>
          <w:sz w:val="18"/>
          <w:szCs w:val="18"/>
        </w:rPr>
        <w:t>момент фактического задержания</w:t>
      </w:r>
      <w:r>
        <w:rPr>
          <w:rFonts w:ascii="Verdana" w:hAnsi="Verdana"/>
          <w:color w:val="000000"/>
          <w:sz w:val="18"/>
          <w:szCs w:val="18"/>
        </w:rPr>
        <w:t>», «неотложные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и т. п. надлежит располагать в соответствующих разделах (главах, статьях) УПК РФ. Понятия участников уголовного процесса (например, дознаватель», «</w:t>
      </w:r>
      <w:r>
        <w:rPr>
          <w:rStyle w:val="WW8Num4z0"/>
          <w:rFonts w:ascii="Verdana" w:hAnsi="Verdana"/>
          <w:color w:val="4682B4"/>
          <w:sz w:val="18"/>
          <w:szCs w:val="18"/>
        </w:rPr>
        <w:t>начальник органа дознания</w:t>
      </w:r>
      <w:r>
        <w:rPr>
          <w:rFonts w:ascii="Verdana" w:hAnsi="Verdana"/>
          <w:color w:val="000000"/>
          <w:sz w:val="18"/>
          <w:szCs w:val="18"/>
        </w:rPr>
        <w:t>», «</w:t>
      </w:r>
      <w:r>
        <w:rPr>
          <w:rStyle w:val="WW8Num4z0"/>
          <w:rFonts w:ascii="Verdana" w:hAnsi="Verdana"/>
          <w:color w:val="4682B4"/>
          <w:sz w:val="18"/>
          <w:szCs w:val="18"/>
        </w:rPr>
        <w:t>органы дознания</w:t>
      </w:r>
      <w:r>
        <w:rPr>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w:t>
      </w:r>
      <w:r>
        <w:rPr>
          <w:rStyle w:val="WW8Num4z0"/>
          <w:rFonts w:ascii="Verdana" w:hAnsi="Verdana"/>
          <w:color w:val="4682B4"/>
          <w:sz w:val="18"/>
          <w:szCs w:val="18"/>
        </w:rPr>
        <w:t>частный обвинитель</w:t>
      </w:r>
      <w:r>
        <w:rPr>
          <w:rFonts w:ascii="Verdana" w:hAnsi="Verdana"/>
          <w:color w:val="000000"/>
          <w:sz w:val="18"/>
          <w:szCs w:val="18"/>
        </w:rPr>
        <w:t>») следует разместить в статьях, оговаривающих их статусы;</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понятия ст. 5 УПК РФ, не являющиеся ориентированными лишь на уголовное судопроизводство, разъяснять в специальных нормативных правовых актах. Например, понятия «</w:t>
      </w:r>
      <w:r>
        <w:rPr>
          <w:rStyle w:val="WW8Num4z0"/>
          <w:rFonts w:ascii="Verdana" w:hAnsi="Verdana"/>
          <w:color w:val="4682B4"/>
          <w:sz w:val="18"/>
          <w:szCs w:val="18"/>
        </w:rPr>
        <w:t>родственники</w:t>
      </w:r>
      <w:r>
        <w:rPr>
          <w:rFonts w:ascii="Verdana" w:hAnsi="Verdana"/>
          <w:color w:val="000000"/>
          <w:sz w:val="18"/>
          <w:szCs w:val="18"/>
        </w:rPr>
        <w:t>», «</w:t>
      </w:r>
      <w:r>
        <w:rPr>
          <w:rStyle w:val="WW8Num4z0"/>
          <w:rFonts w:ascii="Verdana" w:hAnsi="Verdana"/>
          <w:color w:val="4682B4"/>
          <w:sz w:val="18"/>
          <w:szCs w:val="18"/>
        </w:rPr>
        <w:t>близкие родственники</w:t>
      </w:r>
      <w:r>
        <w:rPr>
          <w:rFonts w:ascii="Verdana" w:hAnsi="Verdana"/>
          <w:color w:val="000000"/>
          <w:sz w:val="18"/>
          <w:szCs w:val="18"/>
        </w:rPr>
        <w:t>» надлежит разъяснить в Семейном кодексе РФ, понятия «</w:t>
      </w:r>
      <w:r>
        <w:rPr>
          <w:rStyle w:val="WW8Num4z0"/>
          <w:rFonts w:ascii="Verdana" w:hAnsi="Verdana"/>
          <w:color w:val="4682B4"/>
          <w:sz w:val="18"/>
          <w:szCs w:val="18"/>
        </w:rPr>
        <w:t>прокурор</w:t>
      </w:r>
      <w:r>
        <w:rPr>
          <w:rFonts w:ascii="Verdana" w:hAnsi="Verdana"/>
          <w:color w:val="000000"/>
          <w:sz w:val="18"/>
          <w:szCs w:val="18"/>
        </w:rPr>
        <w:t>», «государственный</w:t>
      </w:r>
      <w:r>
        <w:rPr>
          <w:rStyle w:val="WW8Num3z0"/>
          <w:rFonts w:ascii="Verdana" w:hAnsi="Verdana"/>
          <w:color w:val="000000"/>
          <w:sz w:val="18"/>
          <w:szCs w:val="18"/>
        </w:rPr>
        <w:t> </w:t>
      </w:r>
      <w:r>
        <w:rPr>
          <w:rStyle w:val="WW8Num4z0"/>
          <w:rFonts w:ascii="Verdana" w:hAnsi="Verdana"/>
          <w:color w:val="4682B4"/>
          <w:sz w:val="18"/>
          <w:szCs w:val="18"/>
        </w:rPr>
        <w:t>обвинитель</w:t>
      </w:r>
      <w:r>
        <w:rPr>
          <w:rFonts w:ascii="Verdana" w:hAnsi="Verdana"/>
          <w:color w:val="000000"/>
          <w:sz w:val="18"/>
          <w:szCs w:val="18"/>
        </w:rPr>
        <w:t>», «</w:t>
      </w:r>
      <w:r>
        <w:rPr>
          <w:rStyle w:val="WW8Num4z0"/>
          <w:rFonts w:ascii="Verdana" w:hAnsi="Verdana"/>
          <w:color w:val="4682B4"/>
          <w:sz w:val="18"/>
          <w:szCs w:val="18"/>
        </w:rPr>
        <w:t>представление</w:t>
      </w:r>
      <w:r>
        <w:rPr>
          <w:rFonts w:ascii="Verdana" w:hAnsi="Verdana"/>
          <w:color w:val="000000"/>
          <w:sz w:val="18"/>
          <w:szCs w:val="18"/>
        </w:rPr>
        <w:t>» - в федеральном законе «</w:t>
      </w:r>
      <w:r>
        <w:rPr>
          <w:rStyle w:val="WW8Num4z0"/>
          <w:rFonts w:ascii="Verdana" w:hAnsi="Verdana"/>
          <w:color w:val="4682B4"/>
          <w:sz w:val="18"/>
          <w:szCs w:val="18"/>
        </w:rPr>
        <w:t>О прокуратуре РФ</w:t>
      </w:r>
      <w:r>
        <w:rPr>
          <w:rFonts w:ascii="Verdana" w:hAnsi="Verdana"/>
          <w:color w:val="000000"/>
          <w:sz w:val="18"/>
          <w:szCs w:val="18"/>
        </w:rPr>
        <w:t>», понятие «</w:t>
      </w:r>
      <w:r>
        <w:rPr>
          <w:rStyle w:val="WW8Num4z0"/>
          <w:rFonts w:ascii="Verdana" w:hAnsi="Verdana"/>
          <w:color w:val="4682B4"/>
          <w:sz w:val="18"/>
          <w:szCs w:val="18"/>
        </w:rPr>
        <w:t>жилище</w:t>
      </w:r>
      <w:r>
        <w:rPr>
          <w:rFonts w:ascii="Verdana" w:hAnsi="Verdana"/>
          <w:color w:val="000000"/>
          <w:sz w:val="18"/>
          <w:szCs w:val="18"/>
        </w:rPr>
        <w:t>» - в Жилищном кодексе РФ, понятие «</w:t>
      </w:r>
      <w:r>
        <w:rPr>
          <w:rStyle w:val="WW8Num4z0"/>
          <w:rFonts w:ascii="Verdana" w:hAnsi="Verdana"/>
          <w:color w:val="4682B4"/>
          <w:sz w:val="18"/>
          <w:szCs w:val="18"/>
        </w:rPr>
        <w:t>ночное время</w:t>
      </w:r>
      <w:r>
        <w:rPr>
          <w:rFonts w:ascii="Verdana" w:hAnsi="Verdana"/>
          <w:color w:val="000000"/>
          <w:sz w:val="18"/>
          <w:szCs w:val="18"/>
        </w:rPr>
        <w:t xml:space="preserve">» - в Трудовом кодексе РФ, понятие «результаты оперативно-розыскной деятельности» - в федеральном </w:t>
      </w:r>
      <w:r>
        <w:rPr>
          <w:rFonts w:ascii="Verdana" w:hAnsi="Verdana"/>
          <w:color w:val="000000"/>
          <w:sz w:val="18"/>
          <w:szCs w:val="18"/>
        </w:rPr>
        <w:lastRenderedPageBreak/>
        <w:t>законе «Об оперативно-розыскной деятельности» и т. п. В данной связи следует указать в ст. 5 Кодекса на применение иных понятий в значениях, установленных законодательством РФ;</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определения понятий ст. 5 УПК РФ, не требующих разъяснения в законе (понятий с общеизвестным смыслом либо относящихся к научным), а также не отвечающих критериям функциональности и регулятивного воздействия, исключить из закона. Такими являются понятия: «</w:t>
      </w:r>
      <w:r>
        <w:rPr>
          <w:rStyle w:val="WW8Num4z0"/>
          <w:rFonts w:ascii="Verdana" w:hAnsi="Verdana"/>
          <w:color w:val="4682B4"/>
          <w:sz w:val="18"/>
          <w:szCs w:val="18"/>
        </w:rPr>
        <w:t>алиби</w:t>
      </w:r>
      <w:r>
        <w:rPr>
          <w:rFonts w:ascii="Verdana" w:hAnsi="Verdana"/>
          <w:color w:val="000000"/>
          <w:sz w:val="18"/>
          <w:szCs w:val="18"/>
        </w:rPr>
        <w:t>», «</w:t>
      </w:r>
      <w:r>
        <w:rPr>
          <w:rStyle w:val="WW8Num4z0"/>
          <w:rFonts w:ascii="Verdana" w:hAnsi="Verdana"/>
          <w:color w:val="4682B4"/>
          <w:sz w:val="18"/>
          <w:szCs w:val="18"/>
        </w:rPr>
        <w:t>стороны</w:t>
      </w:r>
      <w:r>
        <w:rPr>
          <w:rFonts w:ascii="Verdana" w:hAnsi="Verdana"/>
          <w:color w:val="000000"/>
          <w:sz w:val="18"/>
          <w:szCs w:val="18"/>
        </w:rPr>
        <w:t>», «</w:t>
      </w:r>
      <w:r>
        <w:rPr>
          <w:rStyle w:val="WW8Num4z0"/>
          <w:rFonts w:ascii="Verdana" w:hAnsi="Verdana"/>
          <w:color w:val="4682B4"/>
          <w:sz w:val="18"/>
          <w:szCs w:val="18"/>
        </w:rPr>
        <w:t>сторона защиты</w:t>
      </w:r>
      <w:r>
        <w:rPr>
          <w:rFonts w:ascii="Verdana" w:hAnsi="Verdana"/>
          <w:color w:val="000000"/>
          <w:sz w:val="18"/>
          <w:szCs w:val="18"/>
        </w:rPr>
        <w:t>», «</w:t>
      </w:r>
      <w:r>
        <w:rPr>
          <w:rStyle w:val="WW8Num4z0"/>
          <w:rFonts w:ascii="Verdana" w:hAnsi="Verdana"/>
          <w:color w:val="4682B4"/>
          <w:sz w:val="18"/>
          <w:szCs w:val="18"/>
        </w:rPr>
        <w:t>сторона обвинения</w:t>
      </w:r>
      <w:r>
        <w:rPr>
          <w:rFonts w:ascii="Verdana" w:hAnsi="Verdana"/>
          <w:color w:val="000000"/>
          <w:sz w:val="18"/>
          <w:szCs w:val="18"/>
        </w:rPr>
        <w:t>», «</w:t>
      </w:r>
      <w:r>
        <w:rPr>
          <w:rStyle w:val="WW8Num4z0"/>
          <w:rFonts w:ascii="Verdana" w:hAnsi="Verdana"/>
          <w:color w:val="4682B4"/>
          <w:sz w:val="18"/>
          <w:szCs w:val="18"/>
        </w:rPr>
        <w:t>уголовный закон</w:t>
      </w:r>
      <w:r>
        <w:rPr>
          <w:rFonts w:ascii="Verdana" w:hAnsi="Verdana"/>
          <w:color w:val="000000"/>
          <w:sz w:val="18"/>
          <w:szCs w:val="18"/>
        </w:rPr>
        <w:t>», «</w:t>
      </w:r>
      <w:r>
        <w:rPr>
          <w:rStyle w:val="WW8Num4z0"/>
          <w:rFonts w:ascii="Verdana" w:hAnsi="Verdana"/>
          <w:color w:val="4682B4"/>
          <w:sz w:val="18"/>
          <w:szCs w:val="18"/>
        </w:rPr>
        <w:t>непричастность</w:t>
      </w:r>
      <w:r>
        <w:rPr>
          <w:rFonts w:ascii="Verdana" w:hAnsi="Verdana"/>
          <w:color w:val="000000"/>
          <w:sz w:val="18"/>
          <w:szCs w:val="18"/>
        </w:rPr>
        <w:t>», «</w:t>
      </w:r>
      <w:r>
        <w:rPr>
          <w:rStyle w:val="WW8Num4z0"/>
          <w:rFonts w:ascii="Verdana" w:hAnsi="Verdana"/>
          <w:color w:val="4682B4"/>
          <w:sz w:val="18"/>
          <w:szCs w:val="18"/>
        </w:rPr>
        <w:t>постановление</w:t>
      </w:r>
      <w:r>
        <w:rPr>
          <w:rFonts w:ascii="Verdana" w:hAnsi="Verdana"/>
          <w:color w:val="000000"/>
          <w:sz w:val="18"/>
          <w:szCs w:val="18"/>
        </w:rPr>
        <w:t>», «</w:t>
      </w:r>
      <w:r>
        <w:rPr>
          <w:rStyle w:val="WW8Num4z0"/>
          <w:rFonts w:ascii="Verdana" w:hAnsi="Verdana"/>
          <w:color w:val="4682B4"/>
          <w:sz w:val="18"/>
          <w:szCs w:val="18"/>
        </w:rPr>
        <w:t>определение</w:t>
      </w:r>
      <w:r>
        <w:rPr>
          <w:rFonts w:ascii="Verdana" w:hAnsi="Verdana"/>
          <w:color w:val="000000"/>
          <w:sz w:val="18"/>
          <w:szCs w:val="18"/>
        </w:rPr>
        <w:t>», «</w:t>
      </w:r>
      <w:r>
        <w:rPr>
          <w:rStyle w:val="WW8Num4z0"/>
          <w:rFonts w:ascii="Verdana" w:hAnsi="Verdana"/>
          <w:color w:val="4682B4"/>
          <w:sz w:val="18"/>
          <w:szCs w:val="18"/>
        </w:rPr>
        <w:t>председательствующий</w:t>
      </w:r>
      <w:r>
        <w:rPr>
          <w:rFonts w:ascii="Verdana" w:hAnsi="Verdana"/>
          <w:color w:val="000000"/>
          <w:sz w:val="18"/>
          <w:szCs w:val="18"/>
        </w:rPr>
        <w:t>», «применение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Fonts w:ascii="Verdana" w:hAnsi="Verdana"/>
          <w:color w:val="000000"/>
          <w:sz w:val="18"/>
          <w:szCs w:val="18"/>
        </w:rPr>
        <w:t>» и т. п.</w:t>
      </w:r>
    </w:p>
    <w:p w:rsidR="00334F72" w:rsidRDefault="00334F72" w:rsidP="00334F7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Такой подход будет препятствовать необоснованному увеличению дефинитивного компонента УПК РФ, «</w:t>
      </w:r>
      <w:r>
        <w:rPr>
          <w:rStyle w:val="WW8Num4z0"/>
          <w:rFonts w:ascii="Verdana" w:hAnsi="Verdana"/>
          <w:color w:val="4682B4"/>
          <w:sz w:val="18"/>
          <w:szCs w:val="18"/>
        </w:rPr>
        <w:t>тиражированию</w:t>
      </w:r>
      <w:r>
        <w:rPr>
          <w:rFonts w:ascii="Verdana" w:hAnsi="Verdana"/>
          <w:color w:val="000000"/>
          <w:sz w:val="18"/>
          <w:szCs w:val="18"/>
        </w:rPr>
        <w:t>» определений законодательства, и, как результат, способствовать систематизации отраслевого права, унификации понятийного аппарата законодательства РФ и единообразному применению норм УПК РФ.</w:t>
      </w:r>
    </w:p>
    <w:p w:rsidR="00334F72" w:rsidRDefault="00334F72" w:rsidP="00334F7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Смирнова, Ксения Николаевна, 2013 год</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 иные официальные документы</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 федер.</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 принят Гос. Думой 24 июня 1994 г. : одобр. Советом Федерации 12 июля 1994 г. : по состоянию на 5 апр. 2013 г. // Рос. газ. 1994. -23 июля ; 2013. - 10 апр.</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 федер. конституционный закон : принят Гос. Думой 23 окт. 1996 г. : одобр. Советом Федерации 26 дек. 1996 г. : по состоянию на 25 дек. 2012 г. //Рос. газ. 1997. - 6 янв.; 2012. -28 дек.</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 военных судах Российской Федерации : федер. конституционный закон : принят Гос. Думой 20 мая 1999 г. : одобр. Советом Федерации 9 июня 1999 г.: по состоянию на 25 дек. 2012 г. // Рос. газ. 1999. - 29 июня ; 2012. - 28 дек.</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w:t>
      </w:r>
      <w:r>
        <w:rPr>
          <w:rStyle w:val="WW8Num3z0"/>
          <w:rFonts w:ascii="Verdana" w:hAnsi="Verdana"/>
          <w:color w:val="000000"/>
          <w:sz w:val="18"/>
          <w:szCs w:val="18"/>
        </w:rPr>
        <w:t> </w:t>
      </w:r>
      <w:r>
        <w:rPr>
          <w:rStyle w:val="WW8Num4z0"/>
          <w:rFonts w:ascii="Verdana" w:hAnsi="Verdana"/>
          <w:color w:val="4682B4"/>
          <w:sz w:val="18"/>
          <w:szCs w:val="18"/>
        </w:rPr>
        <w:t>референдуме</w:t>
      </w:r>
      <w:r>
        <w:rPr>
          <w:rStyle w:val="WW8Num3z0"/>
          <w:rFonts w:ascii="Verdana" w:hAnsi="Verdana"/>
          <w:color w:val="000000"/>
          <w:sz w:val="18"/>
          <w:szCs w:val="18"/>
        </w:rPr>
        <w:t> </w:t>
      </w:r>
      <w:r>
        <w:rPr>
          <w:rFonts w:ascii="Verdana" w:hAnsi="Verdana"/>
          <w:color w:val="000000"/>
          <w:sz w:val="18"/>
          <w:szCs w:val="18"/>
        </w:rPr>
        <w:t>в Российской Федерации: федер. конституционный закон: одобр. Гос. Думой 11 июня 2004 г.: одобр. Советом Федерации 23 июня 2004 г.: по состоянию на 24 апр. 2008 г. // Рос. газ. 2004. - 30 июня ; 2008. - 30 апр.</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Российской Федерации: федер. конституционный закон : одобр. Гос. Думой 28 янв. 2011 г. : одобр. Советом Федерации 2 фев. 2011 г. : по состоянию на 1 дек. 2012 г. // Рос. газ. 2011. -11 фев.; 2012.-5 дек.</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федер. закон : принят Гос. Думой 22 нояб. 2001 г. : одобр. Советом Федерации 5 дек. 2001 г. : по состоянию на 23 июля 2013 г. // Рос. газ. 2001. - 22 дек.; 2013. -25 июля.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внесении изменений в Уголовно-процессуальный кодекс Российской Федерации : федер. закон : принят Гос. Думой 21 нояб. 2008 г. : одобр. Советом Федерации 26 нояб. 2008 г. // Рос. газ. 2008. - 5 дек.</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внесении изменений в Уголовно-процессуальный кодекс Российской Федерации: федер. закон: принят Гос. Думой 11 июня 2010 г.: одобр. Советом Федерации 23 июня 2010 г. // Рос. газ. 2010. - 7 июля.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внесении изменений в Уголовно-процессуальный кодекс Российской Федерации : федер. закон : принят Гос. Думой 12 марта 2013 г. : одобр. Советом Федерации 27 марта 2013 г. // Рос. газ. -2013.-10 апр.</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 защите прав потребителей : закон Рос. Федерации : подписан</w:t>
      </w:r>
      <w:r>
        <w:rPr>
          <w:rStyle w:val="WW8Num3z0"/>
          <w:rFonts w:ascii="Verdana" w:hAnsi="Verdana"/>
          <w:color w:val="000000"/>
          <w:sz w:val="18"/>
          <w:szCs w:val="18"/>
        </w:rPr>
        <w:t> </w:t>
      </w:r>
      <w:r>
        <w:rPr>
          <w:rStyle w:val="WW8Num4z0"/>
          <w:rFonts w:ascii="Verdana" w:hAnsi="Verdana"/>
          <w:color w:val="4682B4"/>
          <w:sz w:val="18"/>
          <w:szCs w:val="18"/>
        </w:rPr>
        <w:t>Президентов</w:t>
      </w:r>
      <w:r>
        <w:rPr>
          <w:rStyle w:val="WW8Num3z0"/>
          <w:rFonts w:ascii="Verdana" w:hAnsi="Verdana"/>
          <w:color w:val="000000"/>
          <w:sz w:val="18"/>
          <w:szCs w:val="18"/>
        </w:rPr>
        <w:t> </w:t>
      </w:r>
      <w:r>
        <w:rPr>
          <w:rFonts w:ascii="Verdana" w:hAnsi="Verdana"/>
          <w:color w:val="000000"/>
          <w:sz w:val="18"/>
          <w:szCs w:val="18"/>
        </w:rPr>
        <w:t>Рос. Федерации 7 февр. 1992 г. : по состоянию на 28 июля 2012 г. // Рос. газ. 1996. - 16 янв.; 2012. - 30 июля.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недрах : закон Рос. Федерации : подписан</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Рос. Федерации 21 февр. 1992 г. : по состоянию на 7 мая 2013 г. // Рос. газ. 1995. - 15 марта ; 2013. - 14 мая.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залоге : закон Рос. Федерации : подписан Президентом Рос. Федерации 29 мая 1992 г. : по состоянию на 2 окт. 2012 г. // Рос. газ. 1992. - 6 июня ;2012.-5 окт.</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Федеральной службе безопасности : федер. закон : принят Гос. Думой 22 фев. 1995 г.: по состоянию на 7 мая 2013 г. // Рос. газ. 1995. - 12 апр.;2013.-13 мая.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Налоговый кодекс Российской Федерации (Часть первая): федер. закон : принят Гос. Думой 16 июля 1998 г.: одобр. Советом Федерации 17 июля 1998 г. : по состоянию на 23 июля 2013 г. // Рос. газ. 1998. - 6 авг.; 2013. - 26 июля.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 О государственной судебно-экспертной деятельности в Российской Федерации : федер. закон : принят Гос. Думой 5 апр. 2001 г. : одобр. Советом Федерации 16 мая 2001 г. : по состоянию на 6 дек. 2011 г. // Рос. газ. 2001. -5 июня ; 2011. - 9 дек.</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 федер. закон : принят Гос. Думой 26 апр. 2002 г. : одобр. Советом Федерации 15 мая 2002 г. : по состоянию на 21 нояб. 2011 г. // Рос. газ. 2002. - 5 июня ; 2011.-23 нояб.</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Об Общественной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Российской Федерации : федер. закон : принят Гос. Думой 16 марта 2005 г. : одобр. Советом Федерации 23 марта 2005 г. : по состоянию на 23 июля 2013 г. // Рос. газ. 2005. - 7 апр.; 2013. - 26 июля.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компенсации за нарушение права на</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в разумный срок или права на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судебного акта в разумный срок : федер. закон от 30 апр. 2010 г. № 68-ФЗ //Рос. газ. 2010. 4 мая.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 федер. закон : принят Гос. Думой 28 янв. 2011 г. : одобр. Советом Федерации 2 фев. 2011 г. : по состоянию на 28 июня 2013 г. // Рос. газ. -2011.-8 февр., 10 февр.; 2013.-2 июля.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Основы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Союза ССР и союзных республик : офиц. текст. М. : Юрид.лит., 1984. - 52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1960 г. : закон РСФСР : утв.</w:t>
      </w:r>
      <w:r>
        <w:rPr>
          <w:rStyle w:val="WW8Num3z0"/>
          <w:rFonts w:ascii="Verdana" w:hAnsi="Verdana"/>
          <w:color w:val="000000"/>
          <w:sz w:val="18"/>
          <w:szCs w:val="18"/>
        </w:rPr>
        <w:t> </w:t>
      </w:r>
      <w:r>
        <w:rPr>
          <w:rStyle w:val="WW8Num4z0"/>
          <w:rFonts w:ascii="Verdana" w:hAnsi="Verdana"/>
          <w:color w:val="4682B4"/>
          <w:sz w:val="18"/>
          <w:szCs w:val="18"/>
        </w:rPr>
        <w:t>Верховным</w:t>
      </w:r>
      <w:r>
        <w:rPr>
          <w:rStyle w:val="WW8Num3z0"/>
          <w:rFonts w:ascii="Verdana" w:hAnsi="Verdana"/>
          <w:color w:val="000000"/>
          <w:sz w:val="18"/>
          <w:szCs w:val="18"/>
        </w:rPr>
        <w:t> </w:t>
      </w:r>
      <w:r>
        <w:rPr>
          <w:rFonts w:ascii="Verdana" w:hAnsi="Verdana"/>
          <w:color w:val="000000"/>
          <w:sz w:val="18"/>
          <w:szCs w:val="18"/>
        </w:rPr>
        <w:t>Советом РСФСР 27 окт. 1960 г. : по состоянию на 29 дек. 2001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1960. - № 40, ст. 592 ; Рос. газ. — 2001. — 31 дек.</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минимальном размере повышения оплаты труда за работу в ночное время :</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 Федерации от 22 июля 2008 г. № 554 // Рос. газ. 2008. - 30 июля.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Об утверждении Инструкции о порядке приема, регистрации и разрешения в федеральных органах налоговой полиции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 приказ Федеральной Службы налоговой полиции Рос. Федерации от 16 авг. 2002 г. № 379 // Рос. газ. 2002. - 1 окт.</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 утверждении Инструкции о порядке осуществления привода: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21 июня 2003 г. № 438 // Рос. газ. 2003. - 11 июля.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Об утверждении Инструкции о порядке приема, регистрации и проверки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сообщений о преступлениях : приказ Федеральной</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службы России от 12 янв. 2007 г. № 23 // Рос. газ. 2007. - 4 апр.</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Об утверждении Инструкции о порядке приема, регистрации и разрешения в органах внутренних дел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и иной информации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Style w:val="WW8Num3z0"/>
          <w:rFonts w:ascii="Verdana" w:hAnsi="Verdana"/>
          <w:color w:val="000000"/>
          <w:sz w:val="18"/>
          <w:szCs w:val="18"/>
        </w:rPr>
        <w:t> </w:t>
      </w:r>
      <w:r>
        <w:rPr>
          <w:rFonts w:ascii="Verdana" w:hAnsi="Verdana"/>
          <w:color w:val="000000"/>
          <w:sz w:val="18"/>
          <w:szCs w:val="18"/>
        </w:rPr>
        <w:t>: приказ МВД Рос. Федерации от 4 мая 2010 г. № 333 // Рос. газ. -2010.-25 июня.</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Уставы 20 ноября 1864 года, съ изложешемъ разсужденш, на коихъ они основаны, изданные Государственною Канцеляр1ею. Второе дополненное издаше. Ч. 1-4. Часть вторая. СПб. : Государственная Канцеляр1я, 1867.-524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Научная и учебная литература</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Алексеев, С. С. Социальная ценность права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 С. С. Алексеев. М.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1971. - 221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Алексеев, С. С.</w:t>
      </w:r>
      <w:r>
        <w:rPr>
          <w:rStyle w:val="WW8Num3z0"/>
          <w:rFonts w:ascii="Verdana" w:hAnsi="Verdana"/>
          <w:color w:val="000000"/>
          <w:sz w:val="18"/>
          <w:szCs w:val="18"/>
        </w:rPr>
        <w:t> </w:t>
      </w:r>
      <w:r>
        <w:rPr>
          <w:rStyle w:val="WW8Num4z0"/>
          <w:rFonts w:ascii="Verdana" w:hAnsi="Verdana"/>
          <w:color w:val="4682B4"/>
          <w:sz w:val="18"/>
          <w:szCs w:val="18"/>
        </w:rPr>
        <w:t>Восхождение</w:t>
      </w:r>
      <w:r>
        <w:rPr>
          <w:rStyle w:val="WW8Num3z0"/>
          <w:rFonts w:ascii="Verdana" w:hAnsi="Verdana"/>
          <w:color w:val="000000"/>
          <w:sz w:val="18"/>
          <w:szCs w:val="18"/>
        </w:rPr>
        <w:t> </w:t>
      </w:r>
      <w:r>
        <w:rPr>
          <w:rFonts w:ascii="Verdana" w:hAnsi="Verdana"/>
          <w:color w:val="000000"/>
          <w:sz w:val="18"/>
          <w:szCs w:val="18"/>
        </w:rPr>
        <w:t>к праву. Поиски и решения / С. С. Алексеев. М. : НОРМА, 2001. - 752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Алиев</w:t>
      </w:r>
      <w:r>
        <w:rPr>
          <w:rFonts w:ascii="Verdana" w:hAnsi="Verdana"/>
          <w:color w:val="000000"/>
          <w:sz w:val="18"/>
          <w:szCs w:val="18"/>
        </w:rPr>
        <w:t>, Т. Т. Основные начала уголовного судопроизводства / Т. Т. Алиев, Н. А.</w:t>
      </w:r>
      <w:r>
        <w:rPr>
          <w:rStyle w:val="WW8Num3z0"/>
          <w:rFonts w:ascii="Verdana" w:hAnsi="Verdana"/>
          <w:color w:val="000000"/>
          <w:sz w:val="18"/>
          <w:szCs w:val="18"/>
        </w:rPr>
        <w:t> </w:t>
      </w:r>
      <w:r>
        <w:rPr>
          <w:rStyle w:val="WW8Num4z0"/>
          <w:rFonts w:ascii="Verdana" w:hAnsi="Verdana"/>
          <w:color w:val="4682B4"/>
          <w:sz w:val="18"/>
          <w:szCs w:val="18"/>
        </w:rPr>
        <w:t>Громов</w:t>
      </w:r>
      <w:r>
        <w:rPr>
          <w:rFonts w:ascii="Verdana" w:hAnsi="Verdana"/>
          <w:color w:val="000000"/>
          <w:sz w:val="18"/>
          <w:szCs w:val="18"/>
        </w:rPr>
        <w:t>. М.: Книга-Сервис, 2003. - 144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Бабаев</w:t>
      </w:r>
      <w:r>
        <w:rPr>
          <w:rFonts w:ascii="Verdana" w:hAnsi="Verdana"/>
          <w:color w:val="000000"/>
          <w:sz w:val="18"/>
          <w:szCs w:val="18"/>
        </w:rPr>
        <w:t>, В. К. Советское право как логическая система: учебное пособие / В. К. Бабаев. М. : Академия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1978. - 211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Безруков</w:t>
      </w:r>
      <w:r>
        <w:rPr>
          <w:rFonts w:ascii="Verdana" w:hAnsi="Verdana"/>
          <w:color w:val="000000"/>
          <w:sz w:val="18"/>
          <w:szCs w:val="18"/>
        </w:rPr>
        <w:t>, С. И. Принципы уголовного судопроизводства: понятие, система и общая характеристика : учебное пособие / С. И. Безруков, С. С. Безруков. Омск : Омская академия МВД России, 2005. - 107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Безруков, С. С. Оценочные понятия и термины в уголовно-процессуальном законодательстве России : монография / С. С. Безруков; под общ. ред. В. В.</w:t>
      </w:r>
      <w:r>
        <w:rPr>
          <w:rStyle w:val="WW8Num3z0"/>
          <w:rFonts w:ascii="Verdana" w:hAnsi="Verdana"/>
          <w:color w:val="000000"/>
          <w:sz w:val="18"/>
          <w:szCs w:val="18"/>
        </w:rPr>
        <w:t> </w:t>
      </w:r>
      <w:r>
        <w:rPr>
          <w:rStyle w:val="WW8Num4z0"/>
          <w:rFonts w:ascii="Verdana" w:hAnsi="Verdana"/>
          <w:color w:val="4682B4"/>
          <w:sz w:val="18"/>
          <w:szCs w:val="18"/>
        </w:rPr>
        <w:t>Николюка</w:t>
      </w:r>
      <w:r>
        <w:rPr>
          <w:rFonts w:ascii="Verdana" w:hAnsi="Verdana"/>
          <w:color w:val="000000"/>
          <w:sz w:val="18"/>
          <w:szCs w:val="18"/>
        </w:rPr>
        <w:t>. Омск : Омская академия МВД России, 2003. - 174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Виленский, Б. В.</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реформа и контрреформа в России / Б. В. Виленский. Саратов : Приволжское кн. изд-во ; Саратовский юридический институт им. Д. И. Курского, 1969. - 400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w:t>
      </w:r>
      <w:r>
        <w:rPr>
          <w:rStyle w:val="WW8Num3z0"/>
          <w:rFonts w:ascii="Verdana" w:hAnsi="Verdana"/>
          <w:color w:val="000000"/>
          <w:sz w:val="18"/>
          <w:szCs w:val="18"/>
        </w:rPr>
        <w:t> </w:t>
      </w:r>
      <w:r>
        <w:rPr>
          <w:rStyle w:val="WW8Num4z0"/>
          <w:rFonts w:ascii="Verdana" w:hAnsi="Verdana"/>
          <w:color w:val="4682B4"/>
          <w:sz w:val="18"/>
          <w:szCs w:val="18"/>
        </w:rPr>
        <w:t>Власенко</w:t>
      </w:r>
      <w:r>
        <w:rPr>
          <w:rFonts w:ascii="Verdana" w:hAnsi="Verdana"/>
          <w:color w:val="000000"/>
          <w:sz w:val="18"/>
          <w:szCs w:val="18"/>
        </w:rPr>
        <w:t>, Н. А. Судебные правовые позиции (основы теории) / Н. А. Власенко, А. В.</w:t>
      </w:r>
      <w:r>
        <w:rPr>
          <w:rStyle w:val="WW8Num3z0"/>
          <w:rFonts w:ascii="Verdana" w:hAnsi="Verdana"/>
          <w:color w:val="000000"/>
          <w:sz w:val="18"/>
          <w:szCs w:val="18"/>
        </w:rPr>
        <w:t> </w:t>
      </w:r>
      <w:r>
        <w:rPr>
          <w:rStyle w:val="WW8Num4z0"/>
          <w:rFonts w:ascii="Verdana" w:hAnsi="Verdana"/>
          <w:color w:val="4682B4"/>
          <w:sz w:val="18"/>
          <w:szCs w:val="18"/>
        </w:rPr>
        <w:t>Гринева</w:t>
      </w:r>
      <w:r>
        <w:rPr>
          <w:rFonts w:ascii="Verdana" w:hAnsi="Verdana"/>
          <w:color w:val="000000"/>
          <w:sz w:val="18"/>
          <w:szCs w:val="18"/>
        </w:rPr>
        <w:t>. М. : Юриспруденция, 2009. - 168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Власов</w:t>
      </w:r>
      <w:r>
        <w:rPr>
          <w:rFonts w:ascii="Verdana" w:hAnsi="Verdana"/>
          <w:color w:val="000000"/>
          <w:sz w:val="18"/>
          <w:szCs w:val="18"/>
        </w:rPr>
        <w:t>, В. И. История розыскного процесса в России (законодательство и практика) : монография / В. И. Власов, Н. Ф.</w:t>
      </w:r>
      <w:r>
        <w:rPr>
          <w:rStyle w:val="WW8Num3z0"/>
          <w:rFonts w:ascii="Verdana" w:hAnsi="Verdana"/>
          <w:color w:val="000000"/>
          <w:sz w:val="18"/>
          <w:szCs w:val="18"/>
        </w:rPr>
        <w:t> </w:t>
      </w:r>
      <w:r>
        <w:rPr>
          <w:rStyle w:val="WW8Num4z0"/>
          <w:rFonts w:ascii="Verdana" w:hAnsi="Verdana"/>
          <w:color w:val="4682B4"/>
          <w:sz w:val="18"/>
          <w:szCs w:val="18"/>
        </w:rPr>
        <w:t>Гончаров</w:t>
      </w:r>
      <w:r>
        <w:rPr>
          <w:rFonts w:ascii="Verdana" w:hAnsi="Verdana"/>
          <w:color w:val="000000"/>
          <w:sz w:val="18"/>
          <w:szCs w:val="18"/>
        </w:rPr>
        <w:t>. -Домодедово : РИПК работников МВД России, 1997. 101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Власова, Н. А. Уголовный процесс: вопросы и ответы / Н. А. Власова.- 2-е изд. М. :</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2003. - 272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Володина, JT. М. Проблемы уголовного процесса: закон, теория, практика : монография / JI. М. Володина. -М.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2006. 352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Гаврилов</w:t>
      </w:r>
      <w:r>
        <w:rPr>
          <w:rFonts w:ascii="Verdana" w:hAnsi="Verdana"/>
          <w:color w:val="000000"/>
          <w:sz w:val="18"/>
          <w:szCs w:val="18"/>
        </w:rPr>
        <w:t>, О. А. Научные основы советского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 О. А. Гаврилов, Н. П.</w:t>
      </w:r>
      <w:r>
        <w:rPr>
          <w:rStyle w:val="WW8Num3z0"/>
          <w:rFonts w:ascii="Verdana" w:hAnsi="Verdana"/>
          <w:color w:val="000000"/>
          <w:sz w:val="18"/>
          <w:szCs w:val="18"/>
        </w:rPr>
        <w:t> </w:t>
      </w:r>
      <w:r>
        <w:rPr>
          <w:rStyle w:val="WW8Num4z0"/>
          <w:rFonts w:ascii="Verdana" w:hAnsi="Verdana"/>
          <w:color w:val="4682B4"/>
          <w:sz w:val="18"/>
          <w:szCs w:val="18"/>
        </w:rPr>
        <w:t>Колдаева</w:t>
      </w:r>
      <w:r>
        <w:rPr>
          <w:rFonts w:ascii="Verdana" w:hAnsi="Verdana"/>
          <w:color w:val="000000"/>
          <w:sz w:val="18"/>
          <w:szCs w:val="18"/>
        </w:rPr>
        <w:t>, А. С. Пиголкин, С. В.</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и др.; отв. ред. Р. О.</w:t>
      </w:r>
      <w:r>
        <w:rPr>
          <w:rStyle w:val="WW8Num3z0"/>
          <w:rFonts w:ascii="Verdana" w:hAnsi="Verdana"/>
          <w:color w:val="000000"/>
          <w:sz w:val="18"/>
          <w:szCs w:val="18"/>
        </w:rPr>
        <w:t> </w:t>
      </w:r>
      <w:r>
        <w:rPr>
          <w:rStyle w:val="WW8Num4z0"/>
          <w:rFonts w:ascii="Verdana" w:hAnsi="Verdana"/>
          <w:color w:val="4682B4"/>
          <w:sz w:val="18"/>
          <w:szCs w:val="18"/>
        </w:rPr>
        <w:t>Халфина</w:t>
      </w:r>
      <w:r>
        <w:rPr>
          <w:rFonts w:ascii="Verdana" w:hAnsi="Verdana"/>
          <w:color w:val="000000"/>
          <w:sz w:val="18"/>
          <w:szCs w:val="18"/>
        </w:rPr>
        <w:t>. М.: Наука, 1981. - 317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Головин</w:t>
      </w:r>
      <w:r>
        <w:rPr>
          <w:rFonts w:ascii="Verdana" w:hAnsi="Verdana"/>
          <w:color w:val="000000"/>
          <w:sz w:val="18"/>
          <w:szCs w:val="18"/>
        </w:rPr>
        <w:t>, Б. Н. Лингвистические основы учения о терминах : учебное пособие для филол. спец. вузов / Б. Н. Головин, Р. Ю.</w:t>
      </w:r>
      <w:r>
        <w:rPr>
          <w:rStyle w:val="WW8Num3z0"/>
          <w:rFonts w:ascii="Verdana" w:hAnsi="Verdana"/>
          <w:color w:val="000000"/>
          <w:sz w:val="18"/>
          <w:szCs w:val="18"/>
        </w:rPr>
        <w:t> </w:t>
      </w:r>
      <w:r>
        <w:rPr>
          <w:rStyle w:val="WW8Num4z0"/>
          <w:rFonts w:ascii="Verdana" w:hAnsi="Verdana"/>
          <w:color w:val="4682B4"/>
          <w:sz w:val="18"/>
          <w:szCs w:val="18"/>
        </w:rPr>
        <w:t>Кобрин</w:t>
      </w:r>
      <w:r>
        <w:rPr>
          <w:rFonts w:ascii="Verdana" w:hAnsi="Verdana"/>
          <w:color w:val="000000"/>
          <w:sz w:val="18"/>
          <w:szCs w:val="18"/>
        </w:rPr>
        <w:t>. М.: Высш. шк., 1987.- 103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Горский, Д. П. Определение (Логико-методологические проблемы) / Д. П. Горский. М.: Мысль, 1974. - 310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Губаева</w:t>
      </w:r>
      <w:r>
        <w:rPr>
          <w:rFonts w:ascii="Verdana" w:hAnsi="Verdana"/>
          <w:color w:val="000000"/>
          <w:sz w:val="18"/>
          <w:szCs w:val="18"/>
        </w:rPr>
        <w:t>, Т. В. Язык и право: искусство владения словом в профессиональной юридической деятельности / Т. В. Губаева. М. : Норма, 2003.- 156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Давлетов</w:t>
      </w:r>
      <w:r>
        <w:rPr>
          <w:rFonts w:ascii="Verdana" w:hAnsi="Verdana"/>
          <w:color w:val="000000"/>
          <w:sz w:val="18"/>
          <w:szCs w:val="18"/>
        </w:rPr>
        <w:t>, А. А. Уголовное судопроизводство Российской Федерации. Общая часть / А. А. Давлетов : курс лекций. Екатеринбург, 2010. - 250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Добровольская, Т. Н. Принципы советского уголовного процесса: (Вопросы теории и практики) /Т. Н. Добровольская. -М.: Юрид. лит., 1971. 199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Жеребкин, В. Е. Оценочные понятия права : лекция / В. Е. Жеребкин. -Харьков : Харьковский юридический институт, 1976. 16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техника / под ред. проф. Д. А. Керимова. Л.: Изд-во Ленинградского университета, 1965. - 143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Зинатуллин</w:t>
      </w:r>
      <w:r>
        <w:rPr>
          <w:rFonts w:ascii="Verdana" w:hAnsi="Verdana"/>
          <w:color w:val="000000"/>
          <w:sz w:val="18"/>
          <w:szCs w:val="18"/>
        </w:rPr>
        <w:t>, 3. 3. Уголовный процесс современной России. Часть общая : курс лекций / 3. 3. Зинатуллин. 2-е изд. - Ижевск : Детектив-информ, 2001. - 156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Источники российского права: вопросы теории и истории : учебное пособие / отв. ред. М. Н. Марченко. М. : Норма, 2005. - 335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Касумов, Ч. С. Последствия реабилитации по советскому праву/ Ч. С. Касумов; под ред. и с предисл. В. М. Савицкого. Баку : Элм, 1991. - 164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Кашанина</w:t>
      </w:r>
      <w:r>
        <w:rPr>
          <w:rFonts w:ascii="Verdana" w:hAnsi="Verdana"/>
          <w:color w:val="000000"/>
          <w:sz w:val="18"/>
          <w:szCs w:val="18"/>
        </w:rPr>
        <w:t>, Т. В. Юридическая техника : учебник / Т. В. Кашанина. -М.: Эксмо, 2007.-512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Кнапп, В. Логика в правовом сознании / В. Кнапп, А.</w:t>
      </w:r>
      <w:r>
        <w:rPr>
          <w:rStyle w:val="WW8Num3z0"/>
          <w:rFonts w:ascii="Verdana" w:hAnsi="Verdana"/>
          <w:color w:val="000000"/>
          <w:sz w:val="18"/>
          <w:szCs w:val="18"/>
        </w:rPr>
        <w:t> </w:t>
      </w:r>
      <w:r>
        <w:rPr>
          <w:rStyle w:val="WW8Num4z0"/>
          <w:rFonts w:ascii="Verdana" w:hAnsi="Verdana"/>
          <w:color w:val="4682B4"/>
          <w:sz w:val="18"/>
          <w:szCs w:val="18"/>
        </w:rPr>
        <w:t>Герлох</w:t>
      </w:r>
      <w:r>
        <w:rPr>
          <w:rFonts w:ascii="Verdana" w:hAnsi="Verdana"/>
          <w:color w:val="000000"/>
          <w:sz w:val="18"/>
          <w:szCs w:val="18"/>
        </w:rPr>
        <w:t>; перевод с чешек., общ. ред., вступ ст. А. Б.</w:t>
      </w:r>
      <w:r>
        <w:rPr>
          <w:rStyle w:val="WW8Num3z0"/>
          <w:rFonts w:ascii="Verdana" w:hAnsi="Verdana"/>
          <w:color w:val="000000"/>
          <w:sz w:val="18"/>
          <w:szCs w:val="18"/>
        </w:rPr>
        <w:t> </w:t>
      </w:r>
      <w:r>
        <w:rPr>
          <w:rStyle w:val="WW8Num4z0"/>
          <w:rFonts w:ascii="Verdana" w:hAnsi="Verdana"/>
          <w:color w:val="4682B4"/>
          <w:sz w:val="18"/>
          <w:szCs w:val="18"/>
        </w:rPr>
        <w:t>Венгерова</w:t>
      </w:r>
      <w:r>
        <w:rPr>
          <w:rFonts w:ascii="Verdana" w:hAnsi="Verdana"/>
          <w:color w:val="000000"/>
          <w:sz w:val="18"/>
          <w:szCs w:val="18"/>
        </w:rPr>
        <w:t>. М. : Прогресс, 1987. -312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Кожевников, В. В. Теория права и государства : учебное наглядное пособие / В. В. Кожевников. В 2 ч. - 2-е изд., перераб. и доп. - Омск : Омская академия МВД России, 2007. - Ч. 1. - 199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Кокорев</w:t>
      </w:r>
      <w:r>
        <w:rPr>
          <w:rFonts w:ascii="Verdana" w:hAnsi="Verdana"/>
          <w:color w:val="000000"/>
          <w:sz w:val="18"/>
          <w:szCs w:val="18"/>
        </w:rPr>
        <w:t>, Л. Д. Подсудимый в советском уголовном процессе / Л. Д. Кокорев. Воронеж : Изд-во Воронежского университета, 1973. - 271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 науч.-практ. изд. / под общ. ред. В. В.</w:t>
      </w:r>
      <w:r>
        <w:rPr>
          <w:rStyle w:val="WW8Num3z0"/>
          <w:rFonts w:ascii="Verdana" w:hAnsi="Verdana"/>
          <w:color w:val="000000"/>
          <w:sz w:val="18"/>
          <w:szCs w:val="18"/>
        </w:rPr>
        <w:t> </w:t>
      </w:r>
      <w:r>
        <w:rPr>
          <w:rStyle w:val="WW8Num4z0"/>
          <w:rFonts w:ascii="Verdana" w:hAnsi="Verdana"/>
          <w:color w:val="4682B4"/>
          <w:sz w:val="18"/>
          <w:szCs w:val="18"/>
        </w:rPr>
        <w:t>Мозякова</w:t>
      </w:r>
      <w:r>
        <w:rPr>
          <w:rFonts w:ascii="Verdana" w:hAnsi="Verdana"/>
          <w:color w:val="000000"/>
          <w:sz w:val="18"/>
          <w:szCs w:val="18"/>
        </w:rPr>
        <w:t>, Г. В. Мальцева, И. Н.</w:t>
      </w:r>
      <w:r>
        <w:rPr>
          <w:rStyle w:val="WW8Num3z0"/>
          <w:rFonts w:ascii="Verdana" w:hAnsi="Verdana"/>
          <w:color w:val="000000"/>
          <w:sz w:val="18"/>
          <w:szCs w:val="18"/>
        </w:rPr>
        <w:t> </w:t>
      </w:r>
      <w:r>
        <w:rPr>
          <w:rStyle w:val="WW8Num4z0"/>
          <w:rFonts w:ascii="Verdana" w:hAnsi="Verdana"/>
          <w:color w:val="4682B4"/>
          <w:sz w:val="18"/>
          <w:szCs w:val="18"/>
        </w:rPr>
        <w:t>Барцица</w:t>
      </w:r>
      <w:r>
        <w:rPr>
          <w:rFonts w:ascii="Verdana" w:hAnsi="Verdana"/>
          <w:color w:val="000000"/>
          <w:sz w:val="18"/>
          <w:szCs w:val="18"/>
        </w:rPr>
        <w:t>. М. : Книга-Сервис, 2003. - 1275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И. Л.</w:t>
      </w:r>
      <w:r>
        <w:rPr>
          <w:rStyle w:val="WW8Num3z0"/>
          <w:rFonts w:ascii="Verdana" w:hAnsi="Verdana"/>
          <w:color w:val="000000"/>
          <w:sz w:val="18"/>
          <w:szCs w:val="18"/>
        </w:rPr>
        <w:t> </w:t>
      </w:r>
      <w:r>
        <w:rPr>
          <w:rStyle w:val="WW8Num4z0"/>
          <w:rFonts w:ascii="Verdana" w:hAnsi="Verdana"/>
          <w:color w:val="4682B4"/>
          <w:sz w:val="18"/>
          <w:szCs w:val="18"/>
        </w:rPr>
        <w:t>Петрухина</w:t>
      </w:r>
      <w:r>
        <w:rPr>
          <w:rFonts w:ascii="Verdana" w:hAnsi="Verdana"/>
          <w:color w:val="000000"/>
          <w:sz w:val="18"/>
          <w:szCs w:val="18"/>
        </w:rPr>
        <w:t>. М. : ООО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2002. - С. 896.</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Комментарий к Уголовно-процессуальному кодексу Российской Федерации : практ. руководство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дознавателей, прокуроров, адвокатов / под общ. ред. В. В. Мозякова. М.: Экзамен XXI, 2002. - 862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Комментарий к Уголовно-процессуальному кодексу Российской Федерации в редакции Федерального закона от 29 мая 2002 г. / под общ. и науч. ред. А. Я. Сухарева. М. : НОРМА-ИНФРА-М, 2002. - 878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Комментарий к Уголовно-процессуальному кодексу Российской Федерации / отв. ред. В. И. Радченко; науч. ред. В. 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 П. Поляков. 2-е изд., перераб. и доп. - М. : Юрайт-Издат, 2006. - 1124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Комментарий к Уголовно-процессуальному кодексу Российской Федерации / отв. ред. И. 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5-е изд., перераб и доп. - М. : Проспект ; ТК Велби, 2007. - 720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62.</w:t>
      </w:r>
      <w:r>
        <w:rPr>
          <w:rStyle w:val="WW8Num3z0"/>
          <w:rFonts w:ascii="Verdana" w:hAnsi="Verdana"/>
          <w:color w:val="000000"/>
          <w:sz w:val="18"/>
          <w:szCs w:val="18"/>
        </w:rPr>
        <w:t> </w:t>
      </w:r>
      <w:r>
        <w:rPr>
          <w:rStyle w:val="WW8Num4z0"/>
          <w:rFonts w:ascii="Verdana" w:hAnsi="Verdana"/>
          <w:color w:val="4682B4"/>
          <w:sz w:val="18"/>
          <w:szCs w:val="18"/>
        </w:rPr>
        <w:t>Коржанский</w:t>
      </w:r>
      <w:r>
        <w:rPr>
          <w:rFonts w:ascii="Verdana" w:hAnsi="Verdana"/>
          <w:color w:val="000000"/>
          <w:sz w:val="18"/>
          <w:szCs w:val="18"/>
        </w:rPr>
        <w:t>, Н. И. Очерки теории уголовного права / Н. И. Коржан-ский. Волгоград : ВСШ МВД РФ, 1992. - 89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Курс советского уголовного процесса. Общая часть / под ред.</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A. Д.</w:t>
      </w:r>
      <w:r>
        <w:rPr>
          <w:rStyle w:val="WW8Num3z0"/>
          <w:rFonts w:ascii="Verdana" w:hAnsi="Verdana"/>
          <w:color w:val="000000"/>
          <w:sz w:val="18"/>
          <w:szCs w:val="18"/>
        </w:rPr>
        <w:t> </w:t>
      </w:r>
      <w:r>
        <w:rPr>
          <w:rStyle w:val="WW8Num4z0"/>
          <w:rFonts w:ascii="Verdana" w:hAnsi="Verdana"/>
          <w:color w:val="4682B4"/>
          <w:sz w:val="18"/>
          <w:szCs w:val="18"/>
        </w:rPr>
        <w:t>Бойкова</w:t>
      </w:r>
      <w:r>
        <w:rPr>
          <w:rFonts w:ascii="Verdana" w:hAnsi="Verdana"/>
          <w:color w:val="000000"/>
          <w:sz w:val="18"/>
          <w:szCs w:val="18"/>
        </w:rPr>
        <w:t>, И. И. Карпеца. М. : Юрид. лит., 1989. - 639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Лазарев, В. В. Применение советского права / В. В. Лазарев; науч. ред. Б. С. Волков. Казань : Казанского университета, 1972. - 200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Лешков</w:t>
      </w:r>
      <w:r>
        <w:rPr>
          <w:rFonts w:ascii="Verdana" w:hAnsi="Verdana"/>
          <w:color w:val="000000"/>
          <w:sz w:val="18"/>
          <w:szCs w:val="18"/>
        </w:rPr>
        <w:t>, В. Н. Общинный быт древней России / В. Н. Лешков. СПб. : Типография Императорской академии наук, 1856. - 137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Локк, Дж. Избранные философские произведения / Дж. Локк; под ред. И. С. Нарского : в 2 т. М. : Соцэкгиз, 1960. - Т. 1 : Опыт о человеческом разуме. - 734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Лукич, Р. Методология права / Р. Лукич; пер. с сербскохорв.</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B. М. Кулистикова; под ред. и с вступ. ст. Д. А. Керимова. М. : Прогресс, 1981. — 304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Лызлов</w:t>
      </w:r>
      <w:r>
        <w:rPr>
          <w:rFonts w:ascii="Verdana" w:hAnsi="Verdana"/>
          <w:color w:val="000000"/>
          <w:sz w:val="18"/>
          <w:szCs w:val="18"/>
        </w:rPr>
        <w:t>, Д. Н. Юридическая техника : учебное пособие / Д. Н. Лызлов, В. Ю.</w:t>
      </w:r>
      <w:r>
        <w:rPr>
          <w:rStyle w:val="WW8Num3z0"/>
          <w:rFonts w:ascii="Verdana" w:hAnsi="Verdana"/>
          <w:color w:val="000000"/>
          <w:sz w:val="18"/>
          <w:szCs w:val="18"/>
        </w:rPr>
        <w:t> </w:t>
      </w:r>
      <w:r>
        <w:rPr>
          <w:rStyle w:val="WW8Num4z0"/>
          <w:rFonts w:ascii="Verdana" w:hAnsi="Verdana"/>
          <w:color w:val="4682B4"/>
          <w:sz w:val="18"/>
          <w:szCs w:val="18"/>
        </w:rPr>
        <w:t>Картухин</w:t>
      </w:r>
      <w:r>
        <w:rPr>
          <w:rFonts w:ascii="Verdana" w:hAnsi="Verdana"/>
          <w:color w:val="000000"/>
          <w:sz w:val="18"/>
          <w:szCs w:val="18"/>
        </w:rPr>
        <w:t>. М. : Ось-89, 2009. - 176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Малюшин, А. А. Конституционно-судебное</w:t>
      </w:r>
      <w:r>
        <w:rPr>
          <w:rStyle w:val="WW8Num3z0"/>
          <w:rFonts w:ascii="Verdana" w:hAnsi="Verdana"/>
          <w:color w:val="000000"/>
          <w:sz w:val="18"/>
          <w:szCs w:val="18"/>
        </w:rPr>
        <w:t> </w:t>
      </w:r>
      <w:r>
        <w:rPr>
          <w:rStyle w:val="WW8Num4z0"/>
          <w:rFonts w:ascii="Verdana" w:hAnsi="Verdana"/>
          <w:color w:val="4682B4"/>
          <w:sz w:val="18"/>
          <w:szCs w:val="18"/>
        </w:rPr>
        <w:t>правотворчество</w:t>
      </w:r>
      <w:r>
        <w:rPr>
          <w:rStyle w:val="WW8Num3z0"/>
          <w:rFonts w:ascii="Verdana" w:hAnsi="Verdana"/>
          <w:color w:val="000000"/>
          <w:sz w:val="18"/>
          <w:szCs w:val="18"/>
        </w:rPr>
        <w:t> </w:t>
      </w:r>
      <w:r>
        <w:rPr>
          <w:rFonts w:ascii="Verdana" w:hAnsi="Verdana"/>
          <w:color w:val="000000"/>
          <w:sz w:val="18"/>
          <w:szCs w:val="18"/>
        </w:rPr>
        <w:t>в правовом государстве / А. А. Малюшин. М. : Норма ; Инфра-М, 2006. - 288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Малышева, О. А. Возбуждение уголовного дела: теория и практика : монография / О. А. Малышева. М.: Юрист, 2008. - 198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Маньков, А. Г.</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1649 года кодекс феодального права России / А. Г. Маньков. - Л. : Наука, 1980. - 272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Мартынчик</w:t>
      </w:r>
      <w:r>
        <w:rPr>
          <w:rFonts w:ascii="Verdana" w:hAnsi="Verdana"/>
          <w:color w:val="000000"/>
          <w:sz w:val="18"/>
          <w:szCs w:val="18"/>
        </w:rPr>
        <w:t>, Е. Г. Адвокатское расследование в уголовном процессе. Теоретико-методологические основы доктрины</w:t>
      </w:r>
      <w:r>
        <w:rPr>
          <w:rStyle w:val="WW8Num3z0"/>
          <w:rFonts w:ascii="Verdana" w:hAnsi="Verdana"/>
          <w:color w:val="000000"/>
          <w:sz w:val="18"/>
          <w:szCs w:val="18"/>
        </w:rPr>
        <w:t> </w:t>
      </w:r>
      <w:r>
        <w:rPr>
          <w:rStyle w:val="WW8Num4z0"/>
          <w:rFonts w:ascii="Verdana" w:hAnsi="Verdana"/>
          <w:color w:val="4682B4"/>
          <w:sz w:val="18"/>
          <w:szCs w:val="18"/>
        </w:rPr>
        <w:t>адвокатского</w:t>
      </w:r>
      <w:r>
        <w:rPr>
          <w:rStyle w:val="WW8Num3z0"/>
          <w:rFonts w:ascii="Verdana" w:hAnsi="Verdana"/>
          <w:color w:val="000000"/>
          <w:sz w:val="18"/>
          <w:szCs w:val="18"/>
        </w:rPr>
        <w:t> </w:t>
      </w:r>
      <w:r>
        <w:rPr>
          <w:rFonts w:ascii="Verdana" w:hAnsi="Verdana"/>
          <w:color w:val="000000"/>
          <w:sz w:val="18"/>
          <w:szCs w:val="18"/>
        </w:rPr>
        <w:t>расследования / Е. Г. Мартынчик. М. : Юрист, 2009. - 258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Мелехин, А. В. Теория государства и права : учебник / А. В. Мелехин. М. : Маркет ДС корпорейшн, 2007. - 633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Михайловская, И. Б. Цели, функции и принципы российского уголовного судопроизводства (уголовно-процессуальная форма) / И. Б. Михайловская. M. : ТК Велби ; изд-во Проспект, 2003. - 144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Москалькова</w:t>
      </w:r>
      <w:r>
        <w:rPr>
          <w:rFonts w:ascii="Verdana" w:hAnsi="Verdana"/>
          <w:color w:val="000000"/>
          <w:sz w:val="18"/>
          <w:szCs w:val="18"/>
        </w:rPr>
        <w:t>, Т. Н. Нормотворчество : науч.-практ. пособие / Т. Н.</w:t>
      </w:r>
      <w:r>
        <w:rPr>
          <w:rStyle w:val="WW8Num3z0"/>
          <w:rFonts w:ascii="Verdana" w:hAnsi="Verdana"/>
          <w:color w:val="000000"/>
          <w:sz w:val="18"/>
          <w:szCs w:val="18"/>
        </w:rPr>
        <w:t> </w:t>
      </w:r>
      <w:r>
        <w:rPr>
          <w:rStyle w:val="WW8Num4z0"/>
          <w:rFonts w:ascii="Verdana" w:hAnsi="Verdana"/>
          <w:color w:val="4682B4"/>
          <w:sz w:val="18"/>
          <w:szCs w:val="18"/>
        </w:rPr>
        <w:t>Москалькова</w:t>
      </w:r>
      <w:r>
        <w:rPr>
          <w:rFonts w:ascii="Verdana" w:hAnsi="Verdana"/>
          <w:color w:val="000000"/>
          <w:sz w:val="18"/>
          <w:szCs w:val="18"/>
        </w:rPr>
        <w:t>, В. В. Черников. М. : Проспект, 2011. - 384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Научные основы советского правотворчества / отв. ред. Р. О. Халфина. М. : Наука, 1981. - 317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Нерсесянц</w:t>
      </w:r>
      <w:r>
        <w:rPr>
          <w:rFonts w:ascii="Verdana" w:hAnsi="Verdana"/>
          <w:color w:val="000000"/>
          <w:sz w:val="18"/>
          <w:szCs w:val="18"/>
        </w:rPr>
        <w:t>, В. С. Философия права : учебник для вузов / В. С. Нерсесянц. М. : ИНФРА M - НОРМА, 1997. - 652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В. В. Уголовно-процессуальное законодательство 1992— 1993 гг. / В. 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В. В. Кальницкий. Омск : ВШМ МВД РФ, 1993. - 118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Нормография: теория и методология</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 учеб.-метод. пособие / под ред. Ю. Г. Арзамасова. М. : Академический Проект ; Трикста, 2007. - 560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Пиголкин</w:t>
      </w:r>
      <w:r>
        <w:rPr>
          <w:rFonts w:ascii="Verdana" w:hAnsi="Verdana"/>
          <w:color w:val="000000"/>
          <w:sz w:val="18"/>
          <w:szCs w:val="18"/>
        </w:rPr>
        <w:t>, A.C. Подготовка проектов нормативных актов /</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A. С. Пиголкин. М. : Юрид. лит., 1968. - 166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Право и социология / отв. ред. Ю. А.</w:t>
      </w:r>
      <w:r>
        <w:rPr>
          <w:rStyle w:val="WW8Num3z0"/>
          <w:rFonts w:ascii="Verdana" w:hAnsi="Verdana"/>
          <w:color w:val="000000"/>
          <w:sz w:val="18"/>
          <w:szCs w:val="18"/>
        </w:rPr>
        <w:t> </w:t>
      </w:r>
      <w:r>
        <w:rPr>
          <w:rStyle w:val="WW8Num4z0"/>
          <w:rFonts w:ascii="Verdana" w:hAnsi="Verdana"/>
          <w:color w:val="4682B4"/>
          <w:sz w:val="18"/>
          <w:szCs w:val="18"/>
        </w:rPr>
        <w:t>Тихомиров</w:t>
      </w:r>
      <w:r>
        <w:rPr>
          <w:rFonts w:ascii="Verdana" w:hAnsi="Verdana"/>
          <w:color w:val="000000"/>
          <w:sz w:val="18"/>
          <w:szCs w:val="18"/>
        </w:rPr>
        <w:t>, В. П. Казимирчук. -М. : Наука, 1973.-359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Рузавин, Г. И. Логика: практический курс: учебник для студентов вузов / Г. И. Рузавин. М. : ЮНИТИ, 2002. - 255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Савицкий, В. М. Язык</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закона: вопросы терминологии /</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B. М. Савицкий ; под ред. А. Я. Сухарева. -М. : Наука, 1987. 286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Смирнов, А. В. Модели уголовного процесса / А. В. Смирнов. СПб. : Наука ;</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«Издательство «</w:t>
      </w:r>
      <w:r>
        <w:rPr>
          <w:rStyle w:val="WW8Num4z0"/>
          <w:rFonts w:ascii="Verdana" w:hAnsi="Verdana"/>
          <w:color w:val="4682B4"/>
          <w:sz w:val="18"/>
          <w:szCs w:val="18"/>
        </w:rPr>
        <w:t>Альфа</w:t>
      </w:r>
      <w:r>
        <w:rPr>
          <w:rFonts w:ascii="Verdana" w:hAnsi="Verdana"/>
          <w:color w:val="000000"/>
          <w:sz w:val="18"/>
          <w:szCs w:val="18"/>
        </w:rPr>
        <w:t>», 2000. - 224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A.B. Уголовный процесс: учебник для вузов / А. В. Смирнов, К. 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Fonts w:ascii="Verdana" w:hAnsi="Verdana"/>
          <w:color w:val="000000"/>
          <w:sz w:val="18"/>
          <w:szCs w:val="18"/>
        </w:rPr>
        <w:t>. СПб. : Питер, 2004. - 696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A.B. Уголовный процесс: учебник для вузов / А. В. Смирнов, К. 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Fonts w:ascii="Verdana" w:hAnsi="Verdana"/>
          <w:color w:val="000000"/>
          <w:sz w:val="18"/>
          <w:szCs w:val="18"/>
        </w:rPr>
        <w:t>. 2-е изд. - СПб.: Питер, 2005. - 698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Спасович</w:t>
      </w:r>
      <w:r>
        <w:rPr>
          <w:rFonts w:ascii="Verdana" w:hAnsi="Verdana"/>
          <w:color w:val="000000"/>
          <w:sz w:val="18"/>
          <w:szCs w:val="18"/>
        </w:rPr>
        <w:t>, В. Д. О теории судебно-уголовных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связи с судоустройством и</w:t>
      </w:r>
      <w:r>
        <w:rPr>
          <w:rStyle w:val="WW8Num3z0"/>
          <w:rFonts w:ascii="Verdana" w:hAnsi="Verdana"/>
          <w:color w:val="000000"/>
          <w:sz w:val="18"/>
          <w:szCs w:val="18"/>
        </w:rPr>
        <w:t> </w:t>
      </w:r>
      <w:r>
        <w:rPr>
          <w:rStyle w:val="WW8Num4z0"/>
          <w:rFonts w:ascii="Verdana" w:hAnsi="Verdana"/>
          <w:color w:val="4682B4"/>
          <w:sz w:val="18"/>
          <w:szCs w:val="18"/>
        </w:rPr>
        <w:t>судопроизводством</w:t>
      </w:r>
      <w:r>
        <w:rPr>
          <w:rStyle w:val="WW8Num3z0"/>
          <w:rFonts w:ascii="Verdana" w:hAnsi="Verdana"/>
          <w:color w:val="000000"/>
          <w:sz w:val="18"/>
          <w:szCs w:val="18"/>
        </w:rPr>
        <w:t> </w:t>
      </w:r>
      <w:r>
        <w:rPr>
          <w:rFonts w:ascii="Verdana" w:hAnsi="Verdana"/>
          <w:color w:val="000000"/>
          <w:sz w:val="18"/>
          <w:szCs w:val="18"/>
        </w:rPr>
        <w:t>/ В. Д. Спасович. М. : ЛексЭст, 2001. -112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92.</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С. Курс советского уголовного процесса: в 2 т. / М. С. Строгович. М. : Наука, 1968. - Т. 1 : Основные положения науки советского уголовного процесса. - 472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Татьянин, Д. В. Реабилитация в уголовном процессе России: (понятие, виды, основания) / Д. В. Татьянин. М. :</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2007. - 138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Теория государства и права : курс лекций / под ред.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 В. Малько. 2-е изд., перераб. и доп. - М. : Дело, 2011. - 525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Теория государства и права : учебник для юрид. вузов / под общ. ред. А. 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 Городец, 2003. - 539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Томин, В. Т. Избранные труды / В. Т. Томин. Омск: Омская академия МВД России, 2004. - 148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Томин, В. Т. Острые углы уголовного судопроизводства / В. Т. Томин. -М. : Юрид. лит., 1991.-240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Томин, В. Т. Уголовный процесс: актуальные проблемы теории и практики / В. Т. Томин. М. :</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2009. - 376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Тыричев</w:t>
      </w:r>
      <w:r>
        <w:rPr>
          <w:rFonts w:ascii="Verdana" w:hAnsi="Verdana"/>
          <w:color w:val="000000"/>
          <w:sz w:val="18"/>
          <w:szCs w:val="18"/>
        </w:rPr>
        <w:t>, И. В. Принципы советского уголовного процесса: учебное пособие / И. В. Тыричев. М. :</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1983. - 80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Уголовно-процессуальное законодательство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РСФСР. Теоретическая модель / под ред. В. М. Савицкого. М. : Институт государства и права АН СССР, 1990. - 317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Уголовно-процессуальное право Российской Федерации: учебник / отв. ред. П. 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М. : Московская государственная юридическая академия ;</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2003. - 797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Уголовно-процессуальное право Российской Федерации : учебник для вузов / отв. ред. П. А. Лупинская. М. : Юрист, 2004. - 815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Уголовно-процессуальный кодекс Франции 1958 года / пер. с франц. С. В.</w:t>
      </w:r>
      <w:r>
        <w:rPr>
          <w:rStyle w:val="WW8Num3z0"/>
          <w:rFonts w:ascii="Verdana" w:hAnsi="Verdana"/>
          <w:color w:val="000000"/>
          <w:sz w:val="18"/>
          <w:szCs w:val="18"/>
        </w:rPr>
        <w:t> </w:t>
      </w:r>
      <w:r>
        <w:rPr>
          <w:rStyle w:val="WW8Num4z0"/>
          <w:rFonts w:ascii="Verdana" w:hAnsi="Verdana"/>
          <w:color w:val="4682B4"/>
          <w:sz w:val="18"/>
          <w:szCs w:val="18"/>
        </w:rPr>
        <w:t>Боботова</w:t>
      </w:r>
      <w:r>
        <w:rPr>
          <w:rFonts w:ascii="Verdana" w:hAnsi="Verdana"/>
          <w:color w:val="000000"/>
          <w:sz w:val="18"/>
          <w:szCs w:val="18"/>
        </w:rPr>
        <w:t>. М. : ПРОГРЕСС, 1967. - 324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Уголовный процесс: учебник / под ред. И. Л. Петрухина. М. : Проспект, 2001. -517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Уголовный процесс : учебник для вузов / отв. ред. А. В. Гриненко. -М. : Норма, 2004. 480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Уголовный процесс : учебник для вузов / под ред. Б. Б.</w:t>
      </w:r>
      <w:r>
        <w:rPr>
          <w:rStyle w:val="WW8Num3z0"/>
          <w:rFonts w:ascii="Verdana" w:hAnsi="Verdana"/>
          <w:color w:val="000000"/>
          <w:sz w:val="18"/>
          <w:szCs w:val="18"/>
        </w:rPr>
        <w:t> </w:t>
      </w:r>
      <w:r>
        <w:rPr>
          <w:rStyle w:val="WW8Num4z0"/>
          <w:rFonts w:ascii="Verdana" w:hAnsi="Verdana"/>
          <w:color w:val="4682B4"/>
          <w:sz w:val="18"/>
          <w:szCs w:val="18"/>
        </w:rPr>
        <w:t>Булатова</w:t>
      </w:r>
      <w:r>
        <w:rPr>
          <w:rFonts w:ascii="Verdana" w:hAnsi="Verdana"/>
          <w:color w:val="000000"/>
          <w:sz w:val="18"/>
          <w:szCs w:val="18"/>
        </w:rPr>
        <w:t>, А. М. Баранова. 2-е изд., перераб. и доп. - М. : Юрайт; Высшее образование, 2010.-606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Уголовный процесс : учебник для вузов / под ред.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3-е изд., испр. и доп. - М. : Спарк, 2002. - 704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Уголовный процесс : учебник для образоват. учреждений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 под общ. ред. В. И. Радченко. М. :</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2003. - 751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Уголовный процесс: учебник для студентов юрид. вузов и факультетов / под ред.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5-е изд., перераб. и доп. - М. : Зерцало-М, 2004. - 677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Уголовный процесс : учебник для юрид. высших учеб. заведений / под общ. ред. В. И. Радченко. М. : Юстицинформ, 2003. - 752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Уголовный процесс России : учебник / науч. ред. В. Т. Томин. М. : Юрайт, 2003.-821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Фойницкий</w:t>
      </w:r>
      <w:r>
        <w:rPr>
          <w:rFonts w:ascii="Verdana" w:hAnsi="Verdana"/>
          <w:color w:val="000000"/>
          <w:sz w:val="18"/>
          <w:szCs w:val="18"/>
        </w:rPr>
        <w:t>, И. Я. Курс уголовного судопроизводства: в 2 т. / И. Я. Фойницкий. СПб.: Альфа, 1996. - Т. 1. - 552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Хижняк, С. П. Юридическая терминология: формирование и состав / С. П. Хижняк; под ред. Л. И. Баранниковой. Саратов : Изд-во Саратовского университета, 1997. - 132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Г. П. Конституция РФ и вопросы уголовного процесса: учебное пособие / Г. П.</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Л. Т. Ульянова. М. : ЮИ МВД РФ, 1995. - 62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Химичева, Г. П.</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уголовным делам: концепция совершенствования уголовно-процессуальной деятельности: монография / Г. П. Химичева. М. : Экзамен, 2003. - 352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Цоколова</w:t>
      </w:r>
      <w:r>
        <w:rPr>
          <w:rFonts w:ascii="Verdana" w:hAnsi="Verdana"/>
          <w:color w:val="000000"/>
          <w:sz w:val="18"/>
          <w:szCs w:val="18"/>
        </w:rPr>
        <w:t>, О. И. Меры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состоящие в изоляции подозреваемого,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монография / О. И. Цоколова. М. :</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России, 2008. - 308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Чельцов</w:t>
      </w:r>
      <w:r>
        <w:rPr>
          <w:rFonts w:ascii="Verdana" w:hAnsi="Verdana"/>
          <w:color w:val="000000"/>
          <w:sz w:val="18"/>
          <w:szCs w:val="18"/>
        </w:rPr>
        <w:t>, М. А. Советский уголовный процесс / М. А. Чельцов. 4-е изд. -М. : Юрид. лит., 1962. - 504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Чельцов-Бебутов, М. А. Курс уголовно-процессуального права. Очерки по истории суда и уголовного процесса в рабовладельческих, феодальных и буржуазных государствах / М. А. Чельцов-Бебутов. СПб. : Равена; Альфа, 1995.-846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Черданцев</w:t>
      </w:r>
      <w:r>
        <w:rPr>
          <w:rFonts w:ascii="Verdana" w:hAnsi="Verdana"/>
          <w:color w:val="000000"/>
          <w:sz w:val="18"/>
          <w:szCs w:val="18"/>
        </w:rPr>
        <w:t>, А. Ф. Толкование советского права / А. Ф. Черданцев. -М. : Юрид. лит., 1979.- 168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w:t>
      </w:r>
      <w:r>
        <w:rPr>
          <w:rStyle w:val="WW8Num3z0"/>
          <w:rFonts w:ascii="Verdana" w:hAnsi="Verdana"/>
          <w:color w:val="000000"/>
          <w:sz w:val="18"/>
          <w:szCs w:val="18"/>
        </w:rPr>
        <w:t> </w:t>
      </w:r>
      <w:r>
        <w:rPr>
          <w:rStyle w:val="WW8Num4z0"/>
          <w:rFonts w:ascii="Verdana" w:hAnsi="Verdana"/>
          <w:color w:val="4682B4"/>
          <w:sz w:val="18"/>
          <w:szCs w:val="18"/>
        </w:rPr>
        <w:t>Чухвичев</w:t>
      </w:r>
      <w:r>
        <w:rPr>
          <w:rFonts w:ascii="Verdana" w:hAnsi="Verdana"/>
          <w:color w:val="000000"/>
          <w:sz w:val="18"/>
          <w:szCs w:val="18"/>
        </w:rPr>
        <w:t>, Д. В. Законодательная техника: учебное пособие для студентов вузов, обучающихся по направлению «</w:t>
      </w:r>
      <w:r>
        <w:rPr>
          <w:rStyle w:val="WW8Num4z0"/>
          <w:rFonts w:ascii="Verdana" w:hAnsi="Verdana"/>
          <w:color w:val="4682B4"/>
          <w:sz w:val="18"/>
          <w:szCs w:val="18"/>
        </w:rPr>
        <w:t>Юриспруденция</w:t>
      </w:r>
      <w:r>
        <w:rPr>
          <w:rFonts w:ascii="Verdana" w:hAnsi="Verdana"/>
          <w:color w:val="000000"/>
          <w:sz w:val="18"/>
          <w:szCs w:val="18"/>
        </w:rPr>
        <w:t>» / Д. В. Чухвичев. М. : ЮНИТИ-ДАНА ; Закон и право, 2006. - 239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Шугрина</w:t>
      </w:r>
      <w:r>
        <w:rPr>
          <w:rFonts w:ascii="Verdana" w:hAnsi="Verdana"/>
          <w:color w:val="000000"/>
          <w:sz w:val="18"/>
          <w:szCs w:val="18"/>
        </w:rPr>
        <w:t>, Е. С. Техника юридического письма : учеб.-практ. пособие / Е. С. Шугрина. 3-е изд. М. : Дело, 2001. - 272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Элышнд</w:t>
      </w:r>
      <w:r>
        <w:rPr>
          <w:rFonts w:ascii="Verdana" w:hAnsi="Verdana"/>
          <w:color w:val="000000"/>
          <w:sz w:val="18"/>
          <w:szCs w:val="18"/>
        </w:rPr>
        <w:t>, П. С. Толкование и применение норм уголовно-процессуального права / П. С.</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 М. : Юрид. лит., 1987. - 192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Юридическая техника: учебное пособие по подготовке</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Style w:val="WW8Num3z0"/>
          <w:rFonts w:ascii="Verdana" w:hAnsi="Verdana"/>
          <w:color w:val="000000"/>
          <w:sz w:val="18"/>
          <w:szCs w:val="18"/>
        </w:rPr>
        <w:t> </w:t>
      </w:r>
      <w:r>
        <w:rPr>
          <w:rFonts w:ascii="Verdana" w:hAnsi="Verdana"/>
          <w:color w:val="000000"/>
          <w:sz w:val="18"/>
          <w:szCs w:val="18"/>
        </w:rPr>
        <w:t>и иных нормативных правовых актов органами</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 под ред. Т. Я.</w:t>
      </w:r>
      <w:r>
        <w:rPr>
          <w:rStyle w:val="WW8Num3z0"/>
          <w:rFonts w:ascii="Verdana" w:hAnsi="Verdana"/>
          <w:color w:val="000000"/>
          <w:sz w:val="18"/>
          <w:szCs w:val="18"/>
        </w:rPr>
        <w:t> </w:t>
      </w:r>
      <w:r>
        <w:rPr>
          <w:rStyle w:val="WW8Num4z0"/>
          <w:rFonts w:ascii="Verdana" w:hAnsi="Verdana"/>
          <w:color w:val="4682B4"/>
          <w:sz w:val="18"/>
          <w:szCs w:val="18"/>
        </w:rPr>
        <w:t>Хабриевой</w:t>
      </w:r>
      <w:r>
        <w:rPr>
          <w:rFonts w:ascii="Verdana" w:hAnsi="Verdana"/>
          <w:color w:val="000000"/>
          <w:sz w:val="18"/>
          <w:szCs w:val="18"/>
        </w:rPr>
        <w:t>, Н. А. Власенко. М. : Эксмо, 2010. - 272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Язык закона / под ред. А. С. Пиголкина. М.: Юрид. лит., 1990. - 192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Якимович</w:t>
      </w:r>
      <w:r>
        <w:rPr>
          <w:rFonts w:ascii="Verdana" w:hAnsi="Verdana"/>
          <w:color w:val="000000"/>
          <w:sz w:val="18"/>
          <w:szCs w:val="18"/>
        </w:rPr>
        <w:t>, Ю. К. Структура советского уголовного процесса: система стадий и система производств. Основные и дополнительные производства / Ю. К. Якимович ; под ред. И. Е. Карасева. Томск : Изд-во Томского университета, 1991.- 136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публикации</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Артикул</w:t>
      </w:r>
      <w:r>
        <w:rPr>
          <w:rStyle w:val="WW8Num3z0"/>
          <w:rFonts w:ascii="Verdana" w:hAnsi="Verdana"/>
          <w:color w:val="000000"/>
          <w:sz w:val="18"/>
          <w:szCs w:val="18"/>
        </w:rPr>
        <w:t> </w:t>
      </w:r>
      <w:r>
        <w:rPr>
          <w:rFonts w:ascii="Verdana" w:hAnsi="Verdana"/>
          <w:color w:val="000000"/>
          <w:sz w:val="18"/>
          <w:szCs w:val="18"/>
        </w:rPr>
        <w:t>воинский // Российское законодательство Х-ХХ веков : в 9 т.- М. : Юрид. лит., 1986. Т. 4: Законодательство периода становления абсолютизма. - С. 327-365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Бабаев, В. К. Формальная определенность и возможности формализации законодательства / В. К. Бабаев // Сов. государство и право. 1978.- № 4. С. 44-51.</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Баранов, А. Момент фактического</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подозреваемого / А. Баранов, С. Супрун // Вестник Оренбургского государственного университета. Оренбург : Изд-во Оренбургского университета, 2006. - № 3. - С. 31-34.</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Бахин</w:t>
      </w:r>
      <w:r>
        <w:rPr>
          <w:rFonts w:ascii="Verdana" w:hAnsi="Verdana"/>
          <w:color w:val="000000"/>
          <w:sz w:val="18"/>
          <w:szCs w:val="18"/>
        </w:rPr>
        <w:t>, В. П. Объективная обоснованность правовых норм основа укрепления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 В. П. Бахин // Сибирские юридические записки. - Вып. 2. - Омск-Иркутск, 1971. - С. 71-80.</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Бахта, А. С. Нормы-дефиниции в уголовно-процессуальном праве / А. С. Бахта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2009. - № 11. - С. 56-59.</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Бахта, А. С. Общие положения построения текста ст. 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А. С. Бахта //</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российском законодательстве. 2010. - № 1. - С. 264-267.</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В. Сущность изменений в УПК РФ от 02 декабря 2008 г. / В. Божьев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2009. - № 5. - С. 3-6.</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Божьев, В. П.</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на предварительном следствии /</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B. П. Божьев // Законность. 2004. - № 1. - С. 3-6.</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Волынская</w:t>
      </w:r>
      <w:r>
        <w:rPr>
          <w:rFonts w:ascii="Verdana" w:hAnsi="Verdana"/>
          <w:color w:val="000000"/>
          <w:sz w:val="18"/>
          <w:szCs w:val="18"/>
        </w:rPr>
        <w:t>, О. В. Актуальность проблемы</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следователя по предупреждению</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современных условиях / О. В. Волынская, М. И.</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 Рос. следователь. 2010. - № 14.1. C. 28-32.</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Головина, С. Ю. Формирование понятийного аппарата трудового права / С. Ю. Головина // Государство и право. 1998. - № 8. - С. 82-89.</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Гришин, С. П. К вопросу о принципах в уголовном процессе / С. П. Гришин // Совершенствование теории и институтов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материалы межвуз. научн.-практ. конф. Омск : Омская академия МВД России, 2006. - С. 46-54.</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Губаева</w:t>
      </w:r>
      <w:r>
        <w:rPr>
          <w:rFonts w:ascii="Verdana" w:hAnsi="Verdana"/>
          <w:color w:val="000000"/>
          <w:sz w:val="18"/>
          <w:szCs w:val="18"/>
        </w:rPr>
        <w:t>, Т. В. Лингвистические правила</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техники / Т. В. Губаева, А. С.</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 Проблемы юридической техники : сб. ст. / под ред. В. М. Баранова. Н. Новгород, 2000. - С. 275-282.</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w:t>
      </w:r>
      <w:r>
        <w:rPr>
          <w:rFonts w:ascii="Verdana" w:hAnsi="Verdana"/>
          <w:color w:val="000000"/>
          <w:sz w:val="18"/>
          <w:szCs w:val="18"/>
        </w:rPr>
        <w:t>» № 1 // Хрестоматия по истории государства и права России : учебное пособие / сост. Ю. П. Титов. 2-е изд., перераб. и доп. -М. : ТК Велби ; Проспект, 2007. - С. 285-288.</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Декрет ВЦИК «</w:t>
      </w:r>
      <w:r>
        <w:rPr>
          <w:rStyle w:val="WW8Num4z0"/>
          <w:rFonts w:ascii="Verdana" w:hAnsi="Verdana"/>
          <w:color w:val="4682B4"/>
          <w:sz w:val="18"/>
          <w:szCs w:val="18"/>
        </w:rPr>
        <w:t>О суде</w:t>
      </w:r>
      <w:r>
        <w:rPr>
          <w:rFonts w:ascii="Verdana" w:hAnsi="Verdana"/>
          <w:color w:val="000000"/>
          <w:sz w:val="18"/>
          <w:szCs w:val="18"/>
        </w:rPr>
        <w:t>» № 2 // Хрестоматия по истории государства и права России : учебное пособие / сост. Ю. П. Титов. 2-е изд., перераб. и доп. -М. : ТК Велби ; Проспект, 2007. - С. 285-288.</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Захарян, Ф. Г. О терминологии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актов / Ф. Г. Захарян // Применение советского права : сб. уч. тр. Свердловск : Свердловский юридический институт, 1974. - Вып. 30. - С. 128-130.</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 Ибрагимов, И. М. Определение понятия «</w:t>
      </w:r>
      <w:r>
        <w:rPr>
          <w:rStyle w:val="WW8Num4z0"/>
          <w:rFonts w:ascii="Verdana" w:hAnsi="Verdana"/>
          <w:color w:val="4682B4"/>
          <w:sz w:val="18"/>
          <w:szCs w:val="18"/>
        </w:rPr>
        <w:t>правомерность</w:t>
      </w:r>
      <w:r>
        <w:rPr>
          <w:rFonts w:ascii="Verdana" w:hAnsi="Verdana"/>
          <w:color w:val="000000"/>
          <w:sz w:val="18"/>
          <w:szCs w:val="18"/>
        </w:rPr>
        <w:t>» и концептуальные проблемы защиты прав</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российском уголовном судопроизводстве / И. М. Ибрагимов // Современное право. 2011. - № 7. -С. 111-116.</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Иванов, Н. Об унификации оценочных признаков уголовного закона / Н. Иванов // Рос. юстиция. 1996. - № 4. - С. 17-18.</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Кажлаев, С. А. О</w:t>
      </w:r>
      <w:r>
        <w:rPr>
          <w:rStyle w:val="WW8Num3z0"/>
          <w:rFonts w:ascii="Verdana" w:hAnsi="Verdana"/>
          <w:color w:val="000000"/>
          <w:sz w:val="18"/>
          <w:szCs w:val="18"/>
        </w:rPr>
        <w:t> </w:t>
      </w:r>
      <w:r>
        <w:rPr>
          <w:rStyle w:val="WW8Num4z0"/>
          <w:rFonts w:ascii="Verdana" w:hAnsi="Verdana"/>
          <w:color w:val="4682B4"/>
          <w:sz w:val="18"/>
          <w:szCs w:val="18"/>
        </w:rPr>
        <w:t>нормотворчестве</w:t>
      </w:r>
      <w:r>
        <w:rPr>
          <w:rStyle w:val="WW8Num3z0"/>
          <w:rFonts w:ascii="Verdana" w:hAnsi="Verdana"/>
          <w:color w:val="000000"/>
          <w:sz w:val="18"/>
          <w:szCs w:val="18"/>
        </w:rPr>
        <w:t> </w:t>
      </w:r>
      <w:r>
        <w:rPr>
          <w:rFonts w:ascii="Verdana" w:hAnsi="Verdana"/>
          <w:color w:val="000000"/>
          <w:sz w:val="18"/>
          <w:szCs w:val="18"/>
        </w:rPr>
        <w:t>Конституционного Суда РФ / С. А. Кажлаев // Журнал российского права. 2004. - № 9. - С. 26-33.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Кальницкий, В. В. 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как основа реформирования УПК РФ / В. В. Кальницкий // Совершенствование норм и институтов УПК РФ. Омск : Омская академия МВД России, 2006. - С. 81-90.</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Г. О. Матюшкина. Н. Новгород : Нижегородский исследовательский научно-прикладной центр «</w:t>
      </w:r>
      <w:r>
        <w:rPr>
          <w:rStyle w:val="WW8Num4z0"/>
          <w:rFonts w:ascii="Verdana" w:hAnsi="Verdana"/>
          <w:color w:val="4682B4"/>
          <w:sz w:val="18"/>
          <w:szCs w:val="18"/>
        </w:rPr>
        <w:t>Юридическая техника</w:t>
      </w:r>
      <w:r>
        <w:rPr>
          <w:rFonts w:ascii="Verdana" w:hAnsi="Verdana"/>
          <w:color w:val="000000"/>
          <w:sz w:val="18"/>
          <w:szCs w:val="18"/>
        </w:rPr>
        <w:t>», 2007. - С. 580-597.</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Кененов</w:t>
      </w:r>
      <w:r>
        <w:rPr>
          <w:rFonts w:ascii="Verdana" w:hAnsi="Verdana"/>
          <w:color w:val="000000"/>
          <w:sz w:val="18"/>
          <w:szCs w:val="18"/>
        </w:rPr>
        <w:t>, А. А. Логические основы</w:t>
      </w:r>
      <w:r>
        <w:rPr>
          <w:rStyle w:val="WW8Num3z0"/>
          <w:rFonts w:ascii="Verdana" w:hAnsi="Verdana"/>
          <w:color w:val="000000"/>
          <w:sz w:val="18"/>
          <w:szCs w:val="18"/>
        </w:rPr>
        <w:t> </w:t>
      </w:r>
      <w:r>
        <w:rPr>
          <w:rStyle w:val="WW8Num4z0"/>
          <w:rFonts w:ascii="Verdana" w:hAnsi="Verdana"/>
          <w:color w:val="4682B4"/>
          <w:sz w:val="18"/>
          <w:szCs w:val="18"/>
        </w:rPr>
        <w:t>законотворческого</w:t>
      </w:r>
      <w:r>
        <w:rPr>
          <w:rStyle w:val="WW8Num3z0"/>
          <w:rFonts w:ascii="Verdana" w:hAnsi="Verdana"/>
          <w:color w:val="000000"/>
          <w:sz w:val="18"/>
          <w:szCs w:val="18"/>
        </w:rPr>
        <w:t> </w:t>
      </w:r>
      <w:r>
        <w:rPr>
          <w:rFonts w:ascii="Verdana" w:hAnsi="Verdana"/>
          <w:color w:val="000000"/>
          <w:sz w:val="18"/>
          <w:szCs w:val="18"/>
        </w:rPr>
        <w:t>процесса / А. А.</w:t>
      </w:r>
      <w:r>
        <w:rPr>
          <w:rStyle w:val="WW8Num3z0"/>
          <w:rFonts w:ascii="Verdana" w:hAnsi="Verdana"/>
          <w:color w:val="000000"/>
          <w:sz w:val="18"/>
          <w:szCs w:val="18"/>
        </w:rPr>
        <w:t> </w:t>
      </w:r>
      <w:r>
        <w:rPr>
          <w:rStyle w:val="WW8Num4z0"/>
          <w:rFonts w:ascii="Verdana" w:hAnsi="Verdana"/>
          <w:color w:val="4682B4"/>
          <w:sz w:val="18"/>
          <w:szCs w:val="18"/>
        </w:rPr>
        <w:t>Кененов</w:t>
      </w:r>
      <w:r>
        <w:rPr>
          <w:rFonts w:ascii="Verdana" w:hAnsi="Verdana"/>
          <w:color w:val="000000"/>
          <w:sz w:val="18"/>
          <w:szCs w:val="18"/>
        </w:rPr>
        <w:t>, Г. Т. Чернобель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1991. - № 6. - С. 71-76.</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Краткое изображение процессов или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тяжеб // Российское законодательство Х-ХХ веков: в 9 т. М. : Юрид. лит., 1986. - Т. 4: Законодательство периода становления абсолютизма. - 408-424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Лейст</w:t>
      </w:r>
      <w:r>
        <w:rPr>
          <w:rFonts w:ascii="Verdana" w:hAnsi="Verdana"/>
          <w:color w:val="000000"/>
          <w:sz w:val="18"/>
          <w:szCs w:val="18"/>
        </w:rPr>
        <w:t>, О. Э. Три концепции права / О. Э. Лейст // Сов. государство и право. 1991,-№ 12.-С. 3-11.</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Ляхов, Ю. А. Приоритеты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 Ю. А. Ляхов // Государство и право. 2010. - № 8. - С. 43—48.</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Мартынчик, Е. Г. Правовые основы адвокатского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состояние и перспективы формирования нового института и модели / Е. Г. Мартынчик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2012. - № 1. - С. 21-29.</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Марфицин</w:t>
      </w:r>
      <w:r>
        <w:rPr>
          <w:rFonts w:ascii="Verdana" w:hAnsi="Verdana"/>
          <w:color w:val="000000"/>
          <w:sz w:val="18"/>
          <w:szCs w:val="18"/>
        </w:rPr>
        <w:t>, П. Г. К вопросу о технике уголовно-процессуального нормотворчества / П. Г. Марфицин // Актуальные проблемы правовой науки : межвуз. сб. науч. тр. Омск : Высшая школа</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МВД России, 1995. - С. 142-146.</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Маслов, И. В.</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дознания и предварительного следствия по</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уголовного судопроизводства Российской империи 1864 года / И. В. Маслов // Уголовное судопроизводство. 2007. - № 4. - С. 31-38.</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Матвеева, H.H.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и активность суда в советском уголовном процессе / Н. Н. Матвеева // Совершенствование законодательства о суде и</w:t>
      </w:r>
      <w:r>
        <w:rPr>
          <w:rStyle w:val="WW8Num3z0"/>
          <w:rFonts w:ascii="Verdana" w:hAnsi="Verdana"/>
          <w:color w:val="000000"/>
          <w:sz w:val="18"/>
          <w:szCs w:val="18"/>
        </w:rPr>
        <w:t> </w:t>
      </w:r>
      <w:r>
        <w:rPr>
          <w:rStyle w:val="WW8Num4z0"/>
          <w:rFonts w:ascii="Verdana" w:hAnsi="Verdana"/>
          <w:color w:val="4682B4"/>
          <w:sz w:val="18"/>
          <w:szCs w:val="18"/>
        </w:rPr>
        <w:t>правосудии</w:t>
      </w:r>
      <w:r>
        <w:rPr>
          <w:rFonts w:ascii="Verdana" w:hAnsi="Verdana"/>
          <w:color w:val="000000"/>
          <w:sz w:val="18"/>
          <w:szCs w:val="18"/>
        </w:rPr>
        <w:t>. М.: ИГПАН СССР, 1985. - С. 88-93.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Мельников, В. Ю.</w:t>
      </w:r>
      <w:r>
        <w:rPr>
          <w:rStyle w:val="WW8Num3z0"/>
          <w:rFonts w:ascii="Verdana" w:hAnsi="Verdana"/>
          <w:color w:val="000000"/>
          <w:sz w:val="18"/>
          <w:szCs w:val="18"/>
        </w:rPr>
        <w:t> </w:t>
      </w:r>
      <w:r>
        <w:rPr>
          <w:rStyle w:val="WW8Num4z0"/>
          <w:rFonts w:ascii="Verdana" w:hAnsi="Verdana"/>
          <w:color w:val="4682B4"/>
          <w:sz w:val="18"/>
          <w:szCs w:val="18"/>
        </w:rPr>
        <w:t>Адвокатское</w:t>
      </w:r>
      <w:r>
        <w:rPr>
          <w:rStyle w:val="WW8Num3z0"/>
          <w:rFonts w:ascii="Verdana" w:hAnsi="Verdana"/>
          <w:color w:val="000000"/>
          <w:sz w:val="18"/>
          <w:szCs w:val="18"/>
        </w:rPr>
        <w:t> </w:t>
      </w:r>
      <w:r>
        <w:rPr>
          <w:rFonts w:ascii="Verdana" w:hAnsi="Verdana"/>
          <w:color w:val="000000"/>
          <w:sz w:val="18"/>
          <w:szCs w:val="18"/>
        </w:rPr>
        <w:t>расследование в состязательном уголовном процессе / В. Ю. Мельников // Адвокатская практика. 2010. - № 4. -С. 30-33.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Милославская Д. Трудности семантической интерпретации юридического текста / Д. Милославская // Рос. юстиция. 2000. - № 3. - С. 45-47.</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Новгородская</w:t>
      </w:r>
      <w:r>
        <w:rPr>
          <w:rStyle w:val="WW8Num3z0"/>
          <w:rFonts w:ascii="Verdana" w:hAnsi="Verdana"/>
          <w:color w:val="000000"/>
          <w:sz w:val="18"/>
          <w:szCs w:val="18"/>
        </w:rPr>
        <w:t> </w:t>
      </w:r>
      <w:r>
        <w:rPr>
          <w:rStyle w:val="WW8Num4z0"/>
          <w:rFonts w:ascii="Verdana" w:hAnsi="Verdana"/>
          <w:color w:val="4682B4"/>
          <w:sz w:val="18"/>
          <w:szCs w:val="18"/>
        </w:rPr>
        <w:t>судная</w:t>
      </w:r>
      <w:r>
        <w:rPr>
          <w:rStyle w:val="WW8Num3z0"/>
          <w:rFonts w:ascii="Verdana" w:hAnsi="Verdana"/>
          <w:color w:val="000000"/>
          <w:sz w:val="18"/>
          <w:szCs w:val="18"/>
        </w:rPr>
        <w:t> </w:t>
      </w:r>
      <w:r>
        <w:rPr>
          <w:rFonts w:ascii="Verdana" w:hAnsi="Verdana"/>
          <w:color w:val="000000"/>
          <w:sz w:val="18"/>
          <w:szCs w:val="18"/>
        </w:rPr>
        <w:t>грамота // Российское законодательство Х-ХХ веков : в 9 т. М. : Юрид. лит., 1984. - Т. 1 : Законодательство Древней Руси. -С. 304-308.</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Новицкая, Т.Е. Реформы Александра II / Т.Е. Новицкая // Вестник Московского университета. Сер. Право. - 1998. - № 6. - С. 38-53.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Овчинников, Ю. Г. Использование электронных технических средств как метод</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при применении домашнего ареста и ограничения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 Ю. Г. Овчинников // Рос.</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2010. - № 8. - С. 30-31.</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Г. О. Матюшкина. Н. Новгород : Нижегородский исследовательский научно-прикладной центр «</w:t>
      </w:r>
      <w:r>
        <w:rPr>
          <w:rStyle w:val="WW8Num4z0"/>
          <w:rFonts w:ascii="Verdana" w:hAnsi="Verdana"/>
          <w:color w:val="4682B4"/>
          <w:sz w:val="18"/>
          <w:szCs w:val="18"/>
        </w:rPr>
        <w:t>Юридическая техника</w:t>
      </w:r>
      <w:r>
        <w:rPr>
          <w:rFonts w:ascii="Verdana" w:hAnsi="Verdana"/>
          <w:color w:val="000000"/>
          <w:sz w:val="18"/>
          <w:szCs w:val="18"/>
        </w:rPr>
        <w:t>», 2007. - С. 1299-1305.</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Псковская судная грамота // Российское законодательство Х-ХХ веков : в 9 т. М. : Юрид. лит., 1984. - Т. 1 : Законодательство Древней Руси. -С. 331-342.</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Русская Правда // Российское законодательство Х-ХХ веков: в 9т. -М. : Юрид. лит., 1984. Т. 1 : Законодательство Древней Руси. - С. 47-63.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Савицкий, В. М. По поводу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права невиновного на реабилитацию / В. М. Савицкий // Сов. государство и право. 1965. - № 9. - С. 48-56.</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165.</w:t>
      </w:r>
      <w:r>
        <w:rPr>
          <w:rStyle w:val="WW8Num3z0"/>
          <w:rFonts w:ascii="Verdana" w:hAnsi="Verdana"/>
          <w:color w:val="000000"/>
          <w:sz w:val="18"/>
          <w:szCs w:val="18"/>
        </w:rPr>
        <w:t> </w:t>
      </w:r>
      <w:r>
        <w:rPr>
          <w:rStyle w:val="WW8Num4z0"/>
          <w:rFonts w:ascii="Verdana" w:hAnsi="Verdana"/>
          <w:color w:val="4682B4"/>
          <w:sz w:val="18"/>
          <w:szCs w:val="18"/>
        </w:rPr>
        <w:t>Смыкалин</w:t>
      </w:r>
      <w:r>
        <w:rPr>
          <w:rFonts w:ascii="Verdana" w:hAnsi="Verdana"/>
          <w:color w:val="000000"/>
          <w:sz w:val="18"/>
          <w:szCs w:val="18"/>
        </w:rPr>
        <w:t>, А. От реформ Екатерины И к судебной реформе 1864 года /А. Смыкалин//Рос. юстиция. 2001.-№ 3. - С. 39-42.</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Соборное уложение // Российское законодательство Х-ХХ веков : в 9 т. М. : Юрид. лит., 1985. - Т. 3 : Акты Земских соборов. - С. 83-257.</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Соколова, Ю. А.</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Style w:val="WW8Num3z0"/>
          <w:rFonts w:ascii="Verdana" w:hAnsi="Verdana"/>
          <w:color w:val="000000"/>
          <w:sz w:val="18"/>
          <w:szCs w:val="18"/>
        </w:rPr>
        <w:t> </w:t>
      </w:r>
      <w:r>
        <w:rPr>
          <w:rFonts w:ascii="Verdana" w:hAnsi="Verdana"/>
          <w:color w:val="000000"/>
          <w:sz w:val="18"/>
          <w:szCs w:val="18"/>
        </w:rPr>
        <w:t>органов исполнительной власти и механизм реализации закона / Ю. А. Соколова // Финансовое право. 2006. - № 6. -С. 9-11.</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Судебник</w:t>
      </w:r>
      <w:r>
        <w:rPr>
          <w:rStyle w:val="WW8Num3z0"/>
          <w:rFonts w:ascii="Verdana" w:hAnsi="Verdana"/>
          <w:color w:val="000000"/>
          <w:sz w:val="18"/>
          <w:szCs w:val="18"/>
        </w:rPr>
        <w:t> </w:t>
      </w:r>
      <w:r>
        <w:rPr>
          <w:rFonts w:ascii="Verdana" w:hAnsi="Verdana"/>
          <w:color w:val="000000"/>
          <w:sz w:val="18"/>
          <w:szCs w:val="18"/>
        </w:rPr>
        <w:t>1497 г. // Российское законодательство Х-ХХ веков : в 9 т. -М. : Юрид.лит., 1985. Т. 2: Законодательство периода образования и укрепления Русского централизованного государства. - С. 54-62.</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Судебник 1550 г. // Российское законодательство Х-ХХ веков : в 9 т. -М. : Юрид.лит., 1985. Т. 2: Законодательство периода образования и укрепления Русского централизованного государства. - С. 97-120.</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Уголовно-процессуальный кодекс РСФСР 1922 г. // История законодательства СССР и РСФСР по уголовному процессу и организации суда 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1917-1954 гг. : сб. документов / под ред. С. 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М. : Юрид. лит, 1955.-С. 188-229.</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Уголовно-процессуальный кодекс РСФСР 1923 г. // История законодательства СССР и РСФСР по уголовному процессу и организации суда ипрокуратуры 1917-1954 гг. : сб. документов / под ред. С. А. Голунского. М. : Юрид. лит., 1955. - С. 230-262.</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Уголовно-процессуальный кодекс Франции 1808 г. // Хрестоматия по истории государства и права зарубежных стран: в 2 т. / сост. Н. А.</w:t>
      </w:r>
      <w:r>
        <w:rPr>
          <w:rStyle w:val="WW8Num3z0"/>
          <w:rFonts w:ascii="Verdana" w:hAnsi="Verdana"/>
          <w:color w:val="000000"/>
          <w:sz w:val="18"/>
          <w:szCs w:val="18"/>
        </w:rPr>
        <w:t> </w:t>
      </w:r>
      <w:r>
        <w:rPr>
          <w:rStyle w:val="WW8Num4z0"/>
          <w:rFonts w:ascii="Verdana" w:hAnsi="Verdana"/>
          <w:color w:val="4682B4"/>
          <w:sz w:val="18"/>
          <w:szCs w:val="18"/>
        </w:rPr>
        <w:t>Крашенинникова</w:t>
      </w:r>
      <w:r>
        <w:rPr>
          <w:rFonts w:ascii="Verdana" w:hAnsi="Verdana"/>
          <w:color w:val="000000"/>
          <w:sz w:val="18"/>
          <w:szCs w:val="18"/>
        </w:rPr>
        <w:t>. М. : НОРМА, 2003. - Т. 2 : Современное государство и право. - 672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благочиния или полицейский // Российское законодательство XXX веков : в 9 т. М., 1987. - Т. 5 : Законодательство периода расцвета абсолютизма. - С. 324-387.</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Учреждения для управления губерний 1775 г. // Российское законодательство Х-ХХ веков: в 9 т. М. : Юрид. лит., 1987. - Т. 5 : Законодательство периода расцвета абсолютизма. - С. 170-295.</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Учреждения судебных установлений 1864 г. // Российское законодательство Х-ХХ веков : в 9 т. М. : Юрид. лит., 1991. - Т. 8 : Судебная реформа. - С. 32-81.</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Храмцов, А. В. Понятие и конституционно-правовая сущность правотворчества / А. В. Храмцов // Государственная власть и местное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Fonts w:ascii="Verdana" w:hAnsi="Verdana"/>
          <w:color w:val="000000"/>
          <w:sz w:val="18"/>
          <w:szCs w:val="18"/>
        </w:rPr>
        <w:t>. 2007. - № 6. - С. 9-11.</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Чельцов, М. А. Задачи советской науки уголовно-процессуального права в период развернутого строительства коммунизма / М. А. Чельцов // Вопросы судопроизводства и</w:t>
      </w:r>
      <w:r>
        <w:rPr>
          <w:rStyle w:val="WW8Num3z0"/>
          <w:rFonts w:ascii="Verdana" w:hAnsi="Verdana"/>
          <w:color w:val="000000"/>
          <w:sz w:val="18"/>
          <w:szCs w:val="18"/>
        </w:rPr>
        <w:t> </w:t>
      </w:r>
      <w:r>
        <w:rPr>
          <w:rStyle w:val="WW8Num4z0"/>
          <w:rFonts w:ascii="Verdana" w:hAnsi="Verdana"/>
          <w:color w:val="4682B4"/>
          <w:sz w:val="18"/>
          <w:szCs w:val="18"/>
        </w:rPr>
        <w:t>судоустройства</w:t>
      </w:r>
      <w:r>
        <w:rPr>
          <w:rStyle w:val="WW8Num3z0"/>
          <w:rFonts w:ascii="Verdana" w:hAnsi="Verdana"/>
          <w:color w:val="000000"/>
          <w:sz w:val="18"/>
          <w:szCs w:val="18"/>
        </w:rPr>
        <w:t> </w:t>
      </w:r>
      <w:r>
        <w:rPr>
          <w:rFonts w:ascii="Verdana" w:hAnsi="Verdana"/>
          <w:color w:val="000000"/>
          <w:sz w:val="18"/>
          <w:szCs w:val="18"/>
        </w:rPr>
        <w:t>в новом законодательстве СССР. М. :</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1959. - С. 54-93.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Чернобель</w:t>
      </w:r>
      <w:r>
        <w:rPr>
          <w:rFonts w:ascii="Verdana" w:hAnsi="Verdana"/>
          <w:color w:val="000000"/>
          <w:sz w:val="18"/>
          <w:szCs w:val="18"/>
        </w:rPr>
        <w:t>, Г. Т. Формализация норм права / Г. Т. Чернобель // Сов. государство и право. 1979. - № 4. — С. 29-36.</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Шувалов, И. И. Проблема эффективности правотворчества в свете современной политико-правовой теории управления обществом / И. И. Шувалов // Журнал российского права. 2005. - № 4. - С. 87-97.</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Эсауленко, О. А. Проблемы осуществления тактики деятельности</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по уголовным делам / О. А. Эсауленко //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-2011. -№ 9. -С. 23-24.</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Диссертации и авторефераты диссертаций</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Апт, Л. Ф. Формы выражения и изложения правовых норм в нормативных актах : автореф. дис. . канд. юрид. наук : 12.00.01 / Апт Людмила Фальковна. М., 1973. - 16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Безруков, С. С. Оценочные понятия и термины в уголовно-процессуальном законодательстве : автореф. дис. . канд. юрид. наук : 12.00.09/ Безруков Сергей Сергеевич. М., 2001. - 24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Божьев, В. П.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дис. . д-ра юрид. наук в форме научного доклада (автореф.): 12.00.09 / Божьев Вячеслав Петровичам., 1994.-39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Годик, В. 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норм права в судебных решениях в Российской Федерации : автореф. дис. . канд. юрид. наук : 12.00.01 / Годик Владимир Евгеньевич. М., 2006. - 22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Горожанкина, Д. В. Историко-правовой анализ систематизации уголовно-процессуального законодательства Российской империи первой половины XIX века : автореф. дис. . канд. юрид. наук : 12.00.01 / Горожанкина Диана Валерьевна. Н. Новгород, 2007. - 33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187.</w:t>
      </w:r>
      <w:r>
        <w:rPr>
          <w:rStyle w:val="WW8Num3z0"/>
          <w:rFonts w:ascii="Verdana" w:hAnsi="Verdana"/>
          <w:color w:val="000000"/>
          <w:sz w:val="18"/>
          <w:szCs w:val="18"/>
        </w:rPr>
        <w:t> </w:t>
      </w:r>
      <w:r>
        <w:rPr>
          <w:rStyle w:val="WW8Num4z0"/>
          <w:rFonts w:ascii="Verdana" w:hAnsi="Verdana"/>
          <w:color w:val="4682B4"/>
          <w:sz w:val="18"/>
          <w:szCs w:val="18"/>
        </w:rPr>
        <w:t>Даровских</w:t>
      </w:r>
      <w:r>
        <w:rPr>
          <w:rFonts w:ascii="Verdana" w:hAnsi="Verdana"/>
          <w:color w:val="000000"/>
          <w:sz w:val="18"/>
          <w:szCs w:val="18"/>
        </w:rPr>
        <w:t>, С. М. Судебные правовые позиции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теоретические основы и процессуальные формы : автореф. дис. . д-ра юрид. наук : 12.00.09 / Даровских Светлана Михайловна. М., 2011. - 52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Ерашов</w:t>
      </w:r>
      <w:r>
        <w:rPr>
          <w:rFonts w:ascii="Verdana" w:hAnsi="Verdana"/>
          <w:color w:val="000000"/>
          <w:sz w:val="18"/>
          <w:szCs w:val="18"/>
        </w:rPr>
        <w:t>, С. С. Система принципов современного отечественного уголовного процесса: теоретико-правовые аспекты и практика применения:автореф. дис. . канд. юрид. наук: 12.00.09/ Ерашов Сергей Сергеевич. -Н. Новгород. 2001. 27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Калинин, А. Ю.</w:t>
      </w:r>
      <w:r>
        <w:rPr>
          <w:rStyle w:val="WW8Num3z0"/>
          <w:rFonts w:ascii="Verdana" w:hAnsi="Verdana"/>
          <w:color w:val="000000"/>
          <w:sz w:val="18"/>
          <w:szCs w:val="18"/>
        </w:rPr>
        <w:t> </w:t>
      </w:r>
      <w:r>
        <w:rPr>
          <w:rStyle w:val="WW8Num4z0"/>
          <w:rFonts w:ascii="Verdana" w:hAnsi="Verdana"/>
          <w:color w:val="4682B4"/>
          <w:sz w:val="18"/>
          <w:szCs w:val="18"/>
        </w:rPr>
        <w:t>Правообразование</w:t>
      </w:r>
      <w:r>
        <w:rPr>
          <w:rStyle w:val="WW8Num3z0"/>
          <w:rFonts w:ascii="Verdana" w:hAnsi="Verdana"/>
          <w:color w:val="000000"/>
          <w:sz w:val="18"/>
          <w:szCs w:val="18"/>
        </w:rPr>
        <w:t> </w:t>
      </w:r>
      <w:r>
        <w:rPr>
          <w:rFonts w:ascii="Verdana" w:hAnsi="Verdana"/>
          <w:color w:val="000000"/>
          <w:sz w:val="18"/>
          <w:szCs w:val="18"/>
        </w:rPr>
        <w:t>в России: понятийно-категориальный и структурно-функциональный состав (историко-теоретическое исследование): автореф. дис. . д-ра юрид. наук: 12.00.01/ Калинин Алексей Юрьевич. СПб., 2010. - 63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Корнеев, О. А. Институт реабилитации в уголовно-процессуальном праве России : автореф. дис. . канд. юрид. наук : 12.00.09 / Корнеев Олег Александрович. Челябинск, 2005. - 23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Крюкова, Е. А. Язык и стиль</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 автореф. дис. . канд. юрид. наук : 12.00.01 / Крюкова Елена Александровна. М., 2003. - 22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Кузин, Е. Б. Совершенствование системы судебных действий</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характера в целях обеспечения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 автореф. дис. . канд. юрид. наук : 12.00.09 / Кузин Евгений Борисович. Челябинск, 2011. - 24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Лагушкин</w:t>
      </w:r>
      <w:r>
        <w:rPr>
          <w:rFonts w:ascii="Verdana" w:hAnsi="Verdana"/>
          <w:color w:val="000000"/>
          <w:sz w:val="18"/>
          <w:szCs w:val="18"/>
        </w:rPr>
        <w:t>, А. В. Нормы права и правовые позиции Конституционного Суда РФ: вопросы теории и практики: автореф. дис. . канд. юрид. наук: 12.00.01 / Лагушкин Андрей Викторович. Казань, 2006. - 22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Лупандина, O.A. Информационная избыточность в текстах нормативно-правовых актов: автореф. дис. . канд. юрид. наук: 12.00.01 / Лупандина Оксана Анатольевна. Волгоград, 2001. - 25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Писарев, А. В. Производство</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ограничивающих право граждан на личную</w:t>
      </w:r>
      <w:r>
        <w:rPr>
          <w:rStyle w:val="WW8Num3z0"/>
          <w:rFonts w:ascii="Verdana" w:hAnsi="Verdana"/>
          <w:color w:val="000000"/>
          <w:sz w:val="18"/>
          <w:szCs w:val="18"/>
        </w:rPr>
        <w:t> </w:t>
      </w:r>
      <w:r>
        <w:rPr>
          <w:rStyle w:val="WW8Num4z0"/>
          <w:rFonts w:ascii="Verdana" w:hAnsi="Verdana"/>
          <w:color w:val="4682B4"/>
          <w:sz w:val="18"/>
          <w:szCs w:val="18"/>
        </w:rPr>
        <w:t>неприкосновенность</w:t>
      </w:r>
      <w:r>
        <w:rPr>
          <w:rStyle w:val="WW8Num3z0"/>
          <w:rFonts w:ascii="Verdana" w:hAnsi="Verdana"/>
          <w:color w:val="000000"/>
          <w:sz w:val="18"/>
          <w:szCs w:val="18"/>
        </w:rPr>
        <w:t> </w:t>
      </w:r>
      <w:r>
        <w:rPr>
          <w:rFonts w:ascii="Verdana" w:hAnsi="Verdana"/>
          <w:color w:val="000000"/>
          <w:sz w:val="18"/>
          <w:szCs w:val="18"/>
        </w:rPr>
        <w:t>: дис. . канд. юрид. наук : 12.00.09 / Писарев Александр Викторович. Омск, 2002. - 228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Попова, Т. Ю. Уголовно-процессуальный статус руководителя следственного органа : автореф. дис. . канд. юрид. наук : 12.00.09/ Попова Татьяна Юрьевна. Челябинск, 2012. - 30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Прокофьев, Г. С. Соотношение права и языка: теоретико-философский анализ: автореф. дис. . канд. юрид. наук: 12.00.01 / Прокофьев Глеб Сергеевич. М., 2002. - 28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Н. Н. Постановление оправдательного</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в российском уголовном судопроизводстве: автореф. дис. . канд. юрид. наук: 12.00.09 / Суханова Наталья Николаевна. Иркутск, 2008. - 24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Туранин</w:t>
      </w:r>
      <w:r>
        <w:rPr>
          <w:rFonts w:ascii="Verdana" w:hAnsi="Verdana"/>
          <w:color w:val="000000"/>
          <w:sz w:val="18"/>
          <w:szCs w:val="18"/>
        </w:rPr>
        <w:t>, В. Ю. Проблемы формирования и функционирования юридической терминологии в гражданском законодательстве РФ : автореф. дис. . канд. юрид. наук : 12.00.03 / Туранин Владислав Юрьевич. Белгород, 2002. - 22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Фомина, Л. Ю. Унификация нормативной правовой терминологии : автореф. дис. . канд. юрид. наук 12.00.01 / Фомина Лилия Юрьевна. -Н. Новгород, 2006. 24 с.1. Справочная литература</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Александрова, 3. Е. Словарь синонимов русского языка / 3. Е. Александрова ; под ред. Л. А. Чешко. М. : Советская энциклопедия, 1968. - 543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Даль, В. Толковый словарь живого великорусского языка: в 4 т. / В. Даль. -М. : ТЕРРА, 1994.-Т. 2.-779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Даль, В. Толковый словарь живого великорусского языка: в 4 т. / В. Даль.-М. : ТЕРРА, 1994.-Т. 3. 555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Кондаков, Н. И. Логический словарь-справочник / Н. И. Кондаков. -2-е изд. М. : Наука, 1976. - 720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Краткий философский словарь / под ред. М. Розенталя и П. Юдина. -4-е изд. М. : Гос. изд-во полит, лит., 1954. - 704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Толковый словарь русского языка / С. 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Н.Ю. Шведова. 3-е изд., стереотипное. - М. : АЗЪ, 1995. - 907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Розенталь</w:t>
      </w:r>
      <w:r>
        <w:rPr>
          <w:rStyle w:val="WW8Num3z0"/>
          <w:rFonts w:ascii="Verdana" w:hAnsi="Verdana"/>
          <w:color w:val="000000"/>
          <w:sz w:val="18"/>
          <w:szCs w:val="18"/>
        </w:rPr>
        <w:t> </w:t>
      </w:r>
      <w:r>
        <w:rPr>
          <w:rFonts w:ascii="Verdana" w:hAnsi="Verdana"/>
          <w:color w:val="000000"/>
          <w:sz w:val="18"/>
          <w:szCs w:val="18"/>
        </w:rPr>
        <w:t>Д. Э. Справочник по правописанию, произношению, литературному редактированию / Д. Э. Розенталь, Е. В.</w:t>
      </w:r>
      <w:r>
        <w:rPr>
          <w:rStyle w:val="WW8Num3z0"/>
          <w:rFonts w:ascii="Verdana" w:hAnsi="Verdana"/>
          <w:color w:val="000000"/>
          <w:sz w:val="18"/>
          <w:szCs w:val="18"/>
        </w:rPr>
        <w:t> </w:t>
      </w:r>
      <w:r>
        <w:rPr>
          <w:rStyle w:val="WW8Num4z0"/>
          <w:rFonts w:ascii="Verdana" w:hAnsi="Verdana"/>
          <w:color w:val="4682B4"/>
          <w:sz w:val="18"/>
          <w:szCs w:val="18"/>
        </w:rPr>
        <w:t>Джанджакова</w:t>
      </w:r>
      <w:r>
        <w:rPr>
          <w:rFonts w:ascii="Verdana" w:hAnsi="Verdana"/>
          <w:color w:val="000000"/>
          <w:sz w:val="18"/>
          <w:szCs w:val="18"/>
        </w:rPr>
        <w:t>, Н. П. Кабанова. М. : Моск. междунар. шк. переводчиков, 1994. - 399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208. Словарь основных уголовно-процессуальных понятий и терминов / сост. А. М.</w:t>
      </w:r>
      <w:r>
        <w:rPr>
          <w:rStyle w:val="WW8Num3z0"/>
          <w:rFonts w:ascii="Verdana" w:hAnsi="Verdana"/>
          <w:color w:val="000000"/>
          <w:sz w:val="18"/>
          <w:szCs w:val="18"/>
        </w:rPr>
        <w:t> </w:t>
      </w:r>
      <w:r>
        <w:rPr>
          <w:rStyle w:val="WW8Num4z0"/>
          <w:rFonts w:ascii="Verdana" w:hAnsi="Verdana"/>
          <w:color w:val="4682B4"/>
          <w:sz w:val="18"/>
          <w:szCs w:val="18"/>
        </w:rPr>
        <w:t>Баранов</w:t>
      </w:r>
      <w:r>
        <w:rPr>
          <w:rFonts w:ascii="Verdana" w:hAnsi="Verdana"/>
          <w:color w:val="000000"/>
          <w:sz w:val="18"/>
          <w:szCs w:val="18"/>
        </w:rPr>
        <w:t>, П. Г. Марфицин. Омск : Юридический институт МВД России, 1997. - 83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Современный словарь иностранных слов: ок. 20 ООО слов. М. : Рус. Яз., 1993.-740 с.</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Электронные источники информации</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О гражданских и политических правах Электронный ресурс. :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от 16 дек. 1966 г.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О товарных биржах и биржевой торговле Электронный ресурс. : закон Рос. Федерации : подписан Президентом Рос. Федерации 20 февр. 1992 г. : по состоянию на 23 июля 2013 г.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Об отказе в принятии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гражданина Потапова А. И.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 10 ст. 5 УПК РФ и примечанием к ст. 139 УК РФ Электронный ресурс. : определение Конституционного Суда</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Рос. Федерации от 20 дек. 2005 г. № 533-0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Об отказе в принятии к рассмотрению жалобы</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Голотина А. Ю. на нарушение его конституционных прав ч. 3 ст. 60 УК РФ, п. 6 ч. 1 ст. 73, ст. 252, п. 6 ч. 1 ст. 299 и п. 3 ст. 307 УПК РФ Электронный ресурс. юпределение</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Конституционного Суда Рос. Федерации от 22 апр. 2010 г. № 529-0-0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О порядке кратковременного задержания лиц,</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в совершении преступления Электронный ресурс. : положение : утверждено</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13 июля 1976 г. № 4203-1Х.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Кодекс</w:t>
      </w:r>
      <w:r>
        <w:rPr>
          <w:rStyle w:val="WW8Num3z0"/>
          <w:rFonts w:ascii="Verdana" w:hAnsi="Verdana"/>
          <w:color w:val="000000"/>
          <w:sz w:val="18"/>
          <w:szCs w:val="18"/>
        </w:rPr>
        <w:t> </w:t>
      </w:r>
      <w:r>
        <w:rPr>
          <w:rStyle w:val="WW8Num4z0"/>
          <w:rFonts w:ascii="Verdana" w:hAnsi="Verdana"/>
          <w:color w:val="4682B4"/>
          <w:sz w:val="18"/>
          <w:szCs w:val="18"/>
        </w:rPr>
        <w:t>судейской</w:t>
      </w:r>
      <w:r>
        <w:rPr>
          <w:rStyle w:val="WW8Num3z0"/>
          <w:rFonts w:ascii="Verdana" w:hAnsi="Verdana"/>
          <w:color w:val="000000"/>
          <w:sz w:val="18"/>
          <w:szCs w:val="18"/>
        </w:rPr>
        <w:t> </w:t>
      </w:r>
      <w:r>
        <w:rPr>
          <w:rFonts w:ascii="Verdana" w:hAnsi="Verdana"/>
          <w:color w:val="000000"/>
          <w:sz w:val="18"/>
          <w:szCs w:val="18"/>
        </w:rPr>
        <w:t>этики (утвержден VIII Всероссийским съездом</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19 дек. 2012 г.)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Уголовно-процессуальный кодекс Армении от 1 июля 1998 г. // Закон. Интернет-журнал Ассоциации</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Приморья. Режим доступа: http://www.proknadzor.ru/comments/showlawsec.php (дата обращения: 19.01.2013).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от 30 июня 1999 г. (в ред. от 10 авг. 2012 г.) // Закон. Интернет-журнал Ассоциации юристов Приморья. Режим доступа: http://www.proknadzor.ru/comments/showlawsec.php (дата обращения: 19.01.2013).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Уголовно-процессуальный кодекс Республики Беларусь от 16 июля 1999 г. (в ред. от 13 июля 2012 г.) // Закон. Интернет-журнал Ассоциации юристов Приморья. Режим доступа: http://www.proknadzor.ru/comments/showlawsec.php (дата обращения: 19.01.2013).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Уголовно-процессуальный кодекс Республики Казахстан от 13 дек. 1997 г. (в ред. от 10 июля 2012 г.) // Закон. Интернет-журнал Ассоциации юристов Приморья. Режим доступа: http://www.proknadzor.ru/comments/showlawsec.php (дата обращения: 19.01.2013).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Уголовно-процессуальный кодекс Украины от 13 апр. 2012 г. Режим доступа: http:// www.iuaj.net/node/1099 (дата обращения: 19.01.2013).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Проект Уголовно-процессуального кодекса Республики Казахстан. -Режим доступа: http://www.zakon.kz/4526068-dose-its-na-proekt-ugolovno.html (дата обращения: 19.01.2013).</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Александров, А. С. Юридическая техника судебная лингвистика -грамматика права Электронный ресурс. / А. С. Александров.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О. Я. УПК РФ 2001 г.: достижения, лакуны,</w:t>
      </w:r>
      <w:r>
        <w:rPr>
          <w:rStyle w:val="WW8Num3z0"/>
          <w:rFonts w:ascii="Verdana" w:hAnsi="Verdana"/>
          <w:color w:val="000000"/>
          <w:sz w:val="18"/>
          <w:szCs w:val="18"/>
        </w:rPr>
        <w:t> </w:t>
      </w:r>
      <w:r>
        <w:rPr>
          <w:rStyle w:val="WW8Num4z0"/>
          <w:rFonts w:ascii="Verdana" w:hAnsi="Verdana"/>
          <w:color w:val="4682B4"/>
          <w:sz w:val="18"/>
          <w:szCs w:val="18"/>
        </w:rPr>
        <w:t>коллизии</w:t>
      </w:r>
      <w:r>
        <w:rPr>
          <w:rFonts w:ascii="Verdana" w:hAnsi="Verdana"/>
          <w:color w:val="000000"/>
          <w:sz w:val="18"/>
          <w:szCs w:val="18"/>
        </w:rPr>
        <w:t>; возможные пути заполнения и разрешения последних Электронный ресурс. / О. Я.</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М. О. Баев.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Бланк</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 предоставлении свидания с</w:t>
      </w:r>
      <w:r>
        <w:rPr>
          <w:rStyle w:val="WW8Num3z0"/>
          <w:rFonts w:ascii="Verdana" w:hAnsi="Verdana"/>
          <w:color w:val="000000"/>
          <w:sz w:val="18"/>
          <w:szCs w:val="18"/>
        </w:rPr>
        <w:t> </w:t>
      </w:r>
      <w:r>
        <w:rPr>
          <w:rStyle w:val="WW8Num4z0"/>
          <w:rFonts w:ascii="Verdana" w:hAnsi="Verdana"/>
          <w:color w:val="4682B4"/>
          <w:sz w:val="18"/>
          <w:szCs w:val="18"/>
        </w:rPr>
        <w:t>осужденным</w:t>
      </w:r>
      <w:r>
        <w:rPr>
          <w:rFonts w:ascii="Verdana" w:hAnsi="Verdana"/>
          <w:color w:val="000000"/>
          <w:sz w:val="18"/>
          <w:szCs w:val="18"/>
        </w:rPr>
        <w:t>. Режим доступа : http://uglegorskiy.sah.sudrf.ru (дата обращения: 30.01.2010).</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Вандышев</w:t>
      </w:r>
      <w:r>
        <w:rPr>
          <w:rFonts w:ascii="Verdana" w:hAnsi="Verdana"/>
          <w:color w:val="000000"/>
          <w:sz w:val="18"/>
          <w:szCs w:val="18"/>
        </w:rPr>
        <w:t>, В. В. Уголовный процесс.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части Электронный ресурс.: учебник для юрид. вузов и факультетов / В. В. Вандышев. М. : Контракт;</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2010. - 720 с.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Вопленко</w:t>
      </w:r>
      <w:r>
        <w:rPr>
          <w:rStyle w:val="WW8Num3z0"/>
          <w:rFonts w:ascii="Verdana" w:hAnsi="Verdana"/>
          <w:color w:val="000000"/>
          <w:sz w:val="18"/>
          <w:szCs w:val="18"/>
        </w:rPr>
        <w:t> </w:t>
      </w:r>
      <w:r>
        <w:rPr>
          <w:rFonts w:ascii="Verdana" w:hAnsi="Verdana"/>
          <w:color w:val="000000"/>
          <w:sz w:val="18"/>
          <w:szCs w:val="18"/>
        </w:rPr>
        <w:t>H.H. Правовые дефиниции в современном российском законодательстве / Н. Н.</w:t>
      </w:r>
      <w:r>
        <w:rPr>
          <w:rStyle w:val="WW8Num3z0"/>
          <w:rFonts w:ascii="Verdana" w:hAnsi="Verdana"/>
          <w:color w:val="000000"/>
          <w:sz w:val="18"/>
          <w:szCs w:val="18"/>
        </w:rPr>
        <w:t> </w:t>
      </w:r>
      <w:r>
        <w:rPr>
          <w:rStyle w:val="WW8Num4z0"/>
          <w:rFonts w:ascii="Verdana" w:hAnsi="Verdana"/>
          <w:color w:val="4682B4"/>
          <w:sz w:val="18"/>
          <w:szCs w:val="18"/>
        </w:rPr>
        <w:t>Вопленко</w:t>
      </w:r>
      <w:r>
        <w:rPr>
          <w:rFonts w:ascii="Verdana" w:hAnsi="Verdana"/>
          <w:color w:val="000000"/>
          <w:sz w:val="18"/>
          <w:szCs w:val="18"/>
        </w:rPr>
        <w:t>, М. JI. Давыдова. Режим доступа: http://www.unn.rn/pages/issues/vestnik/9999-0195Westpravo2001l(3)/8.pdf (дата обращения: 06.07.2010).</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230. Всеволодов, С., Смешение терминов затрудняет</w:t>
      </w:r>
      <w:r>
        <w:rPr>
          <w:rStyle w:val="WW8Num3z0"/>
          <w:rFonts w:ascii="Verdana" w:hAnsi="Verdana"/>
          <w:color w:val="000000"/>
          <w:sz w:val="18"/>
          <w:szCs w:val="18"/>
        </w:rPr>
        <w:t> </w:t>
      </w:r>
      <w:r>
        <w:rPr>
          <w:rStyle w:val="WW8Num4z0"/>
          <w:rFonts w:ascii="Verdana" w:hAnsi="Verdana"/>
          <w:color w:val="4682B4"/>
          <w:sz w:val="18"/>
          <w:szCs w:val="18"/>
        </w:rPr>
        <w:t>правоприменение</w:t>
      </w:r>
      <w:r>
        <w:rPr>
          <w:rStyle w:val="WW8Num3z0"/>
          <w:rFonts w:ascii="Verdana" w:hAnsi="Verdana"/>
          <w:color w:val="000000"/>
          <w:sz w:val="18"/>
          <w:szCs w:val="18"/>
        </w:rPr>
        <w:t> </w:t>
      </w:r>
      <w:r>
        <w:rPr>
          <w:rFonts w:ascii="Verdana" w:hAnsi="Verdana"/>
          <w:color w:val="000000"/>
          <w:sz w:val="18"/>
          <w:szCs w:val="18"/>
        </w:rPr>
        <w:t>Электронный ресурс. / С. Всеволодов, Ф.</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Fonts w:ascii="Verdana" w:hAnsi="Verdana"/>
          <w:color w:val="000000"/>
          <w:sz w:val="18"/>
          <w:szCs w:val="18"/>
        </w:rPr>
        <w:t>.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Гриненко, А. В. Обоснованность задержания и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по УПК РФ / А. В. Гриненко. Режим доступа: http://www.lawmix.ru/comm/3700/ (дата обращения: 07.02.2011).</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Ибрагимов, И. М.</w:t>
      </w:r>
      <w:r>
        <w:rPr>
          <w:rStyle w:val="WW8Num3z0"/>
          <w:rFonts w:ascii="Verdana" w:hAnsi="Verdana"/>
          <w:color w:val="000000"/>
          <w:sz w:val="18"/>
          <w:szCs w:val="18"/>
        </w:rPr>
        <w:t> </w:t>
      </w:r>
      <w:r>
        <w:rPr>
          <w:rStyle w:val="WW8Num4z0"/>
          <w:rFonts w:ascii="Verdana" w:hAnsi="Verdana"/>
          <w:color w:val="4682B4"/>
          <w:sz w:val="18"/>
          <w:szCs w:val="18"/>
        </w:rPr>
        <w:t>Правомерные</w:t>
      </w:r>
      <w:r>
        <w:rPr>
          <w:rStyle w:val="WW8Num3z0"/>
          <w:rFonts w:ascii="Verdana" w:hAnsi="Verdana"/>
          <w:color w:val="000000"/>
          <w:sz w:val="18"/>
          <w:szCs w:val="18"/>
        </w:rPr>
        <w:t> </w:t>
      </w:r>
      <w:r>
        <w:rPr>
          <w:rFonts w:ascii="Verdana" w:hAnsi="Verdana"/>
          <w:color w:val="000000"/>
          <w:sz w:val="18"/>
          <w:szCs w:val="18"/>
        </w:rPr>
        <w:t>возможности защиты прав потерпевшего в российском уголовном процессе Электронный ресурс. / И. М. Ибрагимов. М. : Юриспруденция, 2008. - 424 с.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Комментарий к Уголовно-процессуальному кодексу Российской Федерации Электронный ресурс. / под общ. и научн. ред. А. Я. Сухарева. 2-еизд., перераб. М. : НОРМА, 2004. - 1104 с.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Коридзе, М. Т. К вопросу об определении следственных действий Электронный ресурс. / М. Т. Коридзе // Новый юрид. журнал. 2011. — № 4. — С. 159-164.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Остроумов, А. Термины замедленного действия Электронный ресурс. / А. Остроумов.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Серов, В. А. Основные понятия, используемые в новом УПК РФ Электронный ресурс. / В. А. Серов // Рос. судья. 2002. - № 11.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А. В. Уголовный процесс Электронный ресурс. : учебник / А. В. Смирнов, К. 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Fonts w:ascii="Verdana" w:hAnsi="Verdana"/>
          <w:color w:val="000000"/>
          <w:sz w:val="18"/>
          <w:szCs w:val="18"/>
        </w:rPr>
        <w:t>; под общ. ред. А. В. Смирнова. 4-е изд., перераб. и доп. - М. : КНОРУС, 2008. - 704 с.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A.B., Калиновский К. Б. Комментарий к УПК РФ / А. В. Смирнов, К. 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Style w:val="WW8Num3z0"/>
          <w:rFonts w:ascii="Verdana" w:hAnsi="Verdana"/>
          <w:color w:val="000000"/>
          <w:sz w:val="18"/>
          <w:szCs w:val="18"/>
        </w:rPr>
        <w:t> </w:t>
      </w:r>
      <w:r>
        <w:rPr>
          <w:rFonts w:ascii="Verdana" w:hAnsi="Verdana"/>
          <w:color w:val="000000"/>
          <w:sz w:val="18"/>
          <w:szCs w:val="18"/>
        </w:rPr>
        <w:t>; под ред. А. В. Смирнова. СПб. : Питер, 2003. -1008 с. - Режим доступа: http://kalinovsky-k.narod.rU/p/komm-092.htm (дата обращения: 07.02.2011).</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Сопин, В. Новый УПК. Факт очевидный: нужна серьезная доработка / В. Сопин. Режим доступа: http://www.lawmix.ru/comm/4688 (дата обращения:0607.2010).</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Справка по результатам обобщения судебной практики районных судов Архангельской области по рассмотрению в 2003 году</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 125 УПК РФ. Режим доступа: http://www.arhcourt.ru (дата обращения:0902.2011).</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Чухвичев, Д. В. Логика, стиль и язык закона Электронный ресурс. / Д. В. Чухвичев.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Материалы судебной практики</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Апелляционное</w:t>
      </w:r>
      <w:r>
        <w:rPr>
          <w:rStyle w:val="WW8Num3z0"/>
          <w:rFonts w:ascii="Verdana" w:hAnsi="Verdana"/>
          <w:color w:val="000000"/>
          <w:sz w:val="18"/>
          <w:szCs w:val="18"/>
        </w:rPr>
        <w:t> </w:t>
      </w:r>
      <w:r>
        <w:rPr>
          <w:rFonts w:ascii="Verdana" w:hAnsi="Verdana"/>
          <w:color w:val="000000"/>
          <w:sz w:val="18"/>
          <w:szCs w:val="18"/>
        </w:rPr>
        <w:t>определение Верховного суда Республики Мордовия от 11 сент. 2012 г.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33-1464/57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Апелляционное определение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Республики Саха (Якутия) от 1 окт. 2012 г. по делу № 33-3247/12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Апелляционное определение Верховного суда Чувашской Республики от 3 сент. 2012 г. по делу № 33-2901/12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Апелляционное определение Вологодского областного суда от 5 окт. 2012 г. № 33-4147/2012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Апелляционное определение Вологодского областного суда от 28 нояб. 2012 г. № 33-4931/2012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Апелляционное определение Кировского областного суда от 6 июня 2012 г. по делу № 33-1421/2012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Апелляционное определение Краснодарского краевого суда от 9 окт. 2012 г. по делу № 33-20337/12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Апелляционное определение Краснодарского краевого суда от 23 окт. 2012 г. по делу № 33-21178/12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Апелляционное определение Курского областного суда от 10 апр. 2012 г. по делу № 33-764/2012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Апелляционное определение Московского городского суда от 20 сент. 2012 г. по делу № 11-19629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253. Апелляционное определение Омского областного суда от 25 апр. 2012 г. № 33-2432/12 // Архив Омского областного суда за 2012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Апелляционное определение Ростовского областного суда от 20 авг. 2012 г. по делу № 33-8954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Апелляционное определение Саратовского областного суда от 5 апр. 2012 г. по делу № 33-1718/2012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Апелляционное определение Саратовского областного суда от 26 июля 2012 г. по делу № 33-4245/2012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Апелляционное определение Сахалинского областного cyflá от 31 июля 2012 г. по делу № 33-2128/2012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Апелляционное определение Суда Чукотского автономного округа от 24 мая 2012 г. № 33-85/12 по делу № М-84/12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Апелляционное определение Тульского областного суда от 1 нояб. 2012 г. по делу № 33-2907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Апелляционное определение Тюменского областного суда от 16апр. 2012 г. по делу № 33-1405/2012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Апелляционное определение Ярославского областного суда от 4 окт. 2012 г. по делу № 33-5330/2012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Верховного Суда Российской Федерации от 10 мая 2012 г. № 66-012-30 Электронный ресурс.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Кассационное определение Верховного Суда Российской Федерации от 23 мая 2012 г. № 81-012-37 Электронный ресурс.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Кассационное определение Верховного Суда Российской Федерации от 11 окт. 2012 г. № 44-012-98 Электронный ресурс.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Кассационное определение Верховного Суда Российской Федерации от 24 окт. 2012 г. № 66-012-78 Электронный ресурс.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Кассационное определение Ивановского областного суда от 4 июля 2012 г. по делу № 22-1278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Кассационное определение Московского городского суда от 17 янв. 2011 г. по делу № 22-0243/2011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Кассационное определение Московского городского суда от 21 марта 2011 г. по делу № 22-2807/2011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Кассационное определение Московского городского суда от 21 марта 2011 г. по делу № 22-3068/2011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Кассационное определение Московского городского суда от 23 марта 2011 г. по делу № 22-3496/2011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Кассационное определение Московского городского суда от 1 авг. 2011 г. по делу № 22-5577/2011 Электронный ресурс.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Кассационное определение Московского городского суда от 10 авг. 2011 г. по делу № 22-9931/2011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Кассационное определение Московского городского суда от 7 сент. 2011 г. по делу № 22-11168/2011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Кассационное определение Московского городского суда от 16 нояб.2011 г. по делу № 22-13950/2011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Кассационное определение Московского городского суда от 15 февр.2012 г. по делу № 22-1790/2012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Кассационное определение Московского городского суда от 19 марта 2012 г. по делу № 22-3197/2012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277. Кассационное определение Московского городского суда от 3 июля 2012 г. по делу № 22-8197/2012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Кассационное определение Московского городского суда от 6 авг. 2012 г. по делу № 22-10168/2012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Кассационное определение Омского областного суда от 9 сент. 2009 г. по делу № 33-4419/2009 // Архив Омского областного суда за 2009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Кассационное определение Омского областного суда от 17 сент.2009 г. по делу № 22-3319/2009 // Архив Омского областного суда за 2009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Кассационное определение Омского областного суда от 9 дек. 2009 г. по делу № 33-6049/2009 // Архив Омского областного суда за 2009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Кассационное определение Омского областного суда от 17 дек. 2009 г. по делу № 22-4213/2009 // Архив Омского областного суда за 2009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Кассационное определение Омского областного суда от 28 янв. 2010 г. по делу № 22-246/2010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Кассационное определение Омского областного суда от 4 марта 2010 г. по делу № 22-733/2010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Кассационное определение Омского областного суда от 11 марта2010 г. по делу № 22-788/2010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Кассационное определение Омского областного суда от 25 марта 2010 г. по делу № 22-958/2010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Кассационное определение Омского областного суда от 1 апр. 2010 г. по делу № 22-1046/2010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Кассационное определение Омского областного суда от 15 апр. 2010 г. по делу № 22-1269/2010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Кассационное определение Омского областного суда от 9 июня 2010 г. по делу № 33-3502/2010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Кассационное определение Омского областного суда от 9 июня 2010 г. по делу № 33-3504/2010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Кассационное определение Омского областного суда от 15 июля 2010 г. по делу № 22-2530/2010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Кассационное определение Омского областного суда от 22 июля 2010 г. по делу № 22-2539/2010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Кассационное Омского областного суда от 11 авг. 2010 г. по делу № 33-4879/2010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Кассационное определение Омского областного суда от 1 сент. 2010 г. по делу № 33-5473/2010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Кассационное определение Омского областного суда от 2 сент. 2010 г. по делу № 22-3249/2010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Кассационное определение Омского областного суда от 8 сент. 2010 г. по делу № 33-5564/2010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Кассационное определение Омского областного суда от 15 сент. 2010 г. по делу № 33-5771/2010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Кассационное определение Омского областного суда от 15 сент. 2010 г. по делу № 33-5778/2010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Кассационное определение Омского областного суда от 16 сент. 2010 г. по делу № 22-3460/2010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Кассационное определение Омского областного суда от 21 окт. 2010 г. по делу № 22-3966/2010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Кассационное определение Омского областного суда от 25 окт. 2010 г. по делу № 22-3938/2010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Кассационное определение Омского областного суда от 8 нояб. 2010 г. по делу № 22-3472/2010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303. Кассационное определение Омского областного суда от 11 нояб.2010 г. по делу № 22-4192/2010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Кассационное определение Омского областного суда от 16 дек. 2010 г. по делу № 22-4761/2010 // Архив 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Кассационное определение Омского областного суда от 10 февр.2011 г. по делу № 22-481/2011 // Архив Омского областного суда за 2011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Кассационное определение Омского областного суда от 16 февр. 2011 г. по делу № 33-1010/2011 // Архив Омского областного суда за 2011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Кассационное определение Омского областного суда от 10 авг. 2011 г. по делу № 33-6076/2011 // Архив Омского областного суда за 2011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Кассационное определение Ленинградского областного суда от 6 мая 2010 г. по делу № 22-751/2010 // Архив Ленинградского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Кассационное определение Ленинградского областного суда от 9 нояб. 2011 г. по делу № 22-2241/2011 // Архив Ленинградского областного суда за 2011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Кассационное определение Санкт-Петербургского городского суда от 24 янв. 2011 г. № 22-215/402 по делу № 1-836/2010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Кассационное определение Суда Чукотского автономного округа от 21 мая 2012 г. № 22к-26/2012 по делу № 06-31-9/2012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Кассационное определение Томского областного суда от 9 февр. 2009 г. по делу № 22-325/2009 // Архив Томского областного суда за 2009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Кассационное определение Томского областного суда от 16 нояб.2009 г. по делу № 22-3294/2009 // Архив Томского областного суда за 2009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Кассационное определение Томского областного суда от 26 февр.2010 г. по делу № 33-455/2010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Кассационное определение Томского областного суда от 29 марта 2010 г. по делу № 22-1092/2010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Кассационное определение Томского областного суда от 22 апр. 2010 г. по делу № 22-1490/2010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Кассационное определение Томского областного суда от 27 мая 2010 г. по делу № 22-1958/2010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 Кассационное определение Томского областного суда от 28 июня 2010 г. по делу № 22-1356/2010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Кассационное определение Томского областного суда от 13 дек. 2010 г. по делу № 22-4549/2010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Кассационное определение Ярославского областного суда от 29 марта2011 г. по делу № 22-528/2011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Определение Военной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3 апр. 2003 г. № 5н-043/03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Определение Верховного Суда Российской Федерации от 3 июля 2003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2004. - № 4. -С. 22.</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Определение Верховного Суда Российской Федерации от 25 нояб. 2008 г. № 36-В08-29 Электронный ресурс.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Определение Верховного Суда Российской Федерации от 20 марта2012 г. № 78-В12-3 Электронный ресурс.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Определение Верховного Суда Российской Федерации от 16окт. 2012 г. № 43-Д12-24 Электронный ресурс.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326. Определение Верховного Суда Российской Федерации от 16 окт. 2012 г. № 48-КГ12-5 Электронный ресурс.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Определение Верховного суда Республики Коми от 19 апр. 2012 г. № 33-1374АП/2012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Определение Московского городского суда от 20 июня 2012 г. № 4г/2-5379/2012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 Определение Московского городского суда от 13 июля 2012 г. № 4г/5-5493/12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 Определение об отказе в передаче</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жалобы для рассмотрения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заседании суда надзорной инстанции от 29 сент. 2010 г. по делу № 4г-757/2010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 Определение Оренбургского областного суда от 9 окт. 2012 г. по делу № 33-6264/2012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Определение Санкт-Петербургского городского суда от 31 авг. 2011 г. № 33-13121/2011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 Определение Санкт-Петербургского городского суда от 1 февр. 2012 г. № 22-41/2012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 Определение Санкт-Петербургского городского суда от 16 фев. 2012 г. № 22-900/2012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Определение Санкт-Петербургского городского суда от 12 июля 2012 г. № 33-10289/2012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Определение Санкт-Петербургского городского суда от 9 авг. 2012 г. № 33-11280/2012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Определение Свердловского областного суда от 29 мая 2012 г. по делу № 33-5842/2012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Определение Свердловского областного суда от 21 авг. 2012 г. по делу № 33-10130/2012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 Определение Суда Еврейской автономной области от 13 июня 2012 г. по делу № 33-265/2012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Определение Суда Еврейской автономной области от 10 окт. 2012 г. по делу № 33-484/2012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 Определение Московского городского суда от 2 нояб. 2010 г. по делу № 33-34185/2010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 Определение Московского городского суда от 20 июля 2011 г. по делу № 33-19102/2011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Постановление Восьмого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апелляционного суда от 11 июля 2012 г. по делу № А75-6956/2011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Постановление об отказе в удовлетворении надзорной жалобы от 23 дек. 2008 г. по делу № 4у-2587/2008 // Архив Томского областного суда за 2008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Постановление об отказе в удовлетворении надзорной жалобы от 23 дек.2008 г. по делу № 4у-2594/2008 // Архив Томского областного суда за 2008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Постановление об отказе в удовлетворении надзорной жалобы от 5 окт.2009 г. по делу № 4у-1679/2009 // Архив Томского областного суда за 2009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Постановление об отказе в удовлетворении надзорной жалобы от 14 окт.2010 г. по делу № 4у-2250/2010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Постановление об отмене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судьи об отказе в удовлетворении надзорной жалобы от 28 апр. 2010 г. по делу № 44у-105/2010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14 марта 2012 г. 355-П11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 Постановление президиума Верховного суда Республики Коми от 30 мая 2012 г. № 44-у-78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351. Постановление президиума Верховного суда Удмуртской Республики от 29 июля 2011 г. № 44-у-76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Постановление президиума Верховного суда Удмуртской Республики от 27 июля 2012 г. по делу № ***-у-111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 Постановление президиума Московского городского суда от 15 февр. 2007 года по делу № 44у-151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Постановление президиума Московского областного суда от 26 окт. 2011 г. № 487 по делу № 44у-301/11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 Постановление президиума Томского областного суда от 12 мая 2010 г. по делу № 44у-104/2010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Постановление президиума Томского областного суда от 12 мая 2010 г. по делу № 44у-105/2010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Постановление об отказе в удовлетворении надзорной жалобы от 5 июля 2010 г. по делу № 4у-1276/2010 // Архив Томского областного суда за 2010 г.</w:t>
      </w:r>
    </w:p>
    <w:p w:rsidR="00334F72" w:rsidRDefault="00334F72" w:rsidP="00334F7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 Постановление об отказе в удовлетворении надзорной жалобы от 12 авг. 2010 г. по делу № 4у-1800/2010 // Архив Томского областного суда за 2010 г.</w:t>
      </w:r>
    </w:p>
    <w:p w:rsidR="00CB75B8" w:rsidRDefault="00334F72" w:rsidP="00334F72">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B75B8" w:rsidRDefault="00CB75B8"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137" w:rsidRDefault="00530137">
      <w:r>
        <w:separator/>
      </w:r>
    </w:p>
  </w:endnote>
  <w:endnote w:type="continuationSeparator" w:id="0">
    <w:p w:rsidR="00530137" w:rsidRDefault="00530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137" w:rsidRDefault="00530137">
      <w:r>
        <w:separator/>
      </w:r>
    </w:p>
  </w:footnote>
  <w:footnote w:type="continuationSeparator" w:id="0">
    <w:p w:rsidR="00530137" w:rsidRDefault="005301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137"/>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AA6B1-19B2-45B5-9573-1729FD9AF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12549</TotalTime>
  <Pages>27</Pages>
  <Words>15229</Words>
  <Characters>86810</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101836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355</cp:revision>
  <cp:lastPrinted>2009-02-06T08:36:00Z</cp:lastPrinted>
  <dcterms:created xsi:type="dcterms:W3CDTF">2015-03-22T11:10:00Z</dcterms:created>
  <dcterms:modified xsi:type="dcterms:W3CDTF">2015-10-09T12:21:00Z</dcterms:modified>
</cp:coreProperties>
</file>