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574D" w14:textId="77777777" w:rsidR="00A51C04" w:rsidRDefault="00A51C04" w:rsidP="00A51C04">
      <w:pPr>
        <w:pStyle w:val="afffffffffffffffffffffffffff5"/>
        <w:rPr>
          <w:rFonts w:ascii="Verdana" w:hAnsi="Verdana"/>
          <w:color w:val="000000"/>
          <w:sz w:val="21"/>
          <w:szCs w:val="21"/>
        </w:rPr>
      </w:pPr>
      <w:r>
        <w:rPr>
          <w:rFonts w:ascii="Helvetica" w:hAnsi="Helvetica" w:cs="Helvetica"/>
          <w:b/>
          <w:bCs w:val="0"/>
          <w:color w:val="222222"/>
          <w:sz w:val="21"/>
          <w:szCs w:val="21"/>
        </w:rPr>
        <w:t>Некрасов, Петр Феликсович.</w:t>
      </w:r>
      <w:r>
        <w:rPr>
          <w:rFonts w:ascii="Helvetica" w:hAnsi="Helvetica" w:cs="Helvetica"/>
          <w:color w:val="222222"/>
          <w:sz w:val="21"/>
          <w:szCs w:val="21"/>
        </w:rPr>
        <w:br/>
        <w:t>Участие прессы в патриотическом воспитании гражданина России : В условиях формирования информационного общества : диссертация ... кандидата политических наук : 23.00.02. - Москва, 2001. - 154 с.</w:t>
      </w:r>
    </w:p>
    <w:p w14:paraId="35C720AE" w14:textId="77777777" w:rsidR="00A51C04" w:rsidRDefault="00A51C04" w:rsidP="00A51C04">
      <w:pPr>
        <w:pStyle w:val="20"/>
        <w:spacing w:before="0" w:after="312"/>
        <w:rPr>
          <w:rFonts w:ascii="Arial" w:hAnsi="Arial" w:cs="Arial"/>
          <w:caps/>
          <w:color w:val="333333"/>
          <w:sz w:val="27"/>
          <w:szCs w:val="27"/>
        </w:rPr>
      </w:pPr>
    </w:p>
    <w:p w14:paraId="333D88DB" w14:textId="77777777" w:rsidR="00A51C04" w:rsidRDefault="00A51C04" w:rsidP="00A51C0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Некрасов, Петр Феликсович</w:t>
      </w:r>
    </w:p>
    <w:p w14:paraId="5AB804A3"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С.З.</w:t>
      </w:r>
    </w:p>
    <w:p w14:paraId="6096BB34"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ПАТРИОТИЧЕСКОЕ ВОСПИТАНИЕ В РОССИИ: ИСТОРИЧЕСКОЕ СОДЕРЖАНИЕ И ФОРМЫ РЕАЛИЗАЦИИ. С.17.</w:t>
      </w:r>
    </w:p>
    <w:p w14:paraId="11989981"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Категория патриотизма: истоки, значение. С.17.</w:t>
      </w:r>
    </w:p>
    <w:p w14:paraId="264594A6"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Сущность и исторически сложившиеся формы развития патриотического воспитания. С.ЗЗ.</w:t>
      </w:r>
    </w:p>
    <w:p w14:paraId="56647347"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ИНФОРМАЦИОННОЕ ОБЩЕСТВО: ПРЕДПОСЫЛКИ ДОМИНИРУЮЩЕЙ ВОСПИТАТЕЛЬНОЙ РОЛИ ПРЕССЫ. С.56.</w:t>
      </w:r>
    </w:p>
    <w:p w14:paraId="66A755DD"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Доминирующая роль информации в современном обществе. С.56.</w:t>
      </w:r>
    </w:p>
    <w:p w14:paraId="3C95EEC7"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Информационное воздействие: приемы реализации воспитательной функции печати. С.76.</w:t>
      </w:r>
    </w:p>
    <w:p w14:paraId="5EF62CEC"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УЧАСТИЕ СОВРЕМЕННОЙ РОССИЙСКОЙ ПРЕССЫ В ПАТРИОТИЧЕСКОМ ВОСПИТАНИИ: АНАЛИЗ ВОЗМОЖНОСТЕЙ. С.99.</w:t>
      </w:r>
    </w:p>
    <w:p w14:paraId="25263167"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Система военной печати как хранитель патриотических традиций. С.99.</w:t>
      </w:r>
    </w:p>
    <w:p w14:paraId="454203D3"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Анализ осуществления пропаганды патриотизма в федеральной прессе России. С.118. ЗАКЛЮЧЕНИЕ. С.137. СПИСОК ИСПОЛЬЗОВАННОЙ ЛИТЕРАТУРЫ. С.142. ПРИЛОЖЕНИЯ. С.151.</w:t>
      </w:r>
    </w:p>
    <w:p w14:paraId="10999377"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EBAFF97"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конце XX века перед Россией со всей остротой встала проблема поиска собственного пути развития социально-политических и экономических отношений, отвечающих интересам всех народов и социальных групп Российской Федерации. Речь, прежде всего, идет не столько о задачах технико-технологического характера, сколько о социальной составляющей - уровне и качестве жизни населения.</w:t>
      </w:r>
    </w:p>
    <w:p w14:paraId="16EC2903"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Решение последней проблемы все более представляется не в русле слепого копирования западного опыта, а в его соединении с национальными традициями, социально-психологическими особенностями российского народа.</w:t>
      </w:r>
    </w:p>
    <w:p w14:paraId="7CEE13F4"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Сегодня перед российским обществом встала задача модернизации всей системы общественных отношений без нанесения при этом ущерба традиционной системе ценностей среди которых серьезной опасности подвергается такая тонкая духовная материя как патриотизм. Его разрушение может произойти и в результате внешнего враждебного или невраждебного влияния, и на основе ложного стыда за свое «отсталое» Отечество, и вследствие отсутствия соответствующей системы гражданского воспитания поколений, низкой политической культуры общества.</w:t>
      </w:r>
    </w:p>
    <w:p w14:paraId="54807CDD"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Патриотизм же, в свою очередь, может выступать в качестве компенсатора трудностей переходного периода и стимулятора активной позиции населения в проведении подлинно демократических реформ.</w:t>
      </w:r>
    </w:p>
    <w:p w14:paraId="604302A0"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Несомненно, что патриотизм в значительной степени формируется на базе внешних восприятий, примеров, разнообразной информации, и поэтому роль такой всеохватывающей сферы как информационная трудно переоценить.</w:t>
      </w:r>
    </w:p>
    <w:p w14:paraId="05C893E3"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Если говорить о готовности Российской Федерации к вступлению в информационные отношения, диктуемые постиндустриальным обществом, можно отметить низкую культуру и узкую область их применения, повлекшие за собой негативные последствия.</w:t>
      </w:r>
    </w:p>
    <w:p w14:paraId="7ADE242F"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Характерный пример этого - первая чеченская компания, в полной мере отразившая безграмотность действий государства на информационном поле, при работе с информацией. Сами военнослужащие обращают внимание на то, что «армия вне всякого сомнения добилась бы своей цели, если бы ей не «стреляли в спину» - если бы в обществе силами СМИ против нее не была развязана настоящая информационная война»1. Неуклюжие действия на информационном поле, «попытки перекрыть все каналы информации о действиях российских войск, непонимание новых реалий давали мощнейшие козыри пропаганде руководителей бандформирований, стараниями которых головорезы и работорговцы стали восприниматься в российском обществе чуть ли не этакими робин гудами, борющимися за свободу, а солдаты нашей армии, наоборот, душителями»2.</w:t>
      </w:r>
    </w:p>
    <w:p w14:paraId="371F0C2C"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Также реалии первой чеченской кампании показывают и неготовность государства к обеспечению информационной безопасности: «можно ли было вообще воевать, когда любая, даже самая секретная информация (!) о планах федеральных войск тут же становилась достоянием гласности»</w:t>
      </w:r>
    </w:p>
    <w:p w14:paraId="3D22B972"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Исходя из вышесказанного, можно определить, что у нашего государства существует ряд проблем в области информационной безопасности, функционирования российской прессы как одного из доминирующих информационных каналов в новых отношениях информацион</w:t>
      </w:r>
    </w:p>
    <w:p w14:paraId="78310C7F"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 См.: ЧачухИ. Информационный удар добывает победу в современной войне. // Ориентир, - 2000, -№2.</w:t>
      </w:r>
    </w:p>
    <w:p w14:paraId="0CB96C49"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Там же.</w:t>
      </w:r>
    </w:p>
    <w:p w14:paraId="407BE1A5"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Там же. ного общества, в том числе по созданию единой государственной национальной идеи и внесению ее в массы. Базой такой идеи может стать присущий гражданам России патриотизм.</w:t>
      </w:r>
    </w:p>
    <w:p w14:paraId="6B8C4876" w14:textId="77777777" w:rsidR="00A51C04" w:rsidRDefault="00A51C04" w:rsidP="00A51C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более четкой оценки значимости, определения сущности и возможного разрешения ряда подобных проблем целесообразно проведение соответствующего исследования.</w:t>
      </w:r>
    </w:p>
    <w:p w14:paraId="7823CDB0" w14:textId="72BD7067" w:rsidR="00F37380" w:rsidRPr="00A51C04" w:rsidRDefault="00F37380" w:rsidP="00A51C04"/>
    <w:sectPr w:rsidR="00F37380" w:rsidRPr="00A51C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8899" w14:textId="77777777" w:rsidR="0067662E" w:rsidRDefault="0067662E">
      <w:pPr>
        <w:spacing w:after="0" w:line="240" w:lineRule="auto"/>
      </w:pPr>
      <w:r>
        <w:separator/>
      </w:r>
    </w:p>
  </w:endnote>
  <w:endnote w:type="continuationSeparator" w:id="0">
    <w:p w14:paraId="087ACE7A" w14:textId="77777777" w:rsidR="0067662E" w:rsidRDefault="0067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EE17" w14:textId="77777777" w:rsidR="0067662E" w:rsidRDefault="0067662E"/>
    <w:p w14:paraId="47D0B78E" w14:textId="77777777" w:rsidR="0067662E" w:rsidRDefault="0067662E"/>
    <w:p w14:paraId="2D1E9C34" w14:textId="77777777" w:rsidR="0067662E" w:rsidRDefault="0067662E"/>
    <w:p w14:paraId="0A5B33A9" w14:textId="77777777" w:rsidR="0067662E" w:rsidRDefault="0067662E"/>
    <w:p w14:paraId="67D999C8" w14:textId="77777777" w:rsidR="0067662E" w:rsidRDefault="0067662E"/>
    <w:p w14:paraId="21ED811F" w14:textId="77777777" w:rsidR="0067662E" w:rsidRDefault="0067662E"/>
    <w:p w14:paraId="2F7F5895" w14:textId="77777777" w:rsidR="0067662E" w:rsidRDefault="006766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1BDA2B" wp14:editId="3E8D83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A244" w14:textId="77777777" w:rsidR="0067662E" w:rsidRDefault="006766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BDA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07A244" w14:textId="77777777" w:rsidR="0067662E" w:rsidRDefault="006766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760932" w14:textId="77777777" w:rsidR="0067662E" w:rsidRDefault="0067662E"/>
    <w:p w14:paraId="224B9E6E" w14:textId="77777777" w:rsidR="0067662E" w:rsidRDefault="0067662E"/>
    <w:p w14:paraId="4A099E94" w14:textId="77777777" w:rsidR="0067662E" w:rsidRDefault="006766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F31F73" wp14:editId="6B0A6F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A8AC8" w14:textId="77777777" w:rsidR="0067662E" w:rsidRDefault="0067662E"/>
                          <w:p w14:paraId="54DAD600" w14:textId="77777777" w:rsidR="0067662E" w:rsidRDefault="006766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F31F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EA8AC8" w14:textId="77777777" w:rsidR="0067662E" w:rsidRDefault="0067662E"/>
                    <w:p w14:paraId="54DAD600" w14:textId="77777777" w:rsidR="0067662E" w:rsidRDefault="006766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156B94" w14:textId="77777777" w:rsidR="0067662E" w:rsidRDefault="0067662E"/>
    <w:p w14:paraId="46CD0879" w14:textId="77777777" w:rsidR="0067662E" w:rsidRDefault="0067662E">
      <w:pPr>
        <w:rPr>
          <w:sz w:val="2"/>
          <w:szCs w:val="2"/>
        </w:rPr>
      </w:pPr>
    </w:p>
    <w:p w14:paraId="42CADF9A" w14:textId="77777777" w:rsidR="0067662E" w:rsidRDefault="0067662E"/>
    <w:p w14:paraId="7BF0E205" w14:textId="77777777" w:rsidR="0067662E" w:rsidRDefault="0067662E">
      <w:pPr>
        <w:spacing w:after="0" w:line="240" w:lineRule="auto"/>
      </w:pPr>
    </w:p>
  </w:footnote>
  <w:footnote w:type="continuationSeparator" w:id="0">
    <w:p w14:paraId="1E13D4F8" w14:textId="77777777" w:rsidR="0067662E" w:rsidRDefault="00676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2E"/>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78839</TotalTime>
  <Pages>3</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2382</cp:revision>
  <cp:lastPrinted>2009-02-06T05:36:00Z</cp:lastPrinted>
  <dcterms:created xsi:type="dcterms:W3CDTF">2024-01-07T13:43:00Z</dcterms:created>
  <dcterms:modified xsi:type="dcterms:W3CDTF">2025-04-22T08:37:00Z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