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BF715A" w:rsidRDefault="00BF715A" w:rsidP="00BF715A">
      <w:pPr>
        <w:spacing w:line="270" w:lineRule="atLeast"/>
        <w:rPr>
          <w:rFonts w:ascii="Verdana" w:hAnsi="Verdana"/>
          <w:b/>
          <w:bCs/>
          <w:color w:val="000000"/>
          <w:sz w:val="18"/>
          <w:szCs w:val="18"/>
        </w:rPr>
      </w:pPr>
      <w:r>
        <w:rPr>
          <w:rFonts w:ascii="Verdana" w:hAnsi="Verdana"/>
          <w:color w:val="000000"/>
          <w:sz w:val="18"/>
          <w:szCs w:val="18"/>
          <w:shd w:val="clear" w:color="auto" w:fill="FFFFFF"/>
        </w:rPr>
        <w:t>Прекращение трудового договора по инициативе работодателя по основаниям, не связанным с виной работника</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BF715A" w:rsidRDefault="00BF715A" w:rsidP="00BF715A">
      <w:pPr>
        <w:spacing w:line="270" w:lineRule="atLeast"/>
        <w:rPr>
          <w:rFonts w:ascii="Verdana" w:hAnsi="Verdana"/>
          <w:color w:val="000000"/>
          <w:sz w:val="18"/>
          <w:szCs w:val="18"/>
        </w:rPr>
      </w:pPr>
      <w:r>
        <w:rPr>
          <w:rFonts w:ascii="Verdana" w:hAnsi="Verdana"/>
          <w:color w:val="000000"/>
          <w:sz w:val="18"/>
          <w:szCs w:val="18"/>
        </w:rPr>
        <w:t>2007</w:t>
      </w:r>
    </w:p>
    <w:p w:rsidR="00BF715A" w:rsidRDefault="00BF715A" w:rsidP="00BF715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F715A" w:rsidRDefault="00BF715A" w:rsidP="00BF715A">
      <w:pPr>
        <w:spacing w:line="270" w:lineRule="atLeast"/>
        <w:rPr>
          <w:rFonts w:ascii="Verdana" w:hAnsi="Verdana"/>
          <w:color w:val="000000"/>
          <w:sz w:val="18"/>
          <w:szCs w:val="18"/>
        </w:rPr>
      </w:pPr>
      <w:r>
        <w:rPr>
          <w:rFonts w:ascii="Verdana" w:hAnsi="Verdana"/>
          <w:color w:val="000000"/>
          <w:sz w:val="18"/>
          <w:szCs w:val="18"/>
        </w:rPr>
        <w:t>Агафонова, Галина Александровна</w:t>
      </w:r>
    </w:p>
    <w:p w:rsidR="00BF715A" w:rsidRDefault="00BF715A" w:rsidP="00BF715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F715A" w:rsidRDefault="00BF715A" w:rsidP="00BF715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F715A" w:rsidRDefault="00BF715A" w:rsidP="00BF715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F715A" w:rsidRDefault="00BF715A" w:rsidP="00BF715A">
      <w:pPr>
        <w:spacing w:line="270" w:lineRule="atLeast"/>
        <w:rPr>
          <w:rFonts w:ascii="Verdana" w:hAnsi="Verdana"/>
          <w:color w:val="000000"/>
          <w:sz w:val="18"/>
          <w:szCs w:val="18"/>
        </w:rPr>
      </w:pPr>
      <w:r>
        <w:rPr>
          <w:rFonts w:ascii="Verdana" w:hAnsi="Verdana"/>
          <w:color w:val="000000"/>
          <w:sz w:val="18"/>
          <w:szCs w:val="18"/>
        </w:rPr>
        <w:t>Москва</w:t>
      </w:r>
    </w:p>
    <w:p w:rsidR="00BF715A" w:rsidRDefault="00BF715A" w:rsidP="00BF715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F715A" w:rsidRDefault="00BF715A" w:rsidP="00BF715A">
      <w:pPr>
        <w:spacing w:line="270" w:lineRule="atLeast"/>
        <w:rPr>
          <w:rFonts w:ascii="Verdana" w:hAnsi="Verdana"/>
          <w:color w:val="000000"/>
          <w:sz w:val="18"/>
          <w:szCs w:val="18"/>
        </w:rPr>
      </w:pPr>
      <w:r>
        <w:rPr>
          <w:rFonts w:ascii="Verdana" w:hAnsi="Verdana"/>
          <w:color w:val="000000"/>
          <w:sz w:val="18"/>
          <w:szCs w:val="18"/>
        </w:rPr>
        <w:t>12.00.05</w:t>
      </w:r>
    </w:p>
    <w:p w:rsidR="00BF715A" w:rsidRDefault="00BF715A" w:rsidP="00BF715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F715A" w:rsidRDefault="00BF715A" w:rsidP="00BF715A">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F715A" w:rsidRDefault="00BF715A" w:rsidP="00BF715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F715A" w:rsidRDefault="00BF715A" w:rsidP="00BF715A">
      <w:pPr>
        <w:spacing w:line="270" w:lineRule="atLeast"/>
        <w:rPr>
          <w:rFonts w:ascii="Verdana" w:hAnsi="Verdana"/>
          <w:color w:val="000000"/>
          <w:sz w:val="18"/>
          <w:szCs w:val="18"/>
        </w:rPr>
      </w:pPr>
      <w:r>
        <w:rPr>
          <w:rFonts w:ascii="Verdana" w:hAnsi="Verdana"/>
          <w:color w:val="000000"/>
          <w:sz w:val="18"/>
          <w:szCs w:val="18"/>
        </w:rPr>
        <w:t>179</w:t>
      </w:r>
    </w:p>
    <w:p w:rsidR="00BF715A" w:rsidRDefault="00BF715A" w:rsidP="00BF715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Агафонова, Галина Александровна</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Общие положения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Принципы прекращения трудовых отношений по</w:t>
      </w:r>
      <w:r>
        <w:rPr>
          <w:rStyle w:val="WW8Num3z0"/>
          <w:rFonts w:ascii="Verdana" w:hAnsi="Verdana"/>
          <w:color w:val="000000"/>
          <w:sz w:val="18"/>
          <w:szCs w:val="18"/>
        </w:rPr>
        <w:t> </w:t>
      </w:r>
      <w:r>
        <w:rPr>
          <w:rStyle w:val="WW8Num4z0"/>
          <w:rFonts w:ascii="Verdana" w:hAnsi="Verdana"/>
          <w:color w:val="4682B4"/>
          <w:sz w:val="18"/>
          <w:szCs w:val="18"/>
        </w:rPr>
        <w:t>инициативе</w:t>
      </w:r>
      <w:r>
        <w:rPr>
          <w:rStyle w:val="WW8Num3z0"/>
          <w:rFonts w:ascii="Verdana" w:hAnsi="Verdana"/>
          <w:color w:val="000000"/>
          <w:sz w:val="18"/>
          <w:szCs w:val="18"/>
        </w:rPr>
        <w:t> </w:t>
      </w:r>
      <w:r>
        <w:rPr>
          <w:rFonts w:ascii="Verdana" w:hAnsi="Verdana"/>
          <w:color w:val="000000"/>
          <w:sz w:val="18"/>
          <w:szCs w:val="18"/>
        </w:rPr>
        <w:t>работодателя по основаниям, не</w:t>
      </w:r>
      <w:r>
        <w:rPr>
          <w:rStyle w:val="WW8Num3z0"/>
          <w:rFonts w:ascii="Verdana" w:hAnsi="Verdana"/>
          <w:color w:val="000000"/>
          <w:sz w:val="18"/>
          <w:szCs w:val="18"/>
        </w:rPr>
        <w:t> </w:t>
      </w:r>
      <w:r>
        <w:rPr>
          <w:rStyle w:val="WW8Num4z0"/>
          <w:rFonts w:ascii="Verdana" w:hAnsi="Verdana"/>
          <w:color w:val="4682B4"/>
          <w:sz w:val="18"/>
          <w:szCs w:val="18"/>
        </w:rPr>
        <w:t>связанным</w:t>
      </w:r>
      <w:r>
        <w:rPr>
          <w:rStyle w:val="WW8Num3z0"/>
          <w:rFonts w:ascii="Verdana" w:hAnsi="Verdana"/>
          <w:color w:val="000000"/>
          <w:sz w:val="18"/>
          <w:szCs w:val="18"/>
        </w:rPr>
        <w:t> </w:t>
      </w:r>
      <w:r>
        <w:rPr>
          <w:rFonts w:ascii="Verdana" w:hAnsi="Verdana"/>
          <w:color w:val="000000"/>
          <w:sz w:val="18"/>
          <w:szCs w:val="18"/>
        </w:rPr>
        <w:t>с виной работника.</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Основания</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w:t>
      </w:r>
      <w:r>
        <w:rPr>
          <w:rStyle w:val="WW8Num3z0"/>
          <w:rFonts w:ascii="Verdana" w:hAnsi="Verdana"/>
          <w:color w:val="000000"/>
          <w:sz w:val="18"/>
          <w:szCs w:val="18"/>
        </w:rPr>
        <w:t> </w:t>
      </w:r>
      <w:r>
        <w:rPr>
          <w:rStyle w:val="WW8Num4z0"/>
          <w:rFonts w:ascii="Verdana" w:hAnsi="Verdana"/>
          <w:color w:val="4682B4"/>
          <w:sz w:val="18"/>
          <w:szCs w:val="18"/>
        </w:rPr>
        <w:t>работодателя</w:t>
      </w:r>
      <w:r>
        <w:rPr>
          <w:rStyle w:val="WW8Num3z0"/>
          <w:rFonts w:ascii="Verdana" w:hAnsi="Verdana"/>
          <w:color w:val="000000"/>
          <w:sz w:val="18"/>
          <w:szCs w:val="18"/>
        </w:rPr>
        <w:t> </w:t>
      </w:r>
      <w:r>
        <w:rPr>
          <w:rFonts w:ascii="Verdana" w:hAnsi="Verdana"/>
          <w:color w:val="000000"/>
          <w:sz w:val="18"/>
          <w:szCs w:val="18"/>
        </w:rPr>
        <w:t>по основаниям, не связанным с</w:t>
      </w:r>
      <w:r>
        <w:rPr>
          <w:rStyle w:val="WW8Num3z0"/>
          <w:rFonts w:ascii="Verdana" w:hAnsi="Verdana"/>
          <w:color w:val="000000"/>
          <w:sz w:val="18"/>
          <w:szCs w:val="18"/>
        </w:rPr>
        <w:t> </w:t>
      </w:r>
      <w:r>
        <w:rPr>
          <w:rStyle w:val="WW8Num4z0"/>
          <w:rFonts w:ascii="Verdana" w:hAnsi="Verdana"/>
          <w:color w:val="4682B4"/>
          <w:sz w:val="18"/>
          <w:szCs w:val="18"/>
        </w:rPr>
        <w:t>виной</w:t>
      </w:r>
      <w:r>
        <w:rPr>
          <w:rStyle w:val="WW8Num3z0"/>
          <w:rFonts w:ascii="Verdana" w:hAnsi="Verdana"/>
          <w:color w:val="000000"/>
          <w:sz w:val="18"/>
          <w:szCs w:val="18"/>
        </w:rPr>
        <w:t> </w:t>
      </w:r>
      <w:r>
        <w:rPr>
          <w:rFonts w:ascii="Verdana" w:hAnsi="Verdana"/>
          <w:color w:val="000000"/>
          <w:sz w:val="18"/>
          <w:szCs w:val="18"/>
        </w:rPr>
        <w:t>работника.</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в случае ликвидации организации либо прекращении деятельности индивидуальным предпринимателем</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Расторжение</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при сокращении численности или штата работников организации, индивидуального предпринимателя</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Расторжение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в связи с несоответствием</w:t>
      </w:r>
      <w:r>
        <w:rPr>
          <w:rStyle w:val="WW8Num3z0"/>
          <w:rFonts w:ascii="Verdana" w:hAnsi="Verdana"/>
          <w:color w:val="000000"/>
          <w:sz w:val="18"/>
          <w:szCs w:val="18"/>
        </w:rPr>
        <w:t> </w:t>
      </w:r>
      <w:r>
        <w:rPr>
          <w:rStyle w:val="WW8Num4z0"/>
          <w:rFonts w:ascii="Verdana" w:hAnsi="Verdana"/>
          <w:color w:val="4682B4"/>
          <w:sz w:val="18"/>
          <w:szCs w:val="18"/>
        </w:rPr>
        <w:t>работника</w:t>
      </w:r>
      <w:r>
        <w:rPr>
          <w:rStyle w:val="WW8Num3z0"/>
          <w:rFonts w:ascii="Verdana" w:hAnsi="Verdana"/>
          <w:color w:val="000000"/>
          <w:sz w:val="18"/>
          <w:szCs w:val="18"/>
        </w:rPr>
        <w:t> </w:t>
      </w:r>
      <w:r>
        <w:rPr>
          <w:rFonts w:ascii="Verdana" w:hAnsi="Verdana"/>
          <w:color w:val="000000"/>
          <w:sz w:val="18"/>
          <w:szCs w:val="18"/>
        </w:rPr>
        <w:t>занимаемой должности или выполняемой работе вследствие недостаточной квалификации, подтвержденной результатами аттестации.</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Основания прекращения трудового договора с руководящими работниками организации при отсутствии с их стороны</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действий.</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в связи со сменой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(в отношении руководителя организации, его заместителя и главного бухгалтера).</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Прекращение трудового договора с руководителем организации в связи с принятием</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органом юридического лица, либо собственником имущества организации, либо уполномоченным собственником лицом (органом) решения о прекращении трудового договора.</w:t>
      </w:r>
    </w:p>
    <w:p w:rsidR="00BF715A" w:rsidRDefault="00BF715A" w:rsidP="00BF715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"Прекращение трудового договора по инициативе работодателя по основаниям, не связанным с виной работника"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тем, что в настоящее время остро стоит вопрос о соблюдении установленной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прекращения трудовых отношений по инициативе работодателя по основаниям, не связанным с</w:t>
      </w:r>
      <w:r>
        <w:rPr>
          <w:rStyle w:val="WW8Num3z0"/>
          <w:rFonts w:ascii="Verdana" w:hAnsi="Verdana"/>
          <w:color w:val="000000"/>
          <w:sz w:val="18"/>
          <w:szCs w:val="18"/>
        </w:rPr>
        <w:t> </w:t>
      </w:r>
      <w:r>
        <w:rPr>
          <w:rStyle w:val="WW8Num4z0"/>
          <w:rFonts w:ascii="Verdana" w:hAnsi="Verdana"/>
          <w:color w:val="4682B4"/>
          <w:sz w:val="18"/>
          <w:szCs w:val="18"/>
        </w:rPr>
        <w:t>виной</w:t>
      </w:r>
      <w:r>
        <w:rPr>
          <w:rStyle w:val="WW8Num3z0"/>
          <w:rFonts w:ascii="Verdana" w:hAnsi="Verdana"/>
          <w:color w:val="000000"/>
          <w:sz w:val="18"/>
          <w:szCs w:val="18"/>
        </w:rPr>
        <w:t> </w:t>
      </w:r>
      <w:r>
        <w:rPr>
          <w:rFonts w:ascii="Verdana" w:hAnsi="Verdana"/>
          <w:color w:val="000000"/>
          <w:sz w:val="18"/>
          <w:szCs w:val="18"/>
        </w:rPr>
        <w:t>работника, в связи с реорганизацией организаций, их банкротством, сокращением численности или штата работников, изменением места расположения организации, сменой собственника, изменением</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и др. В таких ситуациях работник как сторона трудового отношения нуждается в правовой защите.</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Вместе с тем, проблемы, связанные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по основаниям, не связанным с виной работника, в действующем трудовом законодательстве полностью не разрешены.</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Вопросы, связанные с ликвидацией организаций или со структурными изменениями, проводимыми в них, необходимостью недопущения нарушений прав работников, обусловленных пренебрежительным отношением работодателей к нормам действующего трудового законодательства, требуют серьезного научного анализа и осмысления.</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изменения, вызванные значительным увеличением числа оснований</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в связи с принятием как самого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так и Федерального закона от 30 июня 2006 г. N 90-ФЗ «О внесении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обусловили актуальность избранной темы работы.</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Процесс формирования и дальнейшего совершенствования действующего трудового законодательства многогранен и тесно связан с деятельно</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от 30 июня 2006 г. N 90-ФЗ "О внесении изменений в Трудовой кодекс РФ, признании не действующими на территории РФ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РФ " // СЗ РФ. 2006. N 27. ст. 2878. стью органов по применению трудового законодательства. С учетом внесения значительных изменений в трудовое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в этой сфере приобретает особую важность.</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разрешения трудовых споров, связанных с прекращением трудового договора по инициативе работодателя при отсутствии</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работника свидетельствует о том, что принятый в 2001 г. Трудовой кодекс РФ, с последующими изменениями, так и не дал ответа на многие вопросы, являющиеся важными для развития отрасли трудового права.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а также отсутствием единства мнений относительно вопросов</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по основаниям, не связанным с виной работника, всестороннее исследование этих вопросов является своевременным.</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Необходимость исследования данной проблемы продиктована тем, что такие основания являются исключением из общего правила, что требует серьезной теоретической оценки в соотношении с принципами трудоправо-вого регулирования, в первую очередь, с принципом стабильности трудового отношения.</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работы также определяется неоднозначностью правовых норм, применяемых в этой области, что требует разработки предложений по совершенствованию законодательства.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многочисленность научных работ о трудовом договоре, данная проблема требует дальнейшей разработки с учетом складывающихся экономических и социальных условий.</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диссертации является комплексное исследование отношений, связанных с прекращением трудового договора по инициативе работодателя по основаниям, не связанным с виной работника, анализ судебной практики и выработка на этой основе предложений по совершенствованию норм права.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осуществлялось посредством решения следующих основных задач:</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содержания и соотношения понятий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w:t>
      </w:r>
      <w:r>
        <w:rPr>
          <w:rStyle w:val="WW8Num4z0"/>
          <w:rFonts w:ascii="Verdana" w:hAnsi="Verdana"/>
          <w:color w:val="4682B4"/>
          <w:sz w:val="18"/>
          <w:szCs w:val="18"/>
        </w:rPr>
        <w:t>расторжение трудового договора</w:t>
      </w:r>
      <w:r>
        <w:rPr>
          <w:rFonts w:ascii="Verdana" w:hAnsi="Verdana"/>
          <w:color w:val="000000"/>
          <w:sz w:val="18"/>
          <w:szCs w:val="18"/>
        </w:rPr>
        <w:t>», «</w:t>
      </w:r>
      <w:r>
        <w:rPr>
          <w:rStyle w:val="WW8Num4z0"/>
          <w:rFonts w:ascii="Verdana" w:hAnsi="Verdana"/>
          <w:color w:val="4682B4"/>
          <w:sz w:val="18"/>
          <w:szCs w:val="18"/>
        </w:rPr>
        <w:t>увольнение работника</w:t>
      </w:r>
      <w:r>
        <w:rPr>
          <w:rFonts w:ascii="Verdana" w:hAnsi="Verdana"/>
          <w:color w:val="000000"/>
          <w:sz w:val="18"/>
          <w:szCs w:val="18"/>
        </w:rPr>
        <w:t>», «</w:t>
      </w:r>
      <w:r>
        <w:rPr>
          <w:rStyle w:val="WW8Num4z0"/>
          <w:rFonts w:ascii="Verdana" w:hAnsi="Verdana"/>
          <w:color w:val="4682B4"/>
          <w:sz w:val="18"/>
          <w:szCs w:val="18"/>
        </w:rPr>
        <w:t>аннулирование</w:t>
      </w:r>
      <w:r>
        <w:rPr>
          <w:rStyle w:val="WW8Num3z0"/>
          <w:rFonts w:ascii="Verdana" w:hAnsi="Verdana"/>
          <w:color w:val="000000"/>
          <w:sz w:val="18"/>
          <w:szCs w:val="18"/>
        </w:rPr>
        <w:t> </w:t>
      </w:r>
      <w:r>
        <w:rPr>
          <w:rFonts w:ascii="Verdana" w:hAnsi="Verdana"/>
          <w:color w:val="000000"/>
          <w:sz w:val="18"/>
          <w:szCs w:val="18"/>
        </w:rPr>
        <w:t>трудового договора»;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признаков прекращения трудовых отношений по инициативе работодателя по основаниям, не связанным с виной работника;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принципов, предопределяющих особенности прекращения трудовых отношений по исследуемым обстоятельствам;</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проведение анализа соответствующих правовых норм, регулирующих прекращение трудового договора по инициативе работодателя по основаниям, не связанным с виной работника;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действующем трудовом законодательстве по данной проблеме;</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наиболее часто допускаемых ошибок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по исследуемым основаниям;</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использование международного опыта при дальнейшем совершенствовании российского трудового законодательства.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основу диссертационного исследования положены общенаучные методы познания: диалектический, исторический, метод логического анализа, сравнительно-правовой. В работе также применяются такие специальные методы исследования, как системный, технико-юридический, структурно-функциональный и др.</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труды российских ученых - специалистов в области трудового права, исследовавших проблемы трудового отношения и трудового договора: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К.А. Абжано-ва, Е.А. Акоповой,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Э.Н. Бондаренко, Н.А. Бриллиантовой,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B.J1. Гейхмана, С.А. Головиной,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И.К. Дмитриевой, В.В. Ершова, Е.А.</w:t>
      </w:r>
      <w:r>
        <w:rPr>
          <w:rStyle w:val="WW8Num3z0"/>
          <w:rFonts w:ascii="Verdana" w:hAnsi="Verdana"/>
          <w:color w:val="000000"/>
          <w:sz w:val="18"/>
          <w:szCs w:val="18"/>
        </w:rPr>
        <w:t> </w:t>
      </w:r>
      <w:r>
        <w:rPr>
          <w:rStyle w:val="WW8Num4z0"/>
          <w:rFonts w:ascii="Verdana" w:hAnsi="Verdana"/>
          <w:color w:val="4682B4"/>
          <w:sz w:val="18"/>
          <w:szCs w:val="18"/>
        </w:rPr>
        <w:t>Ершовой</w:t>
      </w:r>
      <w:r>
        <w:rPr>
          <w:rFonts w:ascii="Verdana" w:hAnsi="Verdana"/>
          <w:color w:val="000000"/>
          <w:sz w:val="18"/>
          <w:szCs w:val="18"/>
        </w:rPr>
        <w:t>, А.Д. Зайкина, ЕЛО. Забрамной,</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A.M. Куренного, Т.Ю.</w:t>
      </w:r>
      <w:r>
        <w:rPr>
          <w:rStyle w:val="WW8Num3z0"/>
          <w:rFonts w:ascii="Verdana" w:hAnsi="Verdana"/>
          <w:color w:val="000000"/>
          <w:sz w:val="18"/>
          <w:szCs w:val="18"/>
        </w:rPr>
        <w:t> </w:t>
      </w:r>
      <w:r>
        <w:rPr>
          <w:rStyle w:val="WW8Num4z0"/>
          <w:rFonts w:ascii="Verdana" w:hAnsi="Verdana"/>
          <w:color w:val="4682B4"/>
          <w:sz w:val="18"/>
          <w:szCs w:val="18"/>
        </w:rPr>
        <w:t>Коршуновой</w:t>
      </w:r>
      <w:r>
        <w:rPr>
          <w:rFonts w:ascii="Verdana" w:hAnsi="Verdana"/>
          <w:color w:val="000000"/>
          <w:sz w:val="18"/>
          <w:szCs w:val="18"/>
        </w:rPr>
        <w:t>, И.А. Костян, К.Д. Крылова,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Р.З. Лившица, A.M. Лушникова,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С.П. Маврина, О.М. Медведева,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 А.Е. Пашерстника,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А.И. Ставцевой, В.Н. Скобелкина,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В.Н. Толкуновой, Л.С. Таля, Е.Б. Хох-лова, О.С.</w:t>
      </w:r>
      <w:r>
        <w:rPr>
          <w:rStyle w:val="WW8Num4z0"/>
          <w:rFonts w:ascii="Verdana" w:hAnsi="Verdana"/>
          <w:color w:val="4682B4"/>
          <w:sz w:val="18"/>
          <w:szCs w:val="18"/>
        </w:rPr>
        <w:t>Хохряковой</w:t>
      </w:r>
      <w:r>
        <w:rPr>
          <w:rFonts w:ascii="Verdana" w:hAnsi="Verdana"/>
          <w:color w:val="000000"/>
          <w:sz w:val="18"/>
          <w:szCs w:val="18"/>
        </w:rPr>
        <w:t>, Л.А. Чикановой и других ученых.</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Проанализированы труды ученых - специалистов по общей теории права, смежных отраслей права, работы по философии, экономике и другим общественным наукам.</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международно-правовые акты, законодательство РФ, нормативные правовые акты субъектов РФ, а также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различного уровня и коллективные договоры, акты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настоящем исследовании широко использована практика рассмотрения трудовых дел в Московском городском суде и ряда других судов.</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возникающие в процессе реализации правовых норм, касающихся прекращения трудового договора по инициативе работодателя по основаниям, не связанным с виной работника.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теоретические и практические вопросы правового регулирования прекращения трудового договора по инициативе работодателя по основаниям, не связанным с виной работника.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работа является первым после принятия Трудового кодекса РФ в науке российского трудового права современного периода монографическим исследованием, в котором определены особенности прекращения трудового договора по инициативе работодателя при отсутствии</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действий работника, выявлены соответствующие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действующем трудовом законодательстве РФ.</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определяется самой темой и подходом к ее исследованию, предложенной постановкой цели и задач, основными теоретическими выводами и предложениями по совершенствованию законодательства, относящихся к</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при отсутствии виновных действий работника.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существенные выводы, характеризующие научную новизну исследования, отражаются в следующих положениях, выносимых на защиту.</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 предпосылкам прекращения трудового договора по инициативе работодателя при отсутствии виновных действий работника относятся:</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изменение</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значимого интереса работодателя, имеющее в своей основе экономическую или иную основу;</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инициатива прекращения трудового договора, принадлежащая работодателю;</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нормы права, адекватно отражающие интересы обеих сторон трудового отношения и допускающие односторонний отказ от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Обосновывается, что прекращение трудового договора по инициативе работодателя при отсутствии виновных действий работника не является формой ответственности, хотя и связано с</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субъективных прав работника по трудовому договору. Для прекращения трудового договора в указанных случаях не требуется наличие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Доказывается, что правовая модель прекращения трудового договора по инициативе работодателя при отсутствии виновных действий работника представляет собой разновидность правового</w:t>
      </w:r>
      <w:r>
        <w:rPr>
          <w:rStyle w:val="WW8Num3z0"/>
          <w:rFonts w:ascii="Verdana" w:hAnsi="Verdana"/>
          <w:color w:val="000000"/>
          <w:sz w:val="18"/>
          <w:szCs w:val="18"/>
        </w:rPr>
        <w:t> </w:t>
      </w:r>
      <w:r>
        <w:rPr>
          <w:rStyle w:val="WW8Num4z0"/>
          <w:rFonts w:ascii="Verdana" w:hAnsi="Verdana"/>
          <w:color w:val="4682B4"/>
          <w:sz w:val="18"/>
          <w:szCs w:val="18"/>
        </w:rPr>
        <w:t>дозволения</w:t>
      </w:r>
      <w:r>
        <w:rPr>
          <w:rStyle w:val="WW8Num3z0"/>
          <w:rFonts w:ascii="Verdana" w:hAnsi="Verdana"/>
          <w:color w:val="000000"/>
          <w:sz w:val="18"/>
          <w:szCs w:val="18"/>
        </w:rPr>
        <w:t> </w:t>
      </w:r>
      <w:r>
        <w:rPr>
          <w:rFonts w:ascii="Verdana" w:hAnsi="Verdana"/>
          <w:color w:val="000000"/>
          <w:sz w:val="18"/>
          <w:szCs w:val="18"/>
        </w:rPr>
        <w:t>на фоне общего запрета. В основе применения такого режима зачастую лежит обоснованное (экономически, социально) желание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предоставить работодателю определенные преимущества.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Предпринята попытка дальнейшего решения проблемы соотношения понятий «</w:t>
      </w:r>
      <w:r>
        <w:rPr>
          <w:rStyle w:val="WW8Num4z0"/>
          <w:rFonts w:ascii="Verdana" w:hAnsi="Verdana"/>
          <w:color w:val="4682B4"/>
          <w:sz w:val="18"/>
          <w:szCs w:val="18"/>
        </w:rPr>
        <w:t>прекращение</w:t>
      </w:r>
      <w:r>
        <w:rPr>
          <w:rFonts w:ascii="Verdana" w:hAnsi="Verdana"/>
          <w:color w:val="000000"/>
          <w:sz w:val="18"/>
          <w:szCs w:val="18"/>
        </w:rPr>
        <w:t>», «</w:t>
      </w:r>
      <w:r>
        <w:rPr>
          <w:rStyle w:val="WW8Num4z0"/>
          <w:rFonts w:ascii="Verdana" w:hAnsi="Verdana"/>
          <w:color w:val="4682B4"/>
          <w:sz w:val="18"/>
          <w:szCs w:val="18"/>
        </w:rPr>
        <w:t>расторжение</w:t>
      </w:r>
      <w:r>
        <w:rPr>
          <w:rFonts w:ascii="Verdana" w:hAnsi="Verdana"/>
          <w:color w:val="000000"/>
          <w:sz w:val="18"/>
          <w:szCs w:val="18"/>
        </w:rPr>
        <w:t>» трудового договора и «</w:t>
      </w:r>
      <w:r>
        <w:rPr>
          <w:rStyle w:val="WW8Num4z0"/>
          <w:rFonts w:ascii="Verdana" w:hAnsi="Verdana"/>
          <w:color w:val="4682B4"/>
          <w:sz w:val="18"/>
          <w:szCs w:val="18"/>
        </w:rPr>
        <w:t>увольнение</w:t>
      </w:r>
      <w:r>
        <w:rPr>
          <w:rFonts w:ascii="Verdana" w:hAnsi="Verdana"/>
          <w:color w:val="000000"/>
          <w:sz w:val="18"/>
          <w:szCs w:val="18"/>
        </w:rPr>
        <w:t>».</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под прекращением следует понимать с одной стороны, правовую категорию, содержащую основания прекращения трудового договора, а с другой стороны, юридический факт завершения трудовых отношений по</w:t>
      </w:r>
      <w:r>
        <w:rPr>
          <w:rStyle w:val="WW8Num3z0"/>
          <w:rFonts w:ascii="Verdana" w:hAnsi="Verdana"/>
          <w:color w:val="000000"/>
          <w:sz w:val="18"/>
          <w:szCs w:val="18"/>
        </w:rPr>
        <w:t> </w:t>
      </w:r>
      <w:r>
        <w:rPr>
          <w:rStyle w:val="WW8Num4z0"/>
          <w:rFonts w:ascii="Verdana" w:hAnsi="Verdana"/>
          <w:color w:val="4682B4"/>
          <w:sz w:val="18"/>
          <w:szCs w:val="18"/>
        </w:rPr>
        <w:t>волеизъявлению</w:t>
      </w:r>
      <w:r>
        <w:rPr>
          <w:rStyle w:val="WW8Num3z0"/>
          <w:rFonts w:ascii="Verdana" w:hAnsi="Verdana"/>
          <w:color w:val="000000"/>
          <w:sz w:val="18"/>
          <w:szCs w:val="18"/>
        </w:rPr>
        <w:t> </w:t>
      </w:r>
      <w:r>
        <w:rPr>
          <w:rFonts w:ascii="Verdana" w:hAnsi="Verdana"/>
          <w:color w:val="000000"/>
          <w:sz w:val="18"/>
          <w:szCs w:val="18"/>
        </w:rPr>
        <w:t>обеих сторон трудового договора либо по обстоятельствам, независящим от воли сторон. «</w:t>
      </w:r>
      <w:r>
        <w:rPr>
          <w:rStyle w:val="WW8Num4z0"/>
          <w:rFonts w:ascii="Verdana" w:hAnsi="Verdana"/>
          <w:color w:val="4682B4"/>
          <w:sz w:val="18"/>
          <w:szCs w:val="18"/>
        </w:rPr>
        <w:t>Расторжение</w:t>
      </w:r>
      <w:r>
        <w:rPr>
          <w:rFonts w:ascii="Verdana" w:hAnsi="Verdana"/>
          <w:color w:val="000000"/>
          <w:sz w:val="18"/>
          <w:szCs w:val="18"/>
        </w:rPr>
        <w:t>» трудового договора следует рассматривать как прекращение трудовых отношений односторонним</w:t>
      </w:r>
      <w:r>
        <w:rPr>
          <w:rStyle w:val="WW8Num3z0"/>
          <w:rFonts w:ascii="Verdana" w:hAnsi="Verdana"/>
          <w:color w:val="000000"/>
          <w:sz w:val="18"/>
          <w:szCs w:val="18"/>
        </w:rPr>
        <w:t> </w:t>
      </w:r>
      <w:r>
        <w:rPr>
          <w:rStyle w:val="WW8Num4z0"/>
          <w:rFonts w:ascii="Verdana" w:hAnsi="Verdana"/>
          <w:color w:val="4682B4"/>
          <w:sz w:val="18"/>
          <w:szCs w:val="18"/>
        </w:rPr>
        <w:t>волеизъявлением</w:t>
      </w:r>
      <w:r>
        <w:rPr>
          <w:rStyle w:val="WW8Num3z0"/>
          <w:rFonts w:ascii="Verdana" w:hAnsi="Verdana"/>
          <w:color w:val="000000"/>
          <w:sz w:val="18"/>
          <w:szCs w:val="18"/>
        </w:rPr>
        <w:t> </w:t>
      </w:r>
      <w:r>
        <w:rPr>
          <w:rFonts w:ascii="Verdana" w:hAnsi="Verdana"/>
          <w:color w:val="000000"/>
          <w:sz w:val="18"/>
          <w:szCs w:val="18"/>
        </w:rPr>
        <w:t>работника или работодателя. «</w:t>
      </w:r>
      <w:r>
        <w:rPr>
          <w:rStyle w:val="WW8Num4z0"/>
          <w:rFonts w:ascii="Verdana" w:hAnsi="Verdana"/>
          <w:color w:val="4682B4"/>
          <w:sz w:val="18"/>
          <w:szCs w:val="18"/>
        </w:rPr>
        <w:t>Увольнение</w:t>
      </w:r>
      <w:r>
        <w:rPr>
          <w:rFonts w:ascii="Verdana" w:hAnsi="Verdana"/>
          <w:color w:val="000000"/>
          <w:sz w:val="18"/>
          <w:szCs w:val="18"/>
        </w:rPr>
        <w:t>» есть правовое последствие прекращения и расторжения трудового договора.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Впервые сформулированы основные принципы правового регулирования прекращения трудового договора по инициативе работодателя по основаниям, не связанным с виной работника: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ограничения права работодателя на прекращение трудового отношения, обязательного обоснования работодателем расторжения трудового договора с работником.</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Обеспечение права работника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о расторжении трудового договора в разумный срок.</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Обеспечение права работника на соблюдение процедуры расторжения трудового договора. £</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Обеспечение права работника на выходное пособие.</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Обеспечение права работников на защиту от</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и произвольных увольнений.</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Возложение</w:t>
      </w:r>
      <w:r>
        <w:rPr>
          <w:rStyle w:val="WW8Num3z0"/>
          <w:rFonts w:ascii="Verdana" w:hAnsi="Verdana"/>
          <w:color w:val="000000"/>
          <w:sz w:val="18"/>
          <w:szCs w:val="18"/>
        </w:rPr>
        <w:t> </w:t>
      </w:r>
      <w:r>
        <w:rPr>
          <w:rFonts w:ascii="Verdana" w:hAnsi="Verdana"/>
          <w:color w:val="000000"/>
          <w:sz w:val="18"/>
          <w:szCs w:val="18"/>
        </w:rPr>
        <w:t>бремени доказывания законности расторжения трудового договора на работодателя.</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Дается авторское определение понятия вины - это предусмотренная законом негативная юридическая оценка действий лица, основанная на анализе психического отношения субъекта</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правонарушения к своему поведению и последствиям своих действий, выразившегося в форме</w:t>
      </w:r>
      <w:r>
        <w:rPr>
          <w:rStyle w:val="WW8Num3z0"/>
          <w:rFonts w:ascii="Verdana" w:hAnsi="Verdana"/>
          <w:color w:val="000000"/>
          <w:sz w:val="18"/>
          <w:szCs w:val="18"/>
        </w:rPr>
        <w:t> </w:t>
      </w:r>
      <w:r>
        <w:rPr>
          <w:rStyle w:val="WW8Num4z0"/>
          <w:rFonts w:ascii="Verdana" w:hAnsi="Verdana"/>
          <w:color w:val="4682B4"/>
          <w:sz w:val="18"/>
          <w:szCs w:val="18"/>
        </w:rPr>
        <w:t>умысла</w:t>
      </w:r>
      <w:r>
        <w:rPr>
          <w:rStyle w:val="WW8Num3z0"/>
          <w:rFonts w:ascii="Verdana" w:hAnsi="Verdana"/>
          <w:color w:val="000000"/>
          <w:sz w:val="18"/>
          <w:szCs w:val="18"/>
        </w:rPr>
        <w:t> </w:t>
      </w:r>
      <w:r>
        <w:rPr>
          <w:rFonts w:ascii="Verdana" w:hAnsi="Verdana"/>
          <w:color w:val="000000"/>
          <w:sz w:val="18"/>
          <w:szCs w:val="18"/>
        </w:rPr>
        <w:t>или неосторожности и являющаяся основанием привлечения лица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Утверждается,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части 4 статьи 81 ТК РФ</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расширил понятие ликвидации организации, включив в него прекращение деятельности филиала, представительства или иного обособленного структурного подразделения, а</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РФ приравнял к филиалам также и отделы, цеха, участки и т.д. Такой подход к понятию «</w:t>
      </w:r>
      <w:r>
        <w:rPr>
          <w:rStyle w:val="WW8Num4z0"/>
          <w:rFonts w:ascii="Verdana" w:hAnsi="Verdana"/>
          <w:color w:val="4682B4"/>
          <w:sz w:val="18"/>
          <w:szCs w:val="18"/>
        </w:rPr>
        <w:t>ликвидация</w:t>
      </w:r>
      <w:r>
        <w:rPr>
          <w:rFonts w:ascii="Verdana" w:hAnsi="Verdana"/>
          <w:color w:val="000000"/>
          <w:sz w:val="18"/>
          <w:szCs w:val="18"/>
        </w:rPr>
        <w:t>» противоречит действующему трудовому и гражданскому законодательству РФ и должен быть исключен.</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Предлагается дополнить ст. 81 ТК РФ нормой о том, что при расторжении трудового договора по п. 1 и п. 2 ч. 1 ст. 81 ТК РФ работодателю необходимо в письменной форме разъяснять работнику об обращении в двухнедельный срок в органы службы занятости; а ч. 2 ст. 178 ТК РФ изложить в следующей редакции: «средний месячный заработок сохраняется за уволенным работником в течение третьего месяца со дня увольнения при условии, если в двухнедельный срок после прекращения трудового договора работник обратился в этот орган и не был им трудоустроен».</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Обосновывается необходимость в статью 179 ТК РФ внести изменения, дополнив ее отсылкой к иным федеральным законам, которыми предусмотрены иные лица, имеющие преимущественное право на</w:t>
      </w:r>
      <w:r>
        <w:rPr>
          <w:rStyle w:val="WW8Num3z0"/>
          <w:rFonts w:ascii="Verdana" w:hAnsi="Verdana"/>
          <w:color w:val="000000"/>
          <w:sz w:val="18"/>
          <w:szCs w:val="18"/>
        </w:rPr>
        <w:t> </w:t>
      </w:r>
      <w:r>
        <w:rPr>
          <w:rStyle w:val="WW8Num4z0"/>
          <w:rFonts w:ascii="Verdana" w:hAnsi="Verdana"/>
          <w:color w:val="4682B4"/>
          <w:sz w:val="18"/>
          <w:szCs w:val="18"/>
        </w:rPr>
        <w:t>оставление</w:t>
      </w:r>
      <w:r>
        <w:rPr>
          <w:rStyle w:val="WW8Num3z0"/>
          <w:rFonts w:ascii="Verdana" w:hAnsi="Verdana"/>
          <w:color w:val="000000"/>
          <w:sz w:val="18"/>
          <w:szCs w:val="18"/>
        </w:rPr>
        <w:t> </w:t>
      </w:r>
      <w:r>
        <w:rPr>
          <w:rFonts w:ascii="Verdana" w:hAnsi="Verdana"/>
          <w:color w:val="000000"/>
          <w:sz w:val="18"/>
          <w:szCs w:val="18"/>
        </w:rPr>
        <w:t>на работе при сокращении численности или штата работников.</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10.Часть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373 ТК РФ, начиная со второго предложения, изложить в следующей редакции: "При</w:t>
      </w:r>
      <w:r>
        <w:rPr>
          <w:rStyle w:val="WW8Num3z0"/>
          <w:rFonts w:ascii="Verdana" w:hAnsi="Verdana"/>
          <w:color w:val="000000"/>
          <w:sz w:val="18"/>
          <w:szCs w:val="18"/>
        </w:rPr>
        <w:t> </w:t>
      </w:r>
      <w:r>
        <w:rPr>
          <w:rStyle w:val="WW8Num4z0"/>
          <w:rFonts w:ascii="Verdana" w:hAnsi="Verdana"/>
          <w:color w:val="4682B4"/>
          <w:sz w:val="18"/>
          <w:szCs w:val="18"/>
        </w:rPr>
        <w:t>недостижении</w:t>
      </w:r>
      <w:r>
        <w:rPr>
          <w:rStyle w:val="WW8Num3z0"/>
          <w:rFonts w:ascii="Verdana" w:hAnsi="Verdana"/>
          <w:color w:val="000000"/>
          <w:sz w:val="18"/>
          <w:szCs w:val="18"/>
        </w:rPr>
        <w:t> </w:t>
      </w:r>
      <w:r>
        <w:rPr>
          <w:rFonts w:ascii="Verdana" w:hAnsi="Verdana"/>
          <w:color w:val="000000"/>
          <w:sz w:val="18"/>
          <w:szCs w:val="18"/>
        </w:rPr>
        <w:t>общего согласия по результатам консультаций работодатель по истечении десяти календарных дней со дня направления в</w:t>
      </w:r>
      <w:r>
        <w:rPr>
          <w:rStyle w:val="WW8Num3z0"/>
          <w:rFonts w:ascii="Verdana" w:hAnsi="Verdana"/>
          <w:color w:val="000000"/>
          <w:sz w:val="18"/>
          <w:szCs w:val="18"/>
        </w:rPr>
        <w:t> </w:t>
      </w:r>
      <w:r>
        <w:rPr>
          <w:rStyle w:val="WW8Num4z0"/>
          <w:rFonts w:ascii="Verdana" w:hAnsi="Verdana"/>
          <w:color w:val="4682B4"/>
          <w:sz w:val="18"/>
          <w:szCs w:val="18"/>
        </w:rPr>
        <w:t>выборный</w:t>
      </w:r>
      <w:r>
        <w:rPr>
          <w:rStyle w:val="WW8Num3z0"/>
          <w:rFonts w:ascii="Verdana" w:hAnsi="Verdana"/>
          <w:color w:val="000000"/>
          <w:sz w:val="18"/>
          <w:szCs w:val="18"/>
        </w:rPr>
        <w:t> </w:t>
      </w:r>
      <w:r>
        <w:rPr>
          <w:rFonts w:ascii="Verdana" w:hAnsi="Verdana"/>
          <w:color w:val="000000"/>
          <w:sz w:val="18"/>
          <w:szCs w:val="18"/>
        </w:rPr>
        <w:t>профсоюзный орган проекта приказа и копий документов имеет право принять окончательное решение, которое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обжаловано</w:t>
      </w:r>
      <w:r>
        <w:rPr>
          <w:rStyle w:val="WW8Num3z0"/>
          <w:rFonts w:ascii="Verdana" w:hAnsi="Verdana"/>
          <w:color w:val="000000"/>
          <w:sz w:val="18"/>
          <w:szCs w:val="18"/>
        </w:rPr>
        <w:t> </w:t>
      </w:r>
      <w:r>
        <w:rPr>
          <w:rFonts w:ascii="Verdana" w:hAnsi="Verdana"/>
          <w:color w:val="000000"/>
          <w:sz w:val="18"/>
          <w:szCs w:val="18"/>
        </w:rPr>
        <w:t>в суд", а часть 4 ст. 373 ТК РФ следует исключить.</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Включить в п. 2 ст. 278 ТК РФ в качестве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для руководителя организации минимальный срок его</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собственником об увольнении.</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12.Указывается на необходимость устранения различия терминов. В Федеральном законе «</w:t>
      </w:r>
      <w:r>
        <w:rPr>
          <w:rStyle w:val="WW8Num4z0"/>
          <w:rFonts w:ascii="Verdana" w:hAnsi="Verdana"/>
          <w:color w:val="4682B4"/>
          <w:sz w:val="18"/>
          <w:szCs w:val="18"/>
        </w:rPr>
        <w:t>Об акционерных обществах</w:t>
      </w:r>
      <w:r>
        <w:rPr>
          <w:rFonts w:ascii="Verdana" w:hAnsi="Verdana"/>
          <w:color w:val="000000"/>
          <w:sz w:val="18"/>
          <w:szCs w:val="18"/>
        </w:rPr>
        <w:t>» (п. 4 ст. 69) и в Федеральном законе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(п.п. 4 п. 2. ст. 33) «досрочное прекращение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заменить на «</w:t>
      </w:r>
      <w:r>
        <w:rPr>
          <w:rStyle w:val="WW8Num4z0"/>
          <w:rFonts w:ascii="Verdana" w:hAnsi="Verdana"/>
          <w:color w:val="4682B4"/>
          <w:sz w:val="18"/>
          <w:szCs w:val="18"/>
        </w:rPr>
        <w:t>досрочное прекращение трудового договора</w:t>
      </w:r>
      <w:r>
        <w:rPr>
          <w:rFonts w:ascii="Verdana" w:hAnsi="Verdana"/>
          <w:color w:val="000000"/>
          <w:sz w:val="18"/>
          <w:szCs w:val="18"/>
        </w:rPr>
        <w:t>», как это указано в п. 2 ст. 278 ТК РФ.</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13.Внесен ряд других предложений, направленных на совершенствование действующего трудового законодательства в области правового регулирования прекращения трудового договора по инициативе работодателя по основаниям, не связанным с виной работника.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заключается в том, что обоснованные в нем выводы и предложения развивают и дополняют ряд положений науки трудового права и могут быть использованы в учебном курсе по российскому трудовому праву при чтении лекций, спецкурса «</w:t>
      </w:r>
      <w:r>
        <w:rPr>
          <w:rStyle w:val="WW8Num4z0"/>
          <w:rFonts w:ascii="Verdana" w:hAnsi="Verdana"/>
          <w:color w:val="4682B4"/>
          <w:sz w:val="18"/>
          <w:szCs w:val="18"/>
        </w:rPr>
        <w:t>Трудовой договор</w:t>
      </w:r>
      <w:r>
        <w:rPr>
          <w:rFonts w:ascii="Verdana" w:hAnsi="Verdana"/>
          <w:color w:val="000000"/>
          <w:sz w:val="18"/>
          <w:szCs w:val="18"/>
        </w:rPr>
        <w:t>», проведении практических занятий.</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работы заключается в том, что выводы и рекомендации, которые содержатся в диссертации, могут быть использованы в процессе совершенствования механизма правового регулирования труда, для оптимизации</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а также при разработке изменений и дополнений в Трудовой кодекс РФ.</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подготовлена на кафедре трудового права и права социального обеспечения Московской государственной юридической академии, где проведено ее обсуждение и рецензирование. Основные положения работы изложены в четырех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Достоверность и обоснованность научных положений и выводов, содержащихся в диссертации обеспечена применением современных методов исследования, системным анализом источников материального права, а также использования собственного практического опыта работы автора.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Объем и структура работы определяются целью и задачами диссертационного исследования. Диссертационная работа состоит из введения, трех глав, объединяющих семь параграфов, заключения и списка нормативных правовых актов и специальной литературы.</w:t>
      </w:r>
    </w:p>
    <w:p w:rsidR="00BF715A" w:rsidRDefault="00BF715A" w:rsidP="00BF715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Агафонова, Галина Александровна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предложено авторское видение проблемы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работодателя по основаниям, не связанным с</w:t>
      </w:r>
      <w:r>
        <w:rPr>
          <w:rStyle w:val="WW8Num3z0"/>
          <w:rFonts w:ascii="Verdana" w:hAnsi="Verdana"/>
          <w:color w:val="000000"/>
          <w:sz w:val="18"/>
          <w:szCs w:val="18"/>
        </w:rPr>
        <w:t> </w:t>
      </w:r>
      <w:r>
        <w:rPr>
          <w:rStyle w:val="WW8Num4z0"/>
          <w:rFonts w:ascii="Verdana" w:hAnsi="Verdana"/>
          <w:color w:val="4682B4"/>
          <w:sz w:val="18"/>
          <w:szCs w:val="18"/>
        </w:rPr>
        <w:t>виной</w:t>
      </w:r>
      <w:r>
        <w:rPr>
          <w:rStyle w:val="WW8Num3z0"/>
          <w:rFonts w:ascii="Verdana" w:hAnsi="Verdana"/>
          <w:color w:val="000000"/>
          <w:sz w:val="18"/>
          <w:szCs w:val="18"/>
        </w:rPr>
        <w:t> </w:t>
      </w:r>
      <w:r>
        <w:rPr>
          <w:rFonts w:ascii="Verdana" w:hAnsi="Verdana"/>
          <w:color w:val="000000"/>
          <w:sz w:val="18"/>
          <w:szCs w:val="18"/>
        </w:rPr>
        <w:t>работника.</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анализа проблемы сделаны следующие выводы.</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Представляется, что доктрина и юридическая практика нуждаются в определении правовой природы одностороннего</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по основаниям, не связанным с виной работника. Как показывает анализ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большинство ошибок правоприменителей связано с неправильным пониманием сущности одностороннего прекращения трудового договора.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Другой практической проблемой являются вопросы порядка оформления прекращения трудового договора и предоставления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работникам.</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 исследовании пределов осуществления субъективного права работодателя на</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которые определяются правовыми ограничениями, установлено, что не допускается</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правом со стороны работодателя, он должен действовать разумно и</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Fonts w:ascii="Verdana" w:hAnsi="Verdana"/>
          <w:color w:val="000000"/>
          <w:sz w:val="18"/>
          <w:szCs w:val="18"/>
        </w:rPr>
        <w:t>. Бремя доказывания возлагается на работодателя.</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Наличие единства принципов,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новом Трудовом кодексе РФ, могло бы послужить действенной</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 xml:space="preserve">основой создания максимально эффективных моделей </w:t>
      </w:r>
      <w:r>
        <w:rPr>
          <w:rFonts w:ascii="Verdana" w:hAnsi="Verdana"/>
          <w:color w:val="000000"/>
          <w:sz w:val="18"/>
          <w:szCs w:val="18"/>
        </w:rPr>
        <w:lastRenderedPageBreak/>
        <w:t>правового регулирования всего спектра отношений, составляющих предмет трудового права, которые бы обеспечили определенное единство системы отрасли трудового права. Результативное реформирование трудового права, в свою очередь, в состоянии послужить фактором нормализации функционирования рынка труда, способствовать решению актуальных проблем в сфере социально-трудовых отношений и выступать дополнительным условием установления в нашем обществе стабильности и социального согласия.</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и выявление системы внутриотраслевых принципов является необходимым условием решения современных проблем российского трудового права.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Используя положительный опыт правового регулирования вопросов расторжения трудового договора с работником по инициативе работодателя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МОТ, действующее трудовое законодательство РФ предлагается дополнить внутриотраслевыми принципами.</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настоящем исследовании принципы прекращения трудового договора по инициативе работодателя по основаниям, не связанным с виной работника, обладают глубокими самостоятельными свойствами, которые могут служить основой для формирования системы принципов института «</w:t>
      </w:r>
      <w:r>
        <w:rPr>
          <w:rStyle w:val="WW8Num4z0"/>
          <w:rFonts w:ascii="Verdana" w:hAnsi="Verdana"/>
          <w:color w:val="4682B4"/>
          <w:sz w:val="18"/>
          <w:szCs w:val="18"/>
        </w:rPr>
        <w:t>трудовой договор</w:t>
      </w:r>
      <w:r>
        <w:rPr>
          <w:rFonts w:ascii="Verdana" w:hAnsi="Verdana"/>
          <w:color w:val="000000"/>
          <w:sz w:val="18"/>
          <w:szCs w:val="18"/>
        </w:rPr>
        <w:t>».</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Расширение понятия «</w:t>
      </w:r>
      <w:r>
        <w:rPr>
          <w:rStyle w:val="WW8Num4z0"/>
          <w:rFonts w:ascii="Verdana" w:hAnsi="Verdana"/>
          <w:color w:val="4682B4"/>
          <w:sz w:val="18"/>
          <w:szCs w:val="18"/>
        </w:rPr>
        <w:t>ликвидация организации</w:t>
      </w:r>
      <w:r>
        <w:rPr>
          <w:rFonts w:ascii="Verdana" w:hAnsi="Verdana"/>
          <w:color w:val="000000"/>
          <w:sz w:val="18"/>
          <w:szCs w:val="18"/>
        </w:rPr>
        <w:t>» и приравнивание к ней случаев ликвидации филиалов, представительств, обособленных подразделений, а также цехов, отделов, участков не является обоснованным.</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Обособленные структурные подразделения не являются стороной трудового договора, работодателями, заключают трудовые договоры от имени юридического лица - организации, которая должна нести все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возникающие из трудового договора.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На практике возникают трудности при применении ст. 178 ТК РФ, поскольку</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установил перечня исключительных случаев, при наступлении которых средний месячный заработок сохраняется за уволенным работником в течение третьего месяца со дня прекращения трудового договора, при этом орган службы занятости по своему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решает, какие случаи являются</w:t>
      </w:r>
      <w:r>
        <w:rPr>
          <w:rStyle w:val="WW8Num3z0"/>
          <w:rFonts w:ascii="Verdana" w:hAnsi="Verdana"/>
          <w:color w:val="000000"/>
          <w:sz w:val="18"/>
          <w:szCs w:val="18"/>
        </w:rPr>
        <w:t> </w:t>
      </w:r>
      <w:r>
        <w:rPr>
          <w:rStyle w:val="WW8Num4z0"/>
          <w:rFonts w:ascii="Verdana" w:hAnsi="Verdana"/>
          <w:color w:val="4682B4"/>
          <w:sz w:val="18"/>
          <w:szCs w:val="18"/>
        </w:rPr>
        <w:t>исключительными</w:t>
      </w:r>
      <w:r>
        <w:rPr>
          <w:rFonts w:ascii="Verdana" w:hAnsi="Verdana"/>
          <w:color w:val="000000"/>
          <w:sz w:val="18"/>
          <w:szCs w:val="18"/>
        </w:rPr>
        <w:t>.</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Такое положение, по нашему мнению, нельзя считать правильным. Перечень таких случаев необходимо определить законодательно либо уточнить данную норму, предоставив во всех случаях работникам выходное пособие за третий месяц при обращении в двухнедельный срок в органы службы занятости.</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Положения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не предусматривают обязанности работодателя разъяснять работнику необходимость обращения в двухнедельных срок в органы службы занятости. На наш взгляд, такое</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представляется необходимым, более того, оно должно быть осуществлено в письменной форме, поскольку это напрямую связано с</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предоставляемыми работникам в связи с их</w:t>
      </w:r>
      <w:r>
        <w:rPr>
          <w:rStyle w:val="WW8Num3z0"/>
          <w:rFonts w:ascii="Verdana" w:hAnsi="Verdana"/>
          <w:color w:val="000000"/>
          <w:sz w:val="18"/>
          <w:szCs w:val="18"/>
        </w:rPr>
        <w:t> </w:t>
      </w:r>
      <w:r>
        <w:rPr>
          <w:rStyle w:val="WW8Num4z0"/>
          <w:rFonts w:ascii="Verdana" w:hAnsi="Verdana"/>
          <w:color w:val="4682B4"/>
          <w:sz w:val="18"/>
          <w:szCs w:val="18"/>
        </w:rPr>
        <w:t>безвиновным</w:t>
      </w:r>
      <w:r>
        <w:rPr>
          <w:rStyle w:val="WW8Num3z0"/>
          <w:rFonts w:ascii="Verdana" w:hAnsi="Verdana"/>
          <w:color w:val="000000"/>
          <w:sz w:val="18"/>
          <w:szCs w:val="18"/>
        </w:rPr>
        <w:t> </w:t>
      </w:r>
      <w:r>
        <w:rPr>
          <w:rFonts w:ascii="Verdana" w:hAnsi="Verdana"/>
          <w:color w:val="000000"/>
          <w:sz w:val="18"/>
          <w:szCs w:val="18"/>
        </w:rPr>
        <w:t>увольнением.</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Необходимо разграничивать сокращение численности и сокращение штата. Во-первых, на основании языкового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Fonts w:ascii="Verdana" w:hAnsi="Verdana"/>
          <w:color w:val="000000"/>
          <w:sz w:val="18"/>
          <w:szCs w:val="18"/>
        </w:rPr>
        <w:t>, ибо законодатель использует между ними разделительный союз "или". Во-вторых, исходя из этимологии слов "численность" и "штат", где "численность" выражается в каком-нибудь количестве, а "штат" - положение о числе работников и должностей, их функциях и окладах. В-третьих, в связи с различными фактическими обстоятельствами, лежащими в основе: при сокращении численности нужны работники по данной профессии, специальности, но в силу каких-то причин их общее число должно уменьшиться. Сокращение же штатов предполагает исключение какой-либо-должности из штатного расписания (например, заместителя главного бухгалтера) либо упразднение одной или нескольких штатных единиц, предусмотренных штатным расписанием.</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необходимо определить категорию «</w:t>
      </w:r>
      <w:r>
        <w:rPr>
          <w:rStyle w:val="WW8Num4z0"/>
          <w:rFonts w:ascii="Verdana" w:hAnsi="Verdana"/>
          <w:color w:val="4682B4"/>
          <w:sz w:val="18"/>
          <w:szCs w:val="18"/>
        </w:rPr>
        <w:t>деловые качества</w:t>
      </w:r>
      <w:r>
        <w:rPr>
          <w:rFonts w:ascii="Verdana" w:hAnsi="Verdana"/>
          <w:color w:val="000000"/>
          <w:sz w:val="18"/>
          <w:szCs w:val="18"/>
        </w:rPr>
        <w:t>». Предложенное</w:t>
      </w:r>
      <w:r>
        <w:rPr>
          <w:rStyle w:val="WW8Num3z0"/>
          <w:rFonts w:ascii="Verdana" w:hAnsi="Verdana"/>
          <w:color w:val="000000"/>
          <w:sz w:val="18"/>
          <w:szCs w:val="18"/>
        </w:rPr>
        <w:t> </w:t>
      </w:r>
      <w:r>
        <w:rPr>
          <w:rStyle w:val="WW8Num4z0"/>
          <w:rFonts w:ascii="Verdana" w:hAnsi="Verdana"/>
          <w:color w:val="4682B4"/>
          <w:sz w:val="18"/>
          <w:szCs w:val="18"/>
        </w:rPr>
        <w:t>Пленумом</w:t>
      </w:r>
      <w:r>
        <w:rPr>
          <w:rStyle w:val="WW8Num3z0"/>
          <w:rFonts w:ascii="Verdana" w:hAnsi="Verdana"/>
          <w:color w:val="000000"/>
          <w:sz w:val="18"/>
          <w:szCs w:val="18"/>
        </w:rPr>
        <w:t> </w:t>
      </w:r>
      <w:r>
        <w:rPr>
          <w:rFonts w:ascii="Verdana" w:hAnsi="Verdana"/>
          <w:color w:val="000000"/>
          <w:sz w:val="18"/>
          <w:szCs w:val="18"/>
        </w:rPr>
        <w:t>Верховного Суда РФ определение деловых качеств работника нельзя признать удачным. Оно требует определенной корректировки и уточнения. Под «</w:t>
      </w:r>
      <w:r>
        <w:rPr>
          <w:rStyle w:val="WW8Num4z0"/>
          <w:rFonts w:ascii="Verdana" w:hAnsi="Verdana"/>
          <w:color w:val="4682B4"/>
          <w:sz w:val="18"/>
          <w:szCs w:val="18"/>
        </w:rPr>
        <w:t>деловыми качествами</w:t>
      </w:r>
      <w:r>
        <w:rPr>
          <w:rFonts w:ascii="Verdana" w:hAnsi="Verdana"/>
          <w:color w:val="000000"/>
          <w:sz w:val="18"/>
          <w:szCs w:val="18"/>
        </w:rPr>
        <w:t>» работника необходимо понимать: уровень образования, квалификацию, опыт работы по данной специальности или аналогичным специальностям (должностям).</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На сегодняшний день четкое определение понятия «</w:t>
      </w:r>
      <w:r>
        <w:rPr>
          <w:rStyle w:val="WW8Num4z0"/>
          <w:rFonts w:ascii="Verdana" w:hAnsi="Verdana"/>
          <w:color w:val="4682B4"/>
          <w:sz w:val="18"/>
          <w:szCs w:val="18"/>
        </w:rPr>
        <w:t>аттестация</w:t>
      </w:r>
      <w:r>
        <w:rPr>
          <w:rFonts w:ascii="Verdana" w:hAnsi="Verdana"/>
          <w:color w:val="000000"/>
          <w:sz w:val="18"/>
          <w:szCs w:val="18"/>
        </w:rPr>
        <w:t>»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отсутствует, что не может не отражаться негативным образом на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Анализируя мнения ученых в науке трудового права, в настоящей работе отмечается необходимость введения особого вида аттестации - аттестация работников на предмет соответствия </w:t>
      </w:r>
      <w:r>
        <w:rPr>
          <w:rFonts w:ascii="Verdana" w:hAnsi="Verdana"/>
          <w:color w:val="000000"/>
          <w:sz w:val="18"/>
          <w:szCs w:val="18"/>
        </w:rPr>
        <w:lastRenderedPageBreak/>
        <w:t>занимаемой должности или выполняемой работе, под которой следует понимать проводимую работодателем в установленном порядке проверку знаний, навыков и умений работника, обусловленную обнаруженными фактами</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либо ненадлежащего исполнения работником своих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Наряду с обязательной периодической аттестацией работников данная аттестация является самостоятельным видом аттестации.</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На практике возникают различные вопросы, связанные с применением ст. 75 ТК РФ - трудовые отношения при смене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изменении подведомственности организации, ее реорганизации, и соответственно п. 4 ч. 1 ст. 81 ТК РФ - расторжение трудового договора. Решение данной проблемы возможно путем внесения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детализирующих случаи "смены собственника имущества организации", позволяющих разъяснить это понятие, как это истолковал</w:t>
      </w:r>
      <w:r>
        <w:rPr>
          <w:rStyle w:val="WW8Num3z0"/>
          <w:rFonts w:ascii="Verdana" w:hAnsi="Verdana"/>
          <w:color w:val="000000"/>
          <w:sz w:val="18"/>
          <w:szCs w:val="18"/>
        </w:rPr>
        <w:t> </w:t>
      </w:r>
      <w:r>
        <w:rPr>
          <w:rStyle w:val="WW8Num4z0"/>
          <w:rFonts w:ascii="Verdana" w:hAnsi="Verdana"/>
          <w:color w:val="4682B4"/>
          <w:sz w:val="18"/>
          <w:szCs w:val="18"/>
        </w:rPr>
        <w:t>Пленум</w:t>
      </w:r>
      <w:r>
        <w:rPr>
          <w:rStyle w:val="WW8Num3z0"/>
          <w:rFonts w:ascii="Verdana" w:hAnsi="Verdana"/>
          <w:color w:val="000000"/>
          <w:sz w:val="18"/>
          <w:szCs w:val="18"/>
        </w:rPr>
        <w:t> </w:t>
      </w:r>
      <w:r>
        <w:rPr>
          <w:rFonts w:ascii="Verdana" w:hAnsi="Verdana"/>
          <w:color w:val="000000"/>
          <w:sz w:val="18"/>
          <w:szCs w:val="18"/>
        </w:rPr>
        <w:t>Верховного Суда в Постановлении № 2 от 17.03.2004 г. (пункт 32).</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Полагаем, что п. 2 ст. 278 ТК РФ и ст. 279 ТК РФ должны быть</w:t>
      </w:r>
      <w:r>
        <w:rPr>
          <w:rStyle w:val="WW8Num3z0"/>
          <w:rFonts w:ascii="Verdana" w:hAnsi="Verdana"/>
          <w:color w:val="000000"/>
          <w:sz w:val="18"/>
          <w:szCs w:val="18"/>
        </w:rPr>
        <w:t> </w:t>
      </w:r>
      <w:r>
        <w:rPr>
          <w:rStyle w:val="WW8Num4z0"/>
          <w:rFonts w:ascii="Verdana" w:hAnsi="Verdana"/>
          <w:color w:val="4682B4"/>
          <w:sz w:val="18"/>
          <w:szCs w:val="18"/>
        </w:rPr>
        <w:t>текстуально</w:t>
      </w:r>
      <w:r>
        <w:rPr>
          <w:rStyle w:val="WW8Num3z0"/>
          <w:rFonts w:ascii="Verdana" w:hAnsi="Verdana"/>
          <w:color w:val="000000"/>
          <w:sz w:val="18"/>
          <w:szCs w:val="18"/>
        </w:rPr>
        <w:t> </w:t>
      </w:r>
      <w:r>
        <w:rPr>
          <w:rFonts w:ascii="Verdana" w:hAnsi="Verdana"/>
          <w:color w:val="000000"/>
          <w:sz w:val="18"/>
          <w:szCs w:val="18"/>
        </w:rPr>
        <w:t>доработаны законодателем таким образом, чтобы исключить разное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одного и того же понятия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с руководителем по решению</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органа», путем исключения из ст. 279 Трудового кодекса РФ словосочетания «при отсутствии</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действий (бездействия) руководителя».</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Федеральный закон «</w:t>
      </w:r>
      <w:r>
        <w:rPr>
          <w:rStyle w:val="WW8Num4z0"/>
          <w:rFonts w:ascii="Verdana" w:hAnsi="Verdana"/>
          <w:color w:val="4682B4"/>
          <w:sz w:val="18"/>
          <w:szCs w:val="18"/>
        </w:rPr>
        <w:t>Об акционерных обществах</w:t>
      </w:r>
      <w:r>
        <w:rPr>
          <w:rFonts w:ascii="Verdana" w:hAnsi="Verdana"/>
          <w:color w:val="000000"/>
          <w:sz w:val="18"/>
          <w:szCs w:val="18"/>
        </w:rPr>
        <w:t>» (второй абзац пункт 4 ст. 69) предусматривает возможность досрочного прекращения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единоличного исполнительного органа общества (директора, генерального директора),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общества (правления, дирекции), а ТК РФ (п.2 ст. 278) прекращения трудового договора с руководителем организации. В работе отмечается, что эти понятия будут тождественными в том случае, если, в конечном счете, принятие решения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полномочий либо досрочное прекращение трудового договора повлечет за собой расторжение трудового договора.</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279 Трудового кодекса РФ сформулирована</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нечетко, что повлекло за собой ее различное толкование. В науке трудового права существует мнение, что до выплаты руководителю организации компенсации в размере, определяемом его трудовым договором, увольнение по п. 2 ст. 278 ТК РФ произведено быть не может, иначе оно должно быть признано судом</w:t>
      </w:r>
      <w:r>
        <w:rPr>
          <w:rStyle w:val="WW8Num3z0"/>
          <w:rFonts w:ascii="Verdana" w:hAnsi="Verdana"/>
          <w:color w:val="000000"/>
          <w:sz w:val="18"/>
          <w:szCs w:val="18"/>
        </w:rPr>
        <w:t> </w:t>
      </w:r>
      <w:r>
        <w:rPr>
          <w:rStyle w:val="WW8Num4z0"/>
          <w:rFonts w:ascii="Verdana" w:hAnsi="Verdana"/>
          <w:color w:val="4682B4"/>
          <w:sz w:val="18"/>
          <w:szCs w:val="18"/>
        </w:rPr>
        <w:t>незаконным</w:t>
      </w:r>
      <w:r>
        <w:rPr>
          <w:rFonts w:ascii="Verdana" w:hAnsi="Verdana"/>
          <w:color w:val="000000"/>
          <w:sz w:val="18"/>
          <w:szCs w:val="18"/>
        </w:rPr>
        <w:t>, а уволенное лицо - подлежащим восстановлению на работе в прежней должности. Однако такая позиция ученых не всегда разделяется</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 К сожалению, этот вопрос не разрешен и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Пленума Верховного Суда РФ от 17 марта 2004 г. N 2 (в ред. от 28 декабря 2006 г.).</w:t>
      </w:r>
    </w:p>
    <w:p w:rsidR="00BF715A" w:rsidRDefault="00BF715A" w:rsidP="00BF71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Проанализировав научные подходы к понятиям</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законодателю предлагается внести изменение в ТК РФ, чтобы исключить двойное толкование нормы ст. 279 ТК РФ: является ли это</w:t>
      </w:r>
      <w:r>
        <w:rPr>
          <w:rStyle w:val="WW8Num3z0"/>
          <w:rFonts w:ascii="Verdana" w:hAnsi="Verdana"/>
          <w:color w:val="000000"/>
          <w:sz w:val="18"/>
          <w:szCs w:val="18"/>
        </w:rPr>
        <w:t> </w:t>
      </w:r>
      <w:r>
        <w:rPr>
          <w:rStyle w:val="WW8Num4z0"/>
          <w:rFonts w:ascii="Verdana" w:hAnsi="Verdana"/>
          <w:color w:val="4682B4"/>
          <w:sz w:val="18"/>
          <w:szCs w:val="18"/>
        </w:rPr>
        <w:t>гарантией</w:t>
      </w:r>
      <w:r>
        <w:rPr>
          <w:rFonts w:ascii="Verdana" w:hAnsi="Verdana"/>
          <w:color w:val="000000"/>
          <w:sz w:val="18"/>
          <w:szCs w:val="18"/>
        </w:rPr>
        <w:t>, несоблюдение которой влечет за собой восстановление уволенного работника, либо компенсацией,</w:t>
      </w:r>
      <w:r>
        <w:rPr>
          <w:rStyle w:val="WW8Num3z0"/>
          <w:rFonts w:ascii="Verdana" w:hAnsi="Verdana"/>
          <w:color w:val="000000"/>
          <w:sz w:val="18"/>
          <w:szCs w:val="18"/>
        </w:rPr>
        <w:t> </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которой возможно и после прекращения трудового договора, что не является нарушением порядка увольнения.</w:t>
      </w:r>
    </w:p>
    <w:p w:rsidR="00BF715A" w:rsidRDefault="00BF715A" w:rsidP="00BF71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Выявленные в диссертации проблемы не являются исчерпывающими, что требует дальнейшего совершенствования действующего трудового законодательства РФ и науки трудового права.</w:t>
      </w:r>
    </w:p>
    <w:p w:rsidR="00BF715A" w:rsidRDefault="00BF715A" w:rsidP="00BF715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Агафонова, Галина Александровна, 2007 год</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10.12.1948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 Российская газета. 5 апреля 1995.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Декларация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РФ от 22 ноября 1991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РСФСР. 1991. № 52. Ст. 1865.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основополагающих принципах и правах в сфере труда</w:t>
      </w:r>
      <w:r>
        <w:rPr>
          <w:rFonts w:ascii="Verdana" w:hAnsi="Verdana"/>
          <w:color w:val="000000"/>
          <w:sz w:val="18"/>
          <w:szCs w:val="18"/>
        </w:rPr>
        <w:t>» (принята в г. Женеве 18.06.1998 на 86-ой сессии Генеральной конференции МОТ)//Российская газета. 1998. 16 декабря.</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N 173 о защите требований трудящихся в случае неплатежеспособности предпринимателя (Женева, 23 июня 1992 г.). Конвенция не</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СССР и Российской Федерацией // официальный сервер МОТ www.ilo.org.</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 Рекомендация Международной Организации Труда от 22 июня 1982 г. N 166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 Текст рекомендации официально опубликован не был.</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Рекомендация Международной Организации Труда от 23 июня 1992 г. N 180 о защите требований трудящихся в случае неплатежеспособности предпринимателя // Российская газета выпуск N 22-23, 1999 г.</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30 декабря 2001 г. № 197-ФЗ (в ред. от 21 июля 2007 г.) // СЗ РФ. 2002. N 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 кодекс РФ от 30.11.1994 N 51-ФЗ (в ред. от 5 февраля 2007 г.) // СЗ РФ. 1994. N 32. ст. 3301.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 ноября 2002 г. N 138-ФЗ (в ред. от 5 декабря 2006 г.) // СЗ РФ. 2002 . N 46. ст. 4532.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от 19 апреля 1991 г. N 1032-1 "О занятости населения в Российской Федерации" (в ред. от 29 декабря 2006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1991. N 18. ст. 566.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31 мая 1991 г. N 2213-1 "Об изобретениях в СССР" // Ведомости 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1991 г., N 25, ст.703.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РФ от 14 июля 1992 г. N 3297-1 (в ред. от 26 июня 2007 г.) "О закрытом административно-территориальном образовании" // Ведомости Съезда народных депутатов РФ и Верховного Совета РФ от 20 августа 1992 г., N33, ст. 1915.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РФ от 21 июля 1993 г. N 5485-1 (в ред. от 22 августа 2004 г.)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Собрание законодательства Российской Федерации от 13 октября 1997 г., N 41, ст. 4673.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12 января 1995 г. N 5-ФЗ "О ветеранах" (в ред. от 19 декабря 2005 г.) // Собрание законодательства Российской Федерации от 16 января 1995 г., N 3, ст. 168.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26 декабря 1995 г. N 208-ФЗ (в ред. от 5 февраля 2007 г.) "Об акционерных обществах" // СЗ РФ. 1996. N 1 ст. 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21 декабря 1996 г. N 159-ФЗ (в ред. от 22 августа 2004 г.)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по социальной поддержке детей-сирот и детей, оставшихся без попечения родителей" // СЗ РФ. 1996 г. N 52. ст. 5880.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8 февраля 1998 г. N 14-ФЗ (в ред. от 27 июля2006 г.) "Об обществах с ограниченной ответственностью" // СЗ РФ. 1998. N 7. ст. 785.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27 мая 1998 г. N 76-ФЗ (в ред. от 22 июня2007 г.) "О статусе военнослужащих" // СЗ РФ. 1998. N 22. ст. 2331.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8 августа 2001 г. N 129-ФЗ (в ред. от 5 февраля 2007 г.) "О государственной регистрации юридических лиц и индивидуальных предпринимателей" // СЗ РФ. 2001. N 33 (Часть I). ст. 3431.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21 декабря 2001 г. N 178-ФЗ (в ред. от 10 мая 2007 г.) "О приватизации государственного и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 СЗ РФ. 2002 г. N4 ст. 251.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10 января 2002 г. N 2-ФЗ (в ред. от 22 августа 2004 г.) "О социальных гарантиях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подвергшимся радиационному воздействию вследствие ядерных испытаний на Семипалатинском полигоне"//СЗ РФ. 2002. N2. ст. 128.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26 октября 2002 г. N 127-ФЗ "О несостоятельности (банкротстве)" (в ред. от 19 июля 2007 г.) // СЗ РФ. 2002. N 43. ст. 4190.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27 июля 2004 г. N 79-ФЗ (в ред. от 12 апреля 2007 г.) "О государственной гражданской службе Российской Федерации" // СЗ РФ. 2004. N31. ст. 3215.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18.05.2005 г. N 51-ФЗ (в ред. от 30 декабря 2006 г. ) "О выборах депутатов Государственной Думы Федерального Собрания РФ" // СЗ РФ. 2005. N 21. ст. 1919.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2.03.2007 г. N 25-ФЗ "О муниципальной службе в РФ" // СЗ РФ. 2007. N 10. ст. 1152.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 февраля 2005 г. N 110 "О проведении аттестации государственных гражданских служащих Российской Федерации" // СЗ РФ. 2005. N 6. ст. 437.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16 марта 2000 г. N 234 (в ред. от 11 ноября 2006 г.) "О порядке заключения трудовых договоров и аттестации руководителей федеральных государственных унитарных предприятий" //СЗ РФ. 2000. N 13. ст. 1373.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Правительства РФ от 19 июня 2002 г. N 438 (в ред. от 27 ноября 2006 г.) "О Едином государственном реестре юридических лиц" // СЗ РФ. 2002. N 26. ст. 2585.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Правительства РФ от 16 апреля 2003 г. N 225 (в ред. от 6 февраля 2004 г. "О трудовых книжках") // СЗ РФ. 2003. N 16 ст. 1539.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Положение об организации работы по содействию занятости в условиях массового высвобождения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-Правительства РФ от 5 февраля 1993 г. N 99) // СЗ РФ. 1992. N 7. ст. 564.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Письмо Федеральной службы по труду и занятости от 5 сентября 2006 г. N 1333-6 // Нормативные акты для бухгалтера.2006. N 19.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N 2 (в ред. от 28 декабря 2006 г.)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 Верховного Суда Российской Федерации. 2004. N 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дела из архивов районных судов г. Москвы.</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Список используемой литературы:</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К.А. Трудовой договор по советскому праву. М. 1964.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Льготы для работников, сочетающих труд с обучением//Трудовое право. 1999. № 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Айман</w:t>
      </w:r>
      <w:r>
        <w:rPr>
          <w:rStyle w:val="WW8Num3z0"/>
          <w:rFonts w:ascii="Verdana" w:hAnsi="Verdana"/>
          <w:color w:val="000000"/>
          <w:sz w:val="18"/>
          <w:szCs w:val="18"/>
        </w:rPr>
        <w:t> </w:t>
      </w:r>
      <w:r>
        <w:rPr>
          <w:rFonts w:ascii="Verdana" w:hAnsi="Verdana"/>
          <w:color w:val="000000"/>
          <w:sz w:val="18"/>
          <w:szCs w:val="18"/>
        </w:rPr>
        <w:t>Т.О. «</w:t>
      </w:r>
      <w:r>
        <w:rPr>
          <w:rStyle w:val="WW8Num4z0"/>
          <w:rFonts w:ascii="Verdana" w:hAnsi="Verdana"/>
          <w:color w:val="4682B4"/>
          <w:sz w:val="18"/>
          <w:szCs w:val="18"/>
        </w:rPr>
        <w:t>Трудовой договор</w:t>
      </w:r>
      <w:r>
        <w:rPr>
          <w:rFonts w:ascii="Verdana" w:hAnsi="Verdana"/>
          <w:color w:val="000000"/>
          <w:sz w:val="18"/>
          <w:szCs w:val="18"/>
        </w:rPr>
        <w:t>». Москва.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развитие и современное состояние: Автореферат диссертации на соискание ученой степени доктора юридических наук. М.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Еремина С. Н. Договоры о труде: Правовое регулирование трудовых отношений. Ростов-на Дону. 1995.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Современный трудовой договор (контракт). М. 1997.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Советское трудовое право. М. 1963.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Трудовое правоотношение. М. 1948.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 месте трудового и колхозного права в системе советского социалистического права// Советское государство и право. 1958. №5.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Александрова 3.0. Правовое регулирование труда государственных служащих.//Трудовое право. 2000. № 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Андреева JIA.</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трудового договора // Новый Трудовой кодекс РФ и проблемы его применения (материалы Всероссийской научно-практической конференции 16-18 января 2003 г.) / Отв. ред. К.Н. Гусов.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 Н. Расторжение трудового договора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и иным федеральным законам). М.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Анохин</w:t>
      </w:r>
      <w:r>
        <w:rPr>
          <w:rStyle w:val="WW8Num3z0"/>
          <w:rFonts w:ascii="Verdana" w:hAnsi="Verdana"/>
          <w:color w:val="000000"/>
          <w:sz w:val="18"/>
          <w:szCs w:val="18"/>
        </w:rPr>
        <w:t> </w:t>
      </w:r>
      <w:r>
        <w:rPr>
          <w:rFonts w:ascii="Verdana" w:hAnsi="Verdana"/>
          <w:color w:val="000000"/>
          <w:sz w:val="18"/>
          <w:szCs w:val="18"/>
        </w:rPr>
        <w:t>А.В. Правовые вопросы формирования профессиональной культуры работника. Дис. к.ю.н. Томск. 2000.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 К. Теория современного советского права. Фрагменты лекций, схемы. Н. Новгород. 1991.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В. М. Теория права в контексте проблем взаимодействия международного и российского права//Российская правовая система и международное право. Часть 1. Н. Новгород. 1996.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Оценочные понятия в трудовом законодательстве // Сов. государство и право. 1970. N 27.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Об ученическом договоре // Новый Трудовой кодекс РФ и проблемы его применения (материалы Всероссийской научно-практической конференции 16-18 января 2003 г.) / Отв. ред. К.Н. Гусов.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СПб.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w:t>
      </w:r>
      <w:r>
        <w:rPr>
          <w:rStyle w:val="WW8Num3z0"/>
          <w:rFonts w:ascii="Verdana" w:hAnsi="Verdana"/>
          <w:color w:val="000000"/>
          <w:sz w:val="18"/>
          <w:szCs w:val="18"/>
        </w:rPr>
        <w:t> </w:t>
      </w:r>
      <w:r>
        <w:rPr>
          <w:rStyle w:val="WW8Num4z0"/>
          <w:rFonts w:ascii="Verdana" w:hAnsi="Verdana"/>
          <w:color w:val="4682B4"/>
          <w:sz w:val="18"/>
          <w:szCs w:val="18"/>
        </w:rPr>
        <w:t>Бородавкин</w:t>
      </w:r>
      <w:r>
        <w:rPr>
          <w:rStyle w:val="WW8Num3z0"/>
          <w:rFonts w:ascii="Verdana" w:hAnsi="Verdana"/>
          <w:color w:val="000000"/>
          <w:sz w:val="18"/>
          <w:szCs w:val="18"/>
        </w:rPr>
        <w:t> </w:t>
      </w:r>
      <w:r>
        <w:rPr>
          <w:rFonts w:ascii="Verdana" w:hAnsi="Verdana"/>
          <w:color w:val="000000"/>
          <w:sz w:val="18"/>
          <w:szCs w:val="18"/>
        </w:rPr>
        <w:t>С. М. Регулирование трудовых отношений в условиях банкротства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2005. № 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Style w:val="WW8Num3z0"/>
          <w:rFonts w:ascii="Verdana" w:hAnsi="Verdana"/>
          <w:color w:val="000000"/>
          <w:sz w:val="18"/>
          <w:szCs w:val="18"/>
        </w:rPr>
        <w:t> </w:t>
      </w:r>
      <w:r>
        <w:rPr>
          <w:rFonts w:ascii="Verdana" w:hAnsi="Verdana"/>
          <w:color w:val="000000"/>
          <w:sz w:val="18"/>
          <w:szCs w:val="18"/>
        </w:rPr>
        <w:t>Н. А. Архипов В. В. Заключение трудового договора с загранработником //Трудовые споры. 2006. № 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Style w:val="WW8Num3z0"/>
          <w:rFonts w:ascii="Verdana" w:hAnsi="Verdana"/>
          <w:color w:val="000000"/>
          <w:sz w:val="18"/>
          <w:szCs w:val="18"/>
        </w:rPr>
        <w:t> </w:t>
      </w:r>
      <w:r>
        <w:rPr>
          <w:rFonts w:ascii="Verdana" w:hAnsi="Verdana"/>
          <w:color w:val="000000"/>
          <w:sz w:val="18"/>
          <w:szCs w:val="18"/>
        </w:rPr>
        <w:t>Н. А., Архипов В. В. Необходимые условия трудового договора: Проблемы их отражения в трудовом договоре //Современное право. 2007. №4. ?•</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Бугров JI. Ю.</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законодательства о труде. Пермь. 1993.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 М. Трудовое право СССР. Л. 1924.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Васильева Е. Как защитить руководителя организации //ЭЖ-Юрист. 2005. №21.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10. Увольнение работника по инициативе работодателя //</w:t>
      </w:r>
      <w:r>
        <w:rPr>
          <w:rStyle w:val="WW8Num4z0"/>
          <w:rFonts w:ascii="Verdana" w:hAnsi="Verdana"/>
          <w:color w:val="4682B4"/>
          <w:sz w:val="18"/>
          <w:szCs w:val="18"/>
        </w:rPr>
        <w:t>Законность</w:t>
      </w:r>
      <w:r>
        <w:rPr>
          <w:rFonts w:ascii="Verdana" w:hAnsi="Verdana"/>
          <w:color w:val="000000"/>
          <w:sz w:val="18"/>
          <w:szCs w:val="18"/>
        </w:rPr>
        <w:t>. 2002. № 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Галиева</w:t>
      </w:r>
      <w:r>
        <w:rPr>
          <w:rStyle w:val="WW8Num3z0"/>
          <w:rFonts w:ascii="Verdana" w:hAnsi="Verdana"/>
          <w:color w:val="000000"/>
          <w:sz w:val="18"/>
          <w:szCs w:val="18"/>
        </w:rPr>
        <w:t> </w:t>
      </w:r>
      <w:r>
        <w:rPr>
          <w:rFonts w:ascii="Verdana" w:hAnsi="Verdana"/>
          <w:color w:val="000000"/>
          <w:sz w:val="18"/>
          <w:szCs w:val="18"/>
        </w:rPr>
        <w:t>Р. Ф. Правовое обеспечение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рабочих и служащих выполнять нормы труда: Автореферат диссертации на соискание ученой степени кандидата юридических наук. М.1982.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Галиева</w:t>
      </w:r>
      <w:r>
        <w:rPr>
          <w:rStyle w:val="WW8Num3z0"/>
          <w:rFonts w:ascii="Verdana" w:hAnsi="Verdana"/>
          <w:color w:val="000000"/>
          <w:sz w:val="18"/>
          <w:szCs w:val="18"/>
        </w:rPr>
        <w:t> </w:t>
      </w:r>
      <w:r>
        <w:rPr>
          <w:rFonts w:ascii="Verdana" w:hAnsi="Verdana"/>
          <w:color w:val="000000"/>
          <w:sz w:val="18"/>
          <w:szCs w:val="18"/>
        </w:rPr>
        <w:t>Р.Ф. Правоприменение отдельных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 Социальное и пенсионное право. 2006. №4.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Гацоев</w:t>
      </w:r>
      <w:r>
        <w:rPr>
          <w:rStyle w:val="WW8Num3z0"/>
          <w:rFonts w:ascii="Verdana" w:hAnsi="Verdana"/>
          <w:color w:val="000000"/>
          <w:sz w:val="18"/>
          <w:szCs w:val="18"/>
        </w:rPr>
        <w:t> </w:t>
      </w:r>
      <w:r>
        <w:rPr>
          <w:rFonts w:ascii="Verdana" w:hAnsi="Verdana"/>
          <w:color w:val="000000"/>
          <w:sz w:val="18"/>
          <w:szCs w:val="18"/>
        </w:rPr>
        <w:t>М.В. Увольнение работника, не освобожденного от основной работы, по инициативе работодателя //Трудовые споры. 2006. № 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B.JI., Дмитриева И.К. Трудовое право: Учебник для вузов М. 2002.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Н.Г. Изменение содержания трудового договора. Ташкент. 1985.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Прекращение трудового договора. М. 1985.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Гарантии рабочим и служащим при увольнении. М. 1975.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Дисс.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1998. :</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С.Ю.Проблема выбора терминов для обозначения понятий в трудовом праве//Правоведение. 2000. № 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Трудовые контракты и реализация права на труд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1992. №4.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Основания прекращения трудового договора.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Полетаев Ю.Н. Ответственность по российскому трудовому праву. Научно-практическое пособие. М. 2008.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Проспект. 2006.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 К. Основные принципы трудового права: Автореферат диссертации на соискание ученой степени доктора юридических наук.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 А. Расторжение трудового договора по пунктам 10-14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ТК РФ //Трудовое право. 2005. № 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Гарантии, установленные для работников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 «</w:t>
      </w:r>
      <w:r>
        <w:rPr>
          <w:rStyle w:val="WW8Num4z0"/>
          <w:rFonts w:ascii="Verdana" w:hAnsi="Verdana"/>
          <w:color w:val="4682B4"/>
          <w:sz w:val="18"/>
          <w:szCs w:val="18"/>
        </w:rPr>
        <w:t>Юридический мир</w:t>
      </w:r>
      <w:r>
        <w:rPr>
          <w:rFonts w:ascii="Verdana" w:hAnsi="Verdana"/>
          <w:color w:val="000000"/>
          <w:sz w:val="18"/>
          <w:szCs w:val="18"/>
        </w:rPr>
        <w:t>», 2006. N 6. Нестерова. Т. Увольнение по сокращению численности или штата работников // «</w:t>
      </w:r>
      <w:r>
        <w:rPr>
          <w:rStyle w:val="WW8Num4z0"/>
          <w:rFonts w:ascii="Verdana" w:hAnsi="Verdana"/>
          <w:color w:val="4682B4"/>
          <w:sz w:val="18"/>
          <w:szCs w:val="18"/>
        </w:rPr>
        <w:t>Законность</w:t>
      </w:r>
      <w:r>
        <w:rPr>
          <w:rFonts w:ascii="Verdana" w:hAnsi="Verdana"/>
          <w:color w:val="000000"/>
          <w:sz w:val="18"/>
          <w:szCs w:val="18"/>
        </w:rPr>
        <w:t>». 2003. N 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1 и 2 статьи 81 ТК РФ»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2005. № 10.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Жиров</w:t>
      </w:r>
      <w:r>
        <w:rPr>
          <w:rStyle w:val="WW8Num3z0"/>
          <w:rFonts w:ascii="Verdana" w:hAnsi="Verdana"/>
          <w:color w:val="000000"/>
          <w:sz w:val="18"/>
          <w:szCs w:val="18"/>
        </w:rPr>
        <w:t> </w:t>
      </w:r>
      <w:r>
        <w:rPr>
          <w:rFonts w:ascii="Verdana" w:hAnsi="Verdana"/>
          <w:color w:val="000000"/>
          <w:sz w:val="18"/>
          <w:szCs w:val="18"/>
        </w:rPr>
        <w:t>А.П. Правовые аспекты аттестации руководящих работников и специалистов в промышленности: Автореф: дис. к.ю.н. М. 1979.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Закалюжная</w:t>
      </w:r>
      <w:r>
        <w:rPr>
          <w:rStyle w:val="WW8Num3z0"/>
          <w:rFonts w:ascii="Verdana" w:hAnsi="Verdana"/>
          <w:color w:val="000000"/>
          <w:sz w:val="18"/>
          <w:szCs w:val="18"/>
        </w:rPr>
        <w:t> </w:t>
      </w:r>
      <w:r>
        <w:rPr>
          <w:rFonts w:ascii="Verdana" w:hAnsi="Verdana"/>
          <w:color w:val="000000"/>
          <w:sz w:val="18"/>
          <w:szCs w:val="18"/>
        </w:rPr>
        <w:t>Н.В. Организационно-правовые формы определения квалификации работников: Автореферат диссертации на соискание ученой степени кандидата юридических наук. М.2006.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Закалюжная</w:t>
      </w:r>
      <w:r>
        <w:rPr>
          <w:rStyle w:val="WW8Num3z0"/>
          <w:rFonts w:ascii="Verdana" w:hAnsi="Verdana"/>
          <w:color w:val="000000"/>
          <w:sz w:val="18"/>
          <w:szCs w:val="18"/>
        </w:rPr>
        <w:t> </w:t>
      </w:r>
      <w:r>
        <w:rPr>
          <w:rFonts w:ascii="Verdana" w:hAnsi="Verdana"/>
          <w:color w:val="000000"/>
          <w:sz w:val="18"/>
          <w:szCs w:val="18"/>
        </w:rPr>
        <w:t>П.В. Аттестация как одна из форм определения квалификации работников //Законодательство и экономика. 2004. № 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Золотарев</w:t>
      </w:r>
      <w:r>
        <w:rPr>
          <w:rStyle w:val="WW8Num3z0"/>
          <w:rFonts w:ascii="Verdana" w:hAnsi="Verdana"/>
          <w:color w:val="000000"/>
          <w:sz w:val="18"/>
          <w:szCs w:val="18"/>
        </w:rPr>
        <w:t> </w:t>
      </w:r>
      <w:r>
        <w:rPr>
          <w:rFonts w:ascii="Verdana" w:hAnsi="Verdana"/>
          <w:color w:val="000000"/>
          <w:sz w:val="18"/>
          <w:szCs w:val="18"/>
        </w:rPr>
        <w:t>В. Г. Применение законодательства, регулирующего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//Трудовые споры. 2005. № 12.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Наука. 1982.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В.Г., Сулемов В.А. и др. Кадровое обеспечение государственной службы. Ростов-на-Дону. 1994.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Обязательства по возмещению</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JI. 1952.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88.</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Конституционный Суд о возможности увольнения руководителей вне зависимости от</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ими виновных действий: спор разрешен в пользу собственников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2005. № 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Увольнение руководителя организации по п. 2 ст. 278 ТК РФ: Позиция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//Правоведение. 2005. № 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Трудовое право России и зарубежных стран. Международные нормы труда. М. 2005.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Правовое регулирование международных трудовых отношений.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 для вузов. М., 2006.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Трудовому кодексу РФ / отв. ред. Ю.П. Орловский. М. 2007.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Трудовому кодексу Российской Федерации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М. И. Кучма, Т. Ю.</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М. 2005.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Комментарий к Трудовому кодексу РФ/ отв. ред. К. Н. Гусов. М., 2006.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Комментарий к Трудовому кодексу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Fonts w:ascii="Verdana" w:hAnsi="Verdana"/>
          <w:color w:val="000000"/>
          <w:sz w:val="18"/>
          <w:szCs w:val="18"/>
        </w:rPr>
        <w:t>: Новая редакция / Под ред. М. О.</w:t>
      </w:r>
      <w:r>
        <w:rPr>
          <w:rStyle w:val="WW8Num3z0"/>
          <w:rFonts w:ascii="Verdana" w:hAnsi="Verdana"/>
          <w:color w:val="000000"/>
          <w:sz w:val="18"/>
          <w:szCs w:val="18"/>
        </w:rPr>
        <w:t> </w:t>
      </w:r>
      <w:r>
        <w:rPr>
          <w:rStyle w:val="WW8Num4z0"/>
          <w:rFonts w:ascii="Verdana" w:hAnsi="Verdana"/>
          <w:color w:val="4682B4"/>
          <w:sz w:val="18"/>
          <w:szCs w:val="18"/>
        </w:rPr>
        <w:t>Буянова</w:t>
      </w:r>
      <w:r>
        <w:rPr>
          <w:rFonts w:ascii="Verdana" w:hAnsi="Verdana"/>
          <w:color w:val="000000"/>
          <w:sz w:val="18"/>
          <w:szCs w:val="18"/>
        </w:rPr>
        <w:t>, И. А. Костян. М. 2007.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Комментарий к Трудовому кодексу Российской Федерации (постатейный): С последними изменениями от 30 июня 2006 года /Г. С. Скачкова. М. 2007.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Комментарий к Трудовому кодексу РФ/ отв. ред.</w:t>
      </w:r>
      <w:r>
        <w:rPr>
          <w:rStyle w:val="WW8Num3z0"/>
          <w:rFonts w:ascii="Verdana" w:hAnsi="Verdana"/>
          <w:color w:val="000000"/>
          <w:sz w:val="18"/>
          <w:szCs w:val="18"/>
        </w:rPr>
        <w:t> </w:t>
      </w:r>
      <w:r>
        <w:rPr>
          <w:rStyle w:val="WW8Num4z0"/>
          <w:rFonts w:ascii="Verdana" w:hAnsi="Verdana"/>
          <w:color w:val="4682B4"/>
          <w:sz w:val="18"/>
          <w:szCs w:val="18"/>
        </w:rPr>
        <w:t>Сидоренко</w:t>
      </w:r>
      <w:r>
        <w:rPr>
          <w:rStyle w:val="WW8Num3z0"/>
          <w:rFonts w:ascii="Verdana" w:hAnsi="Verdana"/>
          <w:color w:val="000000"/>
          <w:sz w:val="18"/>
          <w:szCs w:val="18"/>
        </w:rPr>
        <w:t> </w:t>
      </w:r>
      <w:r>
        <w:rPr>
          <w:rFonts w:ascii="Verdana" w:hAnsi="Verdana"/>
          <w:color w:val="000000"/>
          <w:sz w:val="18"/>
          <w:szCs w:val="18"/>
        </w:rPr>
        <w:t>Е. Н. М. 2007.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Комментарий к Трудовому кодексу РФ/ отв. ред. Ю. Л. Фадеев. М. 2007.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А. Прекращение трудового договора.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Крикунов</w:t>
      </w:r>
      <w:r>
        <w:rPr>
          <w:rStyle w:val="WW8Num3z0"/>
          <w:rFonts w:ascii="Verdana" w:hAnsi="Verdana"/>
          <w:color w:val="000000"/>
          <w:sz w:val="18"/>
          <w:szCs w:val="18"/>
        </w:rPr>
        <w:t> </w:t>
      </w:r>
      <w:r>
        <w:rPr>
          <w:rFonts w:ascii="Verdana" w:hAnsi="Verdana"/>
          <w:color w:val="000000"/>
          <w:sz w:val="18"/>
          <w:szCs w:val="18"/>
        </w:rPr>
        <w:t>С. А. Обзор судебной практики по вопросам соблюдения трудового законодательства //Трудовое право. 2003. №11.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Крикунов</w:t>
      </w:r>
      <w:r>
        <w:rPr>
          <w:rStyle w:val="WW8Num3z0"/>
          <w:rFonts w:ascii="Verdana" w:hAnsi="Verdana"/>
          <w:color w:val="000000"/>
          <w:sz w:val="18"/>
          <w:szCs w:val="18"/>
        </w:rPr>
        <w:t> </w:t>
      </w:r>
      <w:r>
        <w:rPr>
          <w:rFonts w:ascii="Verdana" w:hAnsi="Verdana"/>
          <w:color w:val="000000"/>
          <w:sz w:val="18"/>
          <w:szCs w:val="18"/>
        </w:rPr>
        <w:t>С. А. Основания прекращения трудового договора по инициативе работодателя //Трудовое право. 2003. № 10.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Обеспечение прогресса технического творчества средствами трудового права: Дис. канд. юрид. наук. 1998.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Правовое регулирование прекращения трудового договора//Законодательство. 2002. № 12.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специалистов народного хозяйства. М. 1981.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Лепешкин</w:t>
      </w:r>
      <w:r>
        <w:rPr>
          <w:rStyle w:val="WW8Num3z0"/>
          <w:rFonts w:ascii="Verdana" w:hAnsi="Verdana"/>
          <w:color w:val="000000"/>
          <w:sz w:val="18"/>
          <w:szCs w:val="18"/>
        </w:rPr>
        <w:t> </w:t>
      </w:r>
      <w:r>
        <w:rPr>
          <w:rFonts w:ascii="Verdana" w:hAnsi="Verdana"/>
          <w:color w:val="000000"/>
          <w:sz w:val="18"/>
          <w:szCs w:val="18"/>
        </w:rPr>
        <w:t>А.И. Правовое положение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М.1968.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Лившиц Р. 3.,</w:t>
      </w:r>
      <w:r>
        <w:rPr>
          <w:rStyle w:val="WW8Num3z0"/>
          <w:rFonts w:ascii="Verdana" w:hAnsi="Verdana"/>
          <w:color w:val="000000"/>
          <w:sz w:val="18"/>
          <w:szCs w:val="18"/>
        </w:rPr>
        <w:t> </w:t>
      </w:r>
      <w:r>
        <w:rPr>
          <w:rStyle w:val="WW8Num4z0"/>
          <w:rFonts w:ascii="Verdana" w:hAnsi="Verdana"/>
          <w:color w:val="4682B4"/>
          <w:sz w:val="18"/>
          <w:szCs w:val="18"/>
        </w:rPr>
        <w:t>Чубайс</w:t>
      </w:r>
      <w:r>
        <w:rPr>
          <w:rStyle w:val="WW8Num3z0"/>
          <w:rFonts w:ascii="Verdana" w:hAnsi="Verdana"/>
          <w:color w:val="000000"/>
          <w:sz w:val="18"/>
          <w:szCs w:val="18"/>
        </w:rPr>
        <w:t> </w:t>
      </w:r>
      <w:r>
        <w:rPr>
          <w:rFonts w:ascii="Verdana" w:hAnsi="Verdana"/>
          <w:color w:val="000000"/>
          <w:sz w:val="18"/>
          <w:szCs w:val="18"/>
        </w:rPr>
        <w:t>Б. М. Трудовой договор. М. 1986.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Лозовская С. Испытание профессионализма испытание нервов? // Бизнес-адвокат. 2000. № 17.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Тарусина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Ярославль. 2001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Учебник. Том 2.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Лушников А. М. Очерки теории трудового права. СПб. 2006.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Коллизии интересов работодателя и работника // ЭЖ-Юрист. 2006. № 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Мазуров</w:t>
      </w:r>
      <w:r>
        <w:rPr>
          <w:rStyle w:val="WW8Num3z0"/>
          <w:rFonts w:ascii="Verdana" w:hAnsi="Verdana"/>
          <w:color w:val="000000"/>
          <w:sz w:val="18"/>
          <w:szCs w:val="18"/>
        </w:rPr>
        <w:t> </w:t>
      </w:r>
      <w:r>
        <w:rPr>
          <w:rFonts w:ascii="Verdana" w:hAnsi="Verdana"/>
          <w:color w:val="000000"/>
          <w:sz w:val="18"/>
          <w:szCs w:val="18"/>
        </w:rPr>
        <w:t>А.А. Несоответствие работника занимаемой должности или выполняемой работе как</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Автореферат дис. канд. юрид. наук. Москва. 2005.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Маталин</w:t>
      </w:r>
      <w:r>
        <w:rPr>
          <w:rStyle w:val="WW8Num3z0"/>
          <w:rFonts w:ascii="Verdana" w:hAnsi="Verdana"/>
          <w:color w:val="000000"/>
          <w:sz w:val="18"/>
          <w:szCs w:val="18"/>
        </w:rPr>
        <w:t> </w:t>
      </w:r>
      <w:r>
        <w:rPr>
          <w:rFonts w:ascii="Verdana" w:hAnsi="Verdana"/>
          <w:color w:val="000000"/>
          <w:sz w:val="18"/>
          <w:szCs w:val="18"/>
        </w:rPr>
        <w:t>А.С. Аттестация служащих в трудовом праве. Автореф. дис. к.ю.н. Москва.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Мелешко</w:t>
      </w:r>
      <w:r>
        <w:rPr>
          <w:rStyle w:val="WW8Num3z0"/>
          <w:rFonts w:ascii="Verdana" w:hAnsi="Verdana"/>
          <w:color w:val="000000"/>
          <w:sz w:val="18"/>
          <w:szCs w:val="18"/>
        </w:rPr>
        <w:t> </w:t>
      </w:r>
      <w:r>
        <w:rPr>
          <w:rFonts w:ascii="Verdana" w:hAnsi="Verdana"/>
          <w:color w:val="000000"/>
          <w:sz w:val="18"/>
          <w:szCs w:val="18"/>
        </w:rPr>
        <w:t>Х.Т. Правовые проблемы аттестации рабочих и служащих. Минск. 1990.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Назарова</w:t>
      </w:r>
      <w:r>
        <w:rPr>
          <w:rStyle w:val="WW8Num3z0"/>
          <w:rFonts w:ascii="Verdana" w:hAnsi="Verdana"/>
          <w:color w:val="000000"/>
          <w:sz w:val="18"/>
          <w:szCs w:val="18"/>
        </w:rPr>
        <w:t> </w:t>
      </w:r>
      <w:r>
        <w:rPr>
          <w:rFonts w:ascii="Verdana" w:hAnsi="Verdana"/>
          <w:color w:val="000000"/>
          <w:sz w:val="18"/>
          <w:szCs w:val="18"/>
        </w:rPr>
        <w:t>В. И. Новые основания увольнения работников по инициативе работодателя //Актуальные проблемы гражданского и трудового права. Выпуск 1. М.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Насиковская</w:t>
      </w:r>
      <w:r>
        <w:rPr>
          <w:rStyle w:val="WW8Num3z0"/>
          <w:rFonts w:ascii="Verdana" w:hAnsi="Verdana"/>
          <w:color w:val="000000"/>
          <w:sz w:val="18"/>
          <w:szCs w:val="18"/>
        </w:rPr>
        <w:t> </w:t>
      </w:r>
      <w:r>
        <w:rPr>
          <w:rFonts w:ascii="Verdana" w:hAnsi="Verdana"/>
          <w:color w:val="000000"/>
          <w:sz w:val="18"/>
          <w:szCs w:val="18"/>
        </w:rPr>
        <w:t>А.А. Правовое регулирование массового увольнения. Автореферат диссертации на соискание ученой степени кандидата юридических наук. Санкт-Петербург, 2007.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Настольная книга кадровика: Юридический аспект / Под общ.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Э. Г. Тучковой. М.: МЦФЭР.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Увольнение по сокращению численности или штата// Законность. №9.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Увольнение руководителя организации в связи с решением о досрочном прекращении трудового договора// Законность. № 8.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Никулина</w:t>
      </w:r>
      <w:r>
        <w:rPr>
          <w:rStyle w:val="WW8Num3z0"/>
          <w:rFonts w:ascii="Verdana" w:hAnsi="Verdana"/>
          <w:color w:val="000000"/>
          <w:sz w:val="18"/>
          <w:szCs w:val="18"/>
        </w:rPr>
        <w:t> </w:t>
      </w:r>
      <w:r>
        <w:rPr>
          <w:rFonts w:ascii="Verdana" w:hAnsi="Verdana"/>
          <w:color w:val="000000"/>
          <w:sz w:val="18"/>
          <w:szCs w:val="18"/>
        </w:rPr>
        <w:t>Л.Г. Методы оценки в системе аттестации государственных служащих: Дис. канд. экон. наук.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Аттестация работников в современных условиях // Хозяйство и право. 2005. № 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Нуртдинова. А.Ф. Увольнение руководителя организации по пункту 2 статьи 278 ТК РФ: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Конституционного Суда // Трудовое право. 2005. N 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Орго И.-М.,</w:t>
      </w:r>
      <w:r>
        <w:rPr>
          <w:rStyle w:val="WW8Num3z0"/>
          <w:rFonts w:ascii="Verdana" w:hAnsi="Verdana"/>
          <w:color w:val="000000"/>
          <w:sz w:val="18"/>
          <w:szCs w:val="18"/>
        </w:rPr>
        <w:t> </w:t>
      </w:r>
      <w:r>
        <w:rPr>
          <w:rStyle w:val="WW8Num4z0"/>
          <w:rFonts w:ascii="Verdana" w:hAnsi="Verdana"/>
          <w:color w:val="4682B4"/>
          <w:sz w:val="18"/>
          <w:szCs w:val="18"/>
        </w:rPr>
        <w:t>Сийгур</w:t>
      </w:r>
      <w:r>
        <w:rPr>
          <w:rStyle w:val="WW8Num3z0"/>
          <w:rFonts w:ascii="Verdana" w:hAnsi="Verdana"/>
          <w:color w:val="000000"/>
          <w:sz w:val="18"/>
          <w:szCs w:val="18"/>
        </w:rPr>
        <w:t> </w:t>
      </w:r>
      <w:r>
        <w:rPr>
          <w:rFonts w:ascii="Verdana" w:hAnsi="Verdana"/>
          <w:color w:val="000000"/>
          <w:sz w:val="18"/>
          <w:szCs w:val="18"/>
        </w:rPr>
        <w:t>X. Трудовое право. Тарту. 1996.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 М. 1983.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Проблемы совершенствования трудового законодательства // Журнал российского права. 2005. № 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Концепция Трудового кодекса// Журнал Российского права. 1998. №6.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Охотский</w:t>
      </w:r>
      <w:r>
        <w:rPr>
          <w:rStyle w:val="WW8Num3z0"/>
          <w:rFonts w:ascii="Verdana" w:hAnsi="Verdana"/>
          <w:color w:val="000000"/>
          <w:sz w:val="18"/>
          <w:szCs w:val="18"/>
        </w:rPr>
        <w:t> </w:t>
      </w:r>
      <w:r>
        <w:rPr>
          <w:rFonts w:ascii="Verdana" w:hAnsi="Verdana"/>
          <w:color w:val="000000"/>
          <w:sz w:val="18"/>
          <w:szCs w:val="18"/>
        </w:rPr>
        <w:t>Е.В. Управление персоналом государственной службы. М.:</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1997.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Иванкина Т.В., Магницкая Е.В. Кадровая политика и право. М. 1989.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Ш.Пашков А.С.,</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Обязанность трудиться по советскому праву. М. 1970.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 М., Строгович Ю. Н. Сокращение штата и численности работников. М.: Изд-во Финпресс.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Проспект. 2001.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руководителей и специалистов организаций, сотрудников ведомств: Правовое регулирование, организационные вопросы. М.: ИД Городец.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Локальное регулирование условий труда и система источников трудового права. Монография. М.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Российское трудовое право. Учебник для вузов /под ред.</w:t>
      </w:r>
      <w:r>
        <w:rPr>
          <w:rStyle w:val="WW8Num3z0"/>
          <w:rFonts w:ascii="Verdana" w:hAnsi="Verdana"/>
          <w:color w:val="000000"/>
          <w:sz w:val="18"/>
          <w:szCs w:val="18"/>
        </w:rPr>
        <w:t> </w:t>
      </w:r>
      <w:r>
        <w:rPr>
          <w:rStyle w:val="WW8Num4z0"/>
          <w:rFonts w:ascii="Verdana" w:hAnsi="Verdana"/>
          <w:color w:val="4682B4"/>
          <w:sz w:val="18"/>
          <w:szCs w:val="18"/>
        </w:rPr>
        <w:t>Зайкина</w:t>
      </w:r>
      <w:r>
        <w:rPr>
          <w:rStyle w:val="WW8Num3z0"/>
          <w:rFonts w:ascii="Verdana" w:hAnsi="Verdana"/>
          <w:color w:val="000000"/>
          <w:sz w:val="18"/>
          <w:szCs w:val="18"/>
        </w:rPr>
        <w:t> </w:t>
      </w:r>
      <w:r>
        <w:rPr>
          <w:rFonts w:ascii="Verdana" w:hAnsi="Verdana"/>
          <w:color w:val="000000"/>
          <w:sz w:val="18"/>
          <w:szCs w:val="18"/>
        </w:rPr>
        <w:t>А.Д. М. 2000.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Язык процессуального закона (вопросы терминологии). М. 1987.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Сальникова</w:t>
      </w:r>
      <w:r>
        <w:rPr>
          <w:rStyle w:val="WW8Num3z0"/>
          <w:rFonts w:ascii="Verdana" w:hAnsi="Verdana"/>
          <w:color w:val="000000"/>
          <w:sz w:val="18"/>
          <w:szCs w:val="18"/>
        </w:rPr>
        <w:t> </w:t>
      </w:r>
      <w:r>
        <w:rPr>
          <w:rFonts w:ascii="Verdana" w:hAnsi="Verdana"/>
          <w:color w:val="000000"/>
          <w:sz w:val="18"/>
          <w:szCs w:val="18"/>
        </w:rPr>
        <w:t>Л. В. Ошибки работодателя, сложные вопросы применения Трудового кодекса РФ. М. 2006.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 Н. Ограничение прав работодателя международно-правовыми актами о труде. Вестник Омского университета, 1998. вып. 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Принципы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xml:space="preserve">РФ. В кн.: Четвертый трудовой кодекс России: Сб. научных статей / Под ред. В. Н. Ско-белкина. Омск. 2002. а </w:t>
      </w:r>
      <w:r>
        <w:rPr>
          <w:rFonts w:ascii="Arial" w:hAnsi="Arial" w:cs="Arial"/>
          <w:color w:val="000000"/>
          <w:sz w:val="18"/>
          <w:szCs w:val="18"/>
        </w:rPr>
        <w:t>■</w:t>
      </w:r>
      <w:r>
        <w:rPr>
          <w:rFonts w:ascii="Verdana" w:hAnsi="Verdana"/>
          <w:color w:val="000000"/>
          <w:sz w:val="18"/>
          <w:szCs w:val="18"/>
        </w:rPr>
        <w:t xml:space="preserve">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1982.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Юридическая литература, 1969.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 А. Правовые способы воздействия на мотивацию труда работника: История и современность: Автореферат диссертации на соискание ученой степени кандидата юридических наук. Пермь. 1998.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 Г., Желтов, О. Б. Проблемы</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при смене собственника организации //Трудовое право. -2003. № 11.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Некоторые вопросы трудового права в свете глобализации // Новый Трудовой кодекс РФ и проблемы его применения (материалы Всероссийской научно-практической конференции 16-18 января 2003 г.) / Отв. ред. К.Н. Гусов. М.: ТК Велби.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А. Трудовые договоры на определенный срок: Заключение, основания расторжения.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М. 1998.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 С. Очерки промышленного рабочего права. М. 1918.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Таль JI. 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Ярославль: Тип. Губернского правления. 1913.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Теория государства и права / Под ред.</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М. 1974.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Теория государства и права: Курс лекций /Под ред. М.Н. Марченко. М.: Зерцало. 1998.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154. Тихомиров М. 10. Увольнение с работы: Учебно-практическое пособие. М.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Социально-правовые проблемы труда женщин в СССР. Автореф. Дисс. докт. юрид. наук. М. 1969.</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М. 1997.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Толстик</w:t>
      </w:r>
      <w:r>
        <w:rPr>
          <w:rStyle w:val="WW8Num3z0"/>
          <w:rFonts w:ascii="Verdana" w:hAnsi="Verdana"/>
          <w:color w:val="000000"/>
          <w:sz w:val="18"/>
          <w:szCs w:val="18"/>
        </w:rPr>
        <w:t> </w:t>
      </w:r>
      <w:r>
        <w:rPr>
          <w:rFonts w:ascii="Verdana" w:hAnsi="Verdana"/>
          <w:color w:val="000000"/>
          <w:sz w:val="18"/>
          <w:szCs w:val="18"/>
        </w:rPr>
        <w:t>В. А. К вопросу о</w:t>
      </w:r>
      <w:r>
        <w:rPr>
          <w:rStyle w:val="WW8Num3z0"/>
          <w:rFonts w:ascii="Verdana" w:hAnsi="Verdana"/>
          <w:color w:val="000000"/>
          <w:sz w:val="18"/>
          <w:szCs w:val="18"/>
        </w:rPr>
        <w:t> </w:t>
      </w:r>
      <w:r>
        <w:rPr>
          <w:rStyle w:val="WW8Num4z0"/>
          <w:rFonts w:ascii="Verdana" w:hAnsi="Verdana"/>
          <w:color w:val="4682B4"/>
          <w:sz w:val="18"/>
          <w:szCs w:val="18"/>
        </w:rPr>
        <w:t>самоисполнимых</w:t>
      </w:r>
      <w:r>
        <w:rPr>
          <w:rStyle w:val="WW8Num3z0"/>
          <w:rFonts w:ascii="Verdana" w:hAnsi="Verdana"/>
          <w:color w:val="000000"/>
          <w:sz w:val="18"/>
          <w:szCs w:val="18"/>
        </w:rPr>
        <w:t> </w:t>
      </w:r>
      <w:r>
        <w:rPr>
          <w:rFonts w:ascii="Verdana" w:hAnsi="Verdana"/>
          <w:color w:val="000000"/>
          <w:sz w:val="18"/>
          <w:szCs w:val="18"/>
        </w:rPr>
        <w:t>и несамоисполнимых нормах международных договоров РФ //</w:t>
      </w:r>
      <w:r>
        <w:rPr>
          <w:rStyle w:val="WW8Num4z0"/>
          <w:rFonts w:ascii="Verdana" w:hAnsi="Verdana"/>
          <w:color w:val="4682B4"/>
          <w:sz w:val="18"/>
          <w:szCs w:val="18"/>
        </w:rPr>
        <w:t>Юрист</w:t>
      </w:r>
      <w:r>
        <w:rPr>
          <w:rFonts w:ascii="Verdana" w:hAnsi="Verdana"/>
          <w:color w:val="000000"/>
          <w:sz w:val="18"/>
          <w:szCs w:val="18"/>
        </w:rPr>
        <w:t>. 2000. № 10.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Трудовое право. Учебник / под ред. О.В.Смирнова, И.О.Снегиревой. М. 2007.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Трудовое право России: Учебник / под ред.</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Филипповой М.В., Хохлова Е.Б. СПб. 2005.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Трудовое право России: Учебник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Трудовое право Франции: Сб. нормативных актов / Сост. Н.А. Му-цинова. М. 1985.</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 В. Увольнение работника вследствие недостаточной квалификации //Трудовые споры. 2006. № 8.</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Фильчакова</w:t>
      </w:r>
      <w:r>
        <w:rPr>
          <w:rStyle w:val="WW8Num3z0"/>
          <w:rFonts w:ascii="Verdana" w:hAnsi="Verdana"/>
          <w:color w:val="000000"/>
          <w:sz w:val="18"/>
          <w:szCs w:val="18"/>
        </w:rPr>
        <w:t> </w:t>
      </w:r>
      <w:r>
        <w:rPr>
          <w:rFonts w:ascii="Verdana" w:hAnsi="Verdana"/>
          <w:color w:val="000000"/>
          <w:sz w:val="18"/>
          <w:szCs w:val="18"/>
        </w:rPr>
        <w:t>С.В. Прекращение трудового договора по обстоятельствам, не зависящим от воли сторон. Диссертация канд. юрид. наук. Москва. 2003.</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Хвостов</w:t>
      </w:r>
      <w:r>
        <w:rPr>
          <w:rStyle w:val="WW8Num3z0"/>
          <w:rFonts w:ascii="Verdana" w:hAnsi="Verdana"/>
          <w:color w:val="000000"/>
          <w:sz w:val="18"/>
          <w:szCs w:val="18"/>
        </w:rPr>
        <w:t> </w:t>
      </w:r>
      <w:r>
        <w:rPr>
          <w:rFonts w:ascii="Verdana" w:hAnsi="Verdana"/>
          <w:color w:val="000000"/>
          <w:sz w:val="18"/>
          <w:szCs w:val="18"/>
        </w:rPr>
        <w:t>A.M. Вина в советском трудовом праве. Минск. 1970.</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Аттестация работников: нормативные акты и практика их применения // Трудовое право. 1999. N 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нормативные акты трудового права. Иваново.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Цыпкина</w:t>
      </w:r>
      <w:r>
        <w:rPr>
          <w:rStyle w:val="WW8Num3z0"/>
          <w:rFonts w:ascii="Verdana" w:hAnsi="Verdana"/>
          <w:color w:val="000000"/>
          <w:sz w:val="18"/>
          <w:szCs w:val="18"/>
        </w:rPr>
        <w:t> </w:t>
      </w:r>
      <w:r>
        <w:rPr>
          <w:rFonts w:ascii="Verdana" w:hAnsi="Verdana"/>
          <w:color w:val="000000"/>
          <w:sz w:val="18"/>
          <w:szCs w:val="18"/>
        </w:rPr>
        <w:t>И. С., Цындяйкина Е. П. «Трудовой договор: Уч. прак-тич. Пособие. М.: ТК Велби. 2006.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Н.В. Работодатель физическое лицо: особенности правового статуса // Новый Трудовой кодекс РФ и проблемы его применения (материалы Всероссийской научно-практической конференции 16-18 января 2003 г.) / Отв. ред. К.Н. Гусов. М.: ТК Велби.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Права работников и работодателей при поступлении (приеме) на работу // Хозяйство и право. 2004. №10. С. 16.</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Чикирева</w:t>
      </w:r>
      <w:r>
        <w:rPr>
          <w:rStyle w:val="WW8Num3z0"/>
          <w:rFonts w:ascii="Verdana" w:hAnsi="Verdana"/>
          <w:color w:val="000000"/>
          <w:sz w:val="18"/>
          <w:szCs w:val="18"/>
        </w:rPr>
        <w:t> </w:t>
      </w:r>
      <w:r>
        <w:rPr>
          <w:rFonts w:ascii="Verdana" w:hAnsi="Verdana"/>
          <w:color w:val="000000"/>
          <w:sz w:val="18"/>
          <w:szCs w:val="18"/>
        </w:rPr>
        <w:t>И. П. О некоторых проблемах применения</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принципа равенства граждан при рассмотрении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о нарушении конституционных прав на получение профессионального образования и отдыха //Социальное и пенсионное право. 2005. № 2.</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Расторжение трудового договора по пункту 1 статьи 278 ТК РФ//Трудовое право. 2002. № 5 (27).</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Проблемы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морального вреда работнику в трудовом праве. Проблемы юридической ответственности: история и современность. Часть 2 Тюмень,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 Б. Основания и пределы дифференциации трудового права России: Автореферат диссертации на соискание ученой степени кандидата юридических наук. Екатеринбург. 2004.</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Штринева</w:t>
      </w:r>
      <w:r>
        <w:rPr>
          <w:rStyle w:val="WW8Num3z0"/>
          <w:rFonts w:ascii="Verdana" w:hAnsi="Verdana"/>
          <w:color w:val="000000"/>
          <w:sz w:val="18"/>
          <w:szCs w:val="18"/>
        </w:rPr>
        <w:t> </w:t>
      </w:r>
      <w:r>
        <w:rPr>
          <w:rFonts w:ascii="Verdana" w:hAnsi="Verdana"/>
          <w:color w:val="000000"/>
          <w:sz w:val="18"/>
          <w:szCs w:val="18"/>
        </w:rPr>
        <w:t>Т. И. Современные принципы трудового права Российской Федерации: Автореферат диссертации на соискание ученой степени кандидата юридических наук. СПб. 2001.</w:t>
      </w:r>
    </w:p>
    <w:p w:rsidR="00BF715A" w:rsidRDefault="00BF715A" w:rsidP="00BF71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Щур-Труханович JI.B. Положение об аттестации персонала: юридические тонкости // Трудовое право. 2005. № 9.</w:t>
      </w:r>
    </w:p>
    <w:p w:rsidR="00BF715A" w:rsidRDefault="00BF715A" w:rsidP="00BF715A">
      <w:pPr>
        <w:rPr>
          <w:rFonts w:ascii="Verdana" w:hAnsi="Verdana"/>
          <w:color w:val="000000"/>
          <w:sz w:val="18"/>
          <w:szCs w:val="18"/>
        </w:rPr>
      </w:pPr>
      <w:r>
        <w:rPr>
          <w:rFonts w:ascii="Verdana" w:hAnsi="Verdana"/>
          <w:color w:val="000000"/>
          <w:sz w:val="18"/>
          <w:szCs w:val="18"/>
        </w:rPr>
        <w:br/>
      </w:r>
      <w:bookmarkStart w:id="0" w:name="_GoBack"/>
      <w:bookmarkEnd w:id="0"/>
    </w:p>
    <w:p w:rsidR="00BF715A" w:rsidRDefault="00BF715A" w:rsidP="00100BC3">
      <w:pPr>
        <w:rPr>
          <w:rFonts w:ascii="Verdana" w:hAnsi="Verdana"/>
          <w:color w:val="000000"/>
          <w:sz w:val="18"/>
          <w:szCs w:val="18"/>
        </w:rPr>
      </w:pPr>
    </w:p>
    <w:p w:rsidR="00BF715A" w:rsidRDefault="00BF715A" w:rsidP="00100BC3">
      <w:pPr>
        <w:rPr>
          <w:rFonts w:ascii="Verdana" w:hAnsi="Verdana"/>
          <w:color w:val="000000"/>
          <w:sz w:val="18"/>
          <w:szCs w:val="18"/>
        </w:rPr>
      </w:pPr>
    </w:p>
    <w:p w:rsidR="005569E1" w:rsidRDefault="00CB7D44" w:rsidP="00100BC3">
      <w:pPr>
        <w:rPr>
          <w:rFonts w:ascii="Verdana" w:hAnsi="Verdana"/>
          <w:color w:val="FF0000"/>
          <w:sz w:val="18"/>
          <w:szCs w:val="18"/>
        </w:rPr>
      </w:pPr>
      <w:r>
        <w:rPr>
          <w:rFonts w:ascii="Verdana" w:hAnsi="Verdana"/>
          <w:color w:val="000000"/>
          <w:sz w:val="18"/>
          <w:szCs w:val="18"/>
        </w:rPr>
        <w:br/>
      </w: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AD35C-8F29-4F18-9CB4-42D465BB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65019</TotalTime>
  <Pages>13</Pages>
  <Words>6984</Words>
  <Characters>39814</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46705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290</cp:revision>
  <cp:lastPrinted>2009-02-06T08:36:00Z</cp:lastPrinted>
  <dcterms:created xsi:type="dcterms:W3CDTF">2015-03-22T11:10:00Z</dcterms:created>
  <dcterms:modified xsi:type="dcterms:W3CDTF">2016-01-18T08:12:00Z</dcterms:modified>
</cp:coreProperties>
</file>