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0C28A7" w:rsidRDefault="000C28A7" w:rsidP="000C28A7">
      <w:r w:rsidRPr="000C28A7">
        <w:rPr>
          <w:rFonts w:ascii="Times New Roman" w:eastAsia="Arial Narrow" w:hAnsi="Times New Roman" w:cs="Times New Roman"/>
          <w:b/>
          <w:bCs/>
          <w:color w:val="000000"/>
          <w:kern w:val="0"/>
          <w:sz w:val="24"/>
          <w:lang w:val="uk-UA" w:eastAsia="uk-UA" w:bidi="uk-UA"/>
        </w:rPr>
        <w:t xml:space="preserve">Незбрицька Інна Миколаївна, </w:t>
      </w:r>
      <w:r w:rsidRPr="000C28A7">
        <w:rPr>
          <w:rFonts w:ascii="Times New Roman" w:hAnsi="Times New Roman" w:cs="Times New Roman"/>
          <w:color w:val="000000"/>
          <w:kern w:val="0"/>
          <w:sz w:val="24"/>
          <w:szCs w:val="24"/>
          <w:lang w:val="uk-UA" w:eastAsia="uk-UA" w:bidi="uk-UA"/>
        </w:rPr>
        <w:t>в. о. молодшого наукового співробітника відділу екології водяних рослин та токсикології Інституту гідробіології НАН України: «Особливості функціону</w:t>
      </w:r>
      <w:r w:rsidRPr="000C28A7">
        <w:rPr>
          <w:rFonts w:ascii="Times New Roman" w:hAnsi="Times New Roman" w:cs="Times New Roman"/>
          <w:color w:val="000000"/>
          <w:kern w:val="0"/>
          <w:sz w:val="24"/>
          <w:szCs w:val="24"/>
          <w:lang w:val="uk-UA" w:eastAsia="uk-UA" w:bidi="uk-UA"/>
        </w:rPr>
        <w:softHyphen/>
        <w:t xml:space="preserve">вання представників </w:t>
      </w:r>
      <w:r w:rsidRPr="000C28A7">
        <w:rPr>
          <w:rFonts w:ascii="Times New Roman" w:hAnsi="Times New Roman" w:cs="Times New Roman"/>
          <w:color w:val="000000"/>
          <w:kern w:val="0"/>
          <w:sz w:val="24"/>
          <w:szCs w:val="24"/>
          <w:lang w:val="en-US" w:eastAsia="en-US" w:bidi="en-US"/>
        </w:rPr>
        <w:t>Chlorophyta</w:t>
      </w:r>
      <w:r w:rsidRPr="000C28A7">
        <w:rPr>
          <w:rFonts w:ascii="Times New Roman" w:hAnsi="Times New Roman" w:cs="Times New Roman"/>
          <w:color w:val="000000"/>
          <w:kern w:val="0"/>
          <w:sz w:val="24"/>
          <w:szCs w:val="24"/>
          <w:lang w:val="uk-UA" w:eastAsia="en-US" w:bidi="en-US"/>
        </w:rPr>
        <w:t xml:space="preserve"> </w:t>
      </w:r>
      <w:r w:rsidRPr="000C28A7">
        <w:rPr>
          <w:rFonts w:ascii="Times New Roman" w:hAnsi="Times New Roman" w:cs="Times New Roman"/>
          <w:color w:val="000000"/>
          <w:kern w:val="0"/>
          <w:sz w:val="24"/>
          <w:szCs w:val="24"/>
          <w:lang w:val="uk-UA" w:eastAsia="uk-UA" w:bidi="uk-UA"/>
        </w:rPr>
        <w:t xml:space="preserve">та </w:t>
      </w:r>
      <w:r w:rsidRPr="000C28A7">
        <w:rPr>
          <w:rFonts w:ascii="Times New Roman" w:hAnsi="Times New Roman" w:cs="Times New Roman"/>
          <w:color w:val="000000"/>
          <w:kern w:val="0"/>
          <w:sz w:val="24"/>
          <w:szCs w:val="24"/>
          <w:lang w:val="en-US" w:eastAsia="en-US" w:bidi="en-US"/>
        </w:rPr>
        <w:t>Cyanoprokaryota</w:t>
      </w:r>
      <w:r w:rsidRPr="000C28A7">
        <w:rPr>
          <w:rFonts w:ascii="Times New Roman" w:hAnsi="Times New Roman" w:cs="Times New Roman"/>
          <w:color w:val="000000"/>
          <w:kern w:val="0"/>
          <w:sz w:val="24"/>
          <w:szCs w:val="24"/>
          <w:lang w:val="uk-UA" w:eastAsia="en-US" w:bidi="en-US"/>
        </w:rPr>
        <w:t xml:space="preserve"> </w:t>
      </w:r>
      <w:r w:rsidRPr="000C28A7">
        <w:rPr>
          <w:rFonts w:ascii="Times New Roman" w:hAnsi="Times New Roman" w:cs="Times New Roman"/>
          <w:color w:val="000000"/>
          <w:kern w:val="0"/>
          <w:sz w:val="24"/>
          <w:szCs w:val="24"/>
          <w:lang w:val="uk-UA" w:eastAsia="uk-UA" w:bidi="uk-UA"/>
        </w:rPr>
        <w:t>за умов підвищення температури водного середовища» (03.00.17 - гідробіологія). Спецрада Д 26.213.01 в Інституті гідробіології</w:t>
      </w:r>
    </w:p>
    <w:sectPr w:rsidR="00086D61" w:rsidRPr="000C28A7"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37C62B-F158-4F3A-AB14-0E301F081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1</Pages>
  <Words>52</Words>
  <Characters>301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67</cp:revision>
  <cp:lastPrinted>2009-02-06T05:36:00Z</cp:lastPrinted>
  <dcterms:created xsi:type="dcterms:W3CDTF">2020-05-14T12:20:00Z</dcterms:created>
  <dcterms:modified xsi:type="dcterms:W3CDTF">2020-05-16T11:56:00Z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