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D5F45" w:rsidRDefault="009D5F45" w:rsidP="009D5F45">
      <w:r w:rsidRPr="008D3ADA">
        <w:rPr>
          <w:rFonts w:ascii="Times New Roman" w:eastAsia="Times New Roman" w:hAnsi="Times New Roman" w:cs="Times New Roman"/>
          <w:b/>
          <w:color w:val="000000"/>
          <w:sz w:val="24"/>
          <w:szCs w:val="24"/>
          <w:lang w:eastAsia="uk-UA"/>
        </w:rPr>
        <w:t xml:space="preserve">Корецка-Шукєвіч Домініка Дар’я, </w:t>
      </w:r>
      <w:r w:rsidRPr="008D3ADA">
        <w:rPr>
          <w:rFonts w:ascii="Times New Roman" w:eastAsia="Times New Roman" w:hAnsi="Times New Roman" w:cs="Times New Roman"/>
          <w:sz w:val="24"/>
          <w:szCs w:val="24"/>
          <w:lang w:eastAsia="ru-RU"/>
        </w:rPr>
        <w:t>викладач кафедри адміністративного права та процесу, фінансового і інформаційного права ЗВО «Львівський університет бізнесу та права»</w:t>
      </w:r>
      <w:r w:rsidRPr="008D3ADA">
        <w:rPr>
          <w:rFonts w:ascii="Times New Roman" w:eastAsia="Times New Roman" w:hAnsi="Times New Roman" w:cs="Times New Roman"/>
          <w:b/>
          <w:sz w:val="24"/>
          <w:szCs w:val="24"/>
          <w:lang w:eastAsia="ru-RU"/>
        </w:rPr>
        <w:t xml:space="preserve">. </w:t>
      </w:r>
      <w:r w:rsidRPr="008D3ADA">
        <w:rPr>
          <w:rFonts w:ascii="Times New Roman" w:eastAsia="Times New Roman" w:hAnsi="Times New Roman" w:cs="Times New Roman"/>
          <w:bCs/>
          <w:color w:val="000000"/>
          <w:sz w:val="24"/>
          <w:szCs w:val="24"/>
          <w:lang w:eastAsia="uk-UA"/>
        </w:rPr>
        <w:t>Назва дисертації:</w:t>
      </w:r>
      <w:r w:rsidRPr="008D3ADA">
        <w:rPr>
          <w:rFonts w:ascii="Times New Roman" w:eastAsia="Times New Roman" w:hAnsi="Times New Roman" w:cs="Times New Roman"/>
          <w:color w:val="000000"/>
          <w:sz w:val="24"/>
          <w:szCs w:val="24"/>
          <w:lang w:eastAsia="uk-UA"/>
        </w:rPr>
        <w:t xml:space="preserve"> «</w:t>
      </w:r>
      <w:r w:rsidRPr="008D3ADA">
        <w:rPr>
          <w:rFonts w:ascii="Times New Roman" w:eastAsia="Times New Roman" w:hAnsi="Times New Roman" w:cs="Times New Roman"/>
          <w:bCs/>
          <w:iCs/>
          <w:color w:val="000000"/>
          <w:sz w:val="24"/>
          <w:szCs w:val="24"/>
          <w:lang w:eastAsia="uk-UA"/>
        </w:rPr>
        <w:t>Адміністративна відповідальність за правопорушення, пов’язані з корупцією</w:t>
      </w:r>
      <w:r w:rsidRPr="008D3ADA">
        <w:rPr>
          <w:rFonts w:ascii="Times New Roman" w:eastAsia="Times New Roman" w:hAnsi="Times New Roman" w:cs="Times New Roman"/>
          <w:color w:val="000000"/>
          <w:sz w:val="24"/>
          <w:szCs w:val="24"/>
          <w:lang w:eastAsia="uk-UA"/>
        </w:rPr>
        <w:t xml:space="preserve">». Шифр та назва спеціальності – </w:t>
      </w:r>
      <w:r w:rsidRPr="008D3ADA">
        <w:rPr>
          <w:rFonts w:ascii="Times New Roman" w:eastAsia="Times New Roman" w:hAnsi="Times New Roman" w:cs="Times New Roman"/>
          <w:color w:val="000000"/>
          <w:kern w:val="22"/>
          <w:sz w:val="24"/>
          <w:szCs w:val="24"/>
          <w:lang w:eastAsia="uk-UA"/>
        </w:rPr>
        <w:t>12.00.07 – адміністративне право і процес; фінансове право; інформаційне право</w:t>
      </w:r>
      <w:r w:rsidRPr="008D3ADA">
        <w:rPr>
          <w:rFonts w:ascii="Times New Roman" w:eastAsia="Times New Roman" w:hAnsi="Times New Roman" w:cs="Times New Roman"/>
          <w:color w:val="000000"/>
          <w:sz w:val="24"/>
          <w:szCs w:val="24"/>
          <w:lang w:eastAsia="uk-UA"/>
        </w:rPr>
        <w:t>. Спецрада Д 35.140.02 Львівського університету бізнесу та права</w:t>
      </w:r>
    </w:p>
    <w:sectPr w:rsidR="00706318" w:rsidRPr="009D5F4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9D5F45" w:rsidRPr="009D5F4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AD7CD-79C9-47CF-85F6-1894F74F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2020-11-29T17:54:00Z</dcterms:created>
  <dcterms:modified xsi:type="dcterms:W3CDTF">2020-11-29T18:00:00Z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