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EDC1"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Тарасенко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Олександра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Любомирівна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аспірантка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Навчально</w:t>
      </w:r>
      <w:r w:rsidRPr="002E28A7">
        <w:rPr>
          <w:rFonts w:ascii="Verdana" w:hAnsi="Verdana"/>
          <w:color w:val="000000"/>
          <w:sz w:val="21"/>
          <w:szCs w:val="21"/>
          <w:shd w:val="clear" w:color="auto" w:fill="FFFFFF"/>
        </w:rPr>
        <w:t>-</w:t>
      </w:r>
      <w:r w:rsidRPr="002E28A7">
        <w:rPr>
          <w:rFonts w:ascii="Verdana" w:hAnsi="Verdana" w:hint="eastAsia"/>
          <w:color w:val="000000"/>
          <w:sz w:val="21"/>
          <w:szCs w:val="21"/>
          <w:shd w:val="clear" w:color="auto" w:fill="FFFFFF"/>
        </w:rPr>
        <w:t>наукового</w:t>
      </w:r>
    </w:p>
    <w:p w14:paraId="50BDC0C1"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інституту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публічного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управління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державної</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служби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Київського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національного</w:t>
      </w:r>
    </w:p>
    <w:p w14:paraId="1A989C6F"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університету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імені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Тараса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Шевченка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Назва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дисертації</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w:t>
      </w:r>
      <w:r w:rsidRPr="002E28A7">
        <w:rPr>
          <w:rFonts w:ascii="Verdana" w:hAnsi="Verdana" w:hint="eastAsia"/>
          <w:color w:val="000000"/>
          <w:sz w:val="21"/>
          <w:szCs w:val="21"/>
          <w:shd w:val="clear" w:color="auto" w:fill="FFFFFF"/>
        </w:rPr>
        <w:t>Трансформація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культурномовного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середовища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Україні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контексті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євроінтеграційних</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процесів</w:t>
      </w:r>
      <w:r w:rsidRPr="002E28A7">
        <w:rPr>
          <w:rFonts w:ascii="Verdana" w:hAnsi="Verdana" w:hint="eastAsia"/>
          <w:color w:val="000000"/>
          <w:sz w:val="21"/>
          <w:szCs w:val="21"/>
          <w:shd w:val="clear" w:color="auto" w:fill="FFFFFF"/>
        </w:rPr>
        <w:t>»</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Шифр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w:t>
      </w:r>
    </w:p>
    <w:p w14:paraId="6BB60C83"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назва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спеціальності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w:t>
      </w:r>
      <w:r w:rsidRPr="002E28A7">
        <w:rPr>
          <w:rFonts w:ascii="Verdana" w:hAnsi="Verdana"/>
          <w:color w:val="000000"/>
          <w:sz w:val="21"/>
          <w:szCs w:val="21"/>
          <w:shd w:val="clear" w:color="auto" w:fill="FFFFFF"/>
        </w:rPr>
        <w:t xml:space="preserve"> 25.00.01 </w:t>
      </w:r>
      <w:r w:rsidRPr="002E28A7">
        <w:rPr>
          <w:rFonts w:ascii="Verdana" w:hAnsi="Verdana" w:hint="eastAsia"/>
          <w:color w:val="000000"/>
          <w:sz w:val="21"/>
          <w:szCs w:val="21"/>
          <w:shd w:val="clear" w:color="auto" w:fill="FFFFFF"/>
        </w:rPr>
        <w:t>«</w:t>
      </w:r>
      <w:r w:rsidRPr="002E28A7">
        <w:rPr>
          <w:rFonts w:ascii="Verdana" w:hAnsi="Verdana" w:hint="eastAsia"/>
          <w:color w:val="000000"/>
          <w:sz w:val="21"/>
          <w:szCs w:val="21"/>
          <w:shd w:val="clear" w:color="auto" w:fill="FFFFFF"/>
        </w:rPr>
        <w:t>Теорія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історія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державного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управління</w:t>
      </w:r>
      <w:r w:rsidRPr="002E28A7">
        <w:rPr>
          <w:rFonts w:ascii="Verdana" w:hAnsi="Verdana" w:hint="eastAsia"/>
          <w:color w:val="000000"/>
          <w:sz w:val="21"/>
          <w:szCs w:val="21"/>
          <w:shd w:val="clear" w:color="auto" w:fill="FFFFFF"/>
        </w:rPr>
        <w:t>»</w:t>
      </w:r>
      <w:r w:rsidRPr="002E28A7">
        <w:rPr>
          <w:rFonts w:ascii="Verdana" w:hAnsi="Verdana"/>
          <w:color w:val="000000"/>
          <w:sz w:val="21"/>
          <w:szCs w:val="21"/>
          <w:shd w:val="clear" w:color="auto" w:fill="FFFFFF"/>
        </w:rPr>
        <w:t>.</w:t>
      </w:r>
    </w:p>
    <w:p w14:paraId="420AF4A7"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Докторська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рада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w:t>
      </w:r>
      <w:r w:rsidRPr="002E28A7">
        <w:rPr>
          <w:rFonts w:ascii="Verdana" w:hAnsi="Verdana"/>
          <w:color w:val="000000"/>
          <w:sz w:val="21"/>
          <w:szCs w:val="21"/>
          <w:shd w:val="clear" w:color="auto" w:fill="FFFFFF"/>
        </w:rPr>
        <w:t xml:space="preserve"> 26.001.53 </w:t>
      </w:r>
      <w:r w:rsidRPr="002E28A7">
        <w:rPr>
          <w:rFonts w:ascii="Verdana" w:hAnsi="Verdana" w:hint="eastAsia"/>
          <w:color w:val="000000"/>
          <w:sz w:val="21"/>
          <w:szCs w:val="21"/>
          <w:shd w:val="clear" w:color="auto" w:fill="FFFFFF"/>
        </w:rPr>
        <w:t>Київського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національного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університету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імені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Тараса</w:t>
      </w:r>
    </w:p>
    <w:p w14:paraId="39587645"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Шевченка</w:t>
      </w:r>
      <w:r w:rsidRPr="002E28A7">
        <w:rPr>
          <w:rFonts w:ascii="Verdana" w:hAnsi="Verdana"/>
          <w:color w:val="000000"/>
          <w:sz w:val="21"/>
          <w:szCs w:val="21"/>
          <w:shd w:val="clear" w:color="auto" w:fill="FFFFFF"/>
        </w:rPr>
        <w:t xml:space="preserve"> (01601, </w:t>
      </w:r>
      <w:r w:rsidRPr="002E28A7">
        <w:rPr>
          <w:rFonts w:ascii="Verdana" w:hAnsi="Verdana" w:hint="eastAsia"/>
          <w:color w:val="000000"/>
          <w:sz w:val="21"/>
          <w:szCs w:val="21"/>
          <w:shd w:val="clear" w:color="auto" w:fill="FFFFFF"/>
        </w:rPr>
        <w:t>м</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Київ</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вул</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Володимирська</w:t>
      </w:r>
      <w:r w:rsidRPr="002E28A7">
        <w:rPr>
          <w:rFonts w:ascii="Verdana" w:hAnsi="Verdana"/>
          <w:color w:val="000000"/>
          <w:sz w:val="21"/>
          <w:szCs w:val="21"/>
          <w:shd w:val="clear" w:color="auto" w:fill="FFFFFF"/>
        </w:rPr>
        <w:t xml:space="preserve"> 64/13, </w:t>
      </w:r>
      <w:r w:rsidRPr="002E28A7">
        <w:rPr>
          <w:rFonts w:ascii="Verdana" w:hAnsi="Verdana" w:hint="eastAsia"/>
          <w:color w:val="000000"/>
          <w:sz w:val="21"/>
          <w:szCs w:val="21"/>
          <w:shd w:val="clear" w:color="auto" w:fill="FFFFFF"/>
        </w:rPr>
        <w:t>тел</w:t>
      </w:r>
      <w:r w:rsidRPr="002E28A7">
        <w:rPr>
          <w:rFonts w:ascii="Verdana" w:hAnsi="Verdana"/>
          <w:color w:val="000000"/>
          <w:sz w:val="21"/>
          <w:szCs w:val="21"/>
          <w:shd w:val="clear" w:color="auto" w:fill="FFFFFF"/>
        </w:rPr>
        <w:t>. (044) 239-31-41).</w:t>
      </w:r>
    </w:p>
    <w:p w14:paraId="11BE1979"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Науковий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керівник</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Рачинський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Анатолій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Петрович</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доктор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наук</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з</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державного</w:t>
      </w:r>
    </w:p>
    <w:p w14:paraId="44E3F9B8"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управління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професор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професор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кафедри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регіональної</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політики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Навчальнонаукового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інституту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публічного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управління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державної</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служби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Київського</w:t>
      </w:r>
    </w:p>
    <w:p w14:paraId="78EFDB9C"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національного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університету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імені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Тараса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Шевченка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Офіційні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опоненти</w:t>
      </w:r>
      <w:r w:rsidRPr="002E28A7">
        <w:rPr>
          <w:rFonts w:ascii="Verdana" w:hAnsi="Verdana"/>
          <w:color w:val="000000"/>
          <w:sz w:val="21"/>
          <w:szCs w:val="21"/>
          <w:shd w:val="clear" w:color="auto" w:fill="FFFFFF"/>
        </w:rPr>
        <w:t>:</w:t>
      </w:r>
    </w:p>
    <w:p w14:paraId="24C8F2B9"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Пархоменко</w:t>
      </w:r>
      <w:r w:rsidRPr="002E28A7">
        <w:rPr>
          <w:rFonts w:ascii="Verdana" w:hAnsi="Verdana"/>
          <w:color w:val="000000"/>
          <w:sz w:val="21"/>
          <w:szCs w:val="21"/>
          <w:shd w:val="clear" w:color="auto" w:fill="FFFFFF"/>
        </w:rPr>
        <w:t>-</w:t>
      </w:r>
      <w:r w:rsidRPr="002E28A7">
        <w:rPr>
          <w:rFonts w:ascii="Verdana" w:hAnsi="Verdana" w:hint="eastAsia"/>
          <w:color w:val="000000"/>
          <w:sz w:val="21"/>
          <w:szCs w:val="21"/>
          <w:shd w:val="clear" w:color="auto" w:fill="FFFFFF"/>
        </w:rPr>
        <w:t>Куцевіл</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Оксана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Ігорівна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доктор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наук</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з</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державного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управління</w:t>
      </w:r>
      <w:r w:rsidRPr="002E28A7">
        <w:rPr>
          <w:rFonts w:ascii="Verdana" w:hAnsi="Verdana"/>
          <w:color w:val="000000"/>
          <w:sz w:val="21"/>
          <w:szCs w:val="21"/>
          <w:shd w:val="clear" w:color="auto" w:fill="FFFFFF"/>
        </w:rPr>
        <w:t>,</w:t>
      </w:r>
    </w:p>
    <w:p w14:paraId="4C147135"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професор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завідувач</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кафедри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публічного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управління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та</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адміністрування</w:t>
      </w:r>
    </w:p>
    <w:p w14:paraId="4747DB77"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факультету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гуманітарної</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освіти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соціальних</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технологій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Університету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Григорія</w:t>
      </w:r>
    </w:p>
    <w:p w14:paraId="2ABB3C93"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Сковороди</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Переяславі</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Валевський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Олексій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Леонідович</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доктор</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наук</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з</w:t>
      </w:r>
    </w:p>
    <w:p w14:paraId="6C0F8CCC"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t>державного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управління</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старший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науковий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співробітник</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провідний</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науковий</w:t>
      </w:r>
    </w:p>
    <w:p w14:paraId="2B994D32" w14:textId="77777777" w:rsidR="002E28A7" w:rsidRPr="002E28A7" w:rsidRDefault="002E28A7" w:rsidP="002E28A7">
      <w:pPr>
        <w:rPr>
          <w:rFonts w:ascii="Verdana" w:hAnsi="Verdana"/>
          <w:color w:val="000000"/>
          <w:sz w:val="21"/>
          <w:szCs w:val="21"/>
          <w:shd w:val="clear" w:color="auto" w:fill="FFFFFF"/>
        </w:rPr>
      </w:pPr>
      <w:r w:rsidRPr="002E28A7">
        <w:rPr>
          <w:rFonts w:ascii="Verdana" w:hAnsi="Verdana" w:hint="eastAsia"/>
          <w:color w:val="000000"/>
          <w:sz w:val="21"/>
          <w:szCs w:val="21"/>
          <w:shd w:val="clear" w:color="auto" w:fill="FFFFFF"/>
        </w:rPr>
        <w:lastRenderedPageBreak/>
        <w:t>співробітник</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відділу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суспільних</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процесів</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Центру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внутрішньополітичних</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досліджень</w:t>
      </w:r>
    </w:p>
    <w:p w14:paraId="2013FB89" w14:textId="33333DF9" w:rsidR="00F0131B" w:rsidRPr="002E28A7" w:rsidRDefault="002E28A7" w:rsidP="002E28A7">
      <w:r w:rsidRPr="002E28A7">
        <w:rPr>
          <w:rFonts w:ascii="Verdana" w:hAnsi="Verdana" w:hint="eastAsia"/>
          <w:color w:val="000000"/>
          <w:sz w:val="21"/>
          <w:szCs w:val="21"/>
          <w:shd w:val="clear" w:color="auto" w:fill="FFFFFF"/>
        </w:rPr>
        <w:t>Національного</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інституту</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стратегічних</w:t>
      </w:r>
      <w:r w:rsidRPr="002E28A7">
        <w:rPr>
          <w:rFonts w:ascii="Verdana" w:hAnsi="Verdana"/>
          <w:color w:val="000000"/>
          <w:sz w:val="21"/>
          <w:szCs w:val="21"/>
          <w:shd w:val="clear" w:color="auto" w:fill="FFFFFF"/>
        </w:rPr>
        <w:t xml:space="preserve"> </w:t>
      </w:r>
      <w:r w:rsidRPr="002E28A7">
        <w:rPr>
          <w:rFonts w:ascii="Verdana" w:hAnsi="Verdana" w:hint="eastAsia"/>
          <w:color w:val="000000"/>
          <w:sz w:val="21"/>
          <w:szCs w:val="21"/>
          <w:shd w:val="clear" w:color="auto" w:fill="FFFFFF"/>
        </w:rPr>
        <w:t>досліджень</w:t>
      </w:r>
      <w:r w:rsidRPr="002E28A7">
        <w:rPr>
          <w:rFonts w:ascii="Verdana" w:hAnsi="Verdana"/>
          <w:color w:val="000000"/>
          <w:sz w:val="21"/>
          <w:szCs w:val="21"/>
          <w:shd w:val="clear" w:color="auto" w:fill="FFFFFF"/>
        </w:rPr>
        <w:t>.</w:t>
      </w:r>
    </w:p>
    <w:sectPr w:rsidR="00F0131B" w:rsidRPr="002E28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2117" w14:textId="77777777" w:rsidR="002307F6" w:rsidRDefault="002307F6">
      <w:pPr>
        <w:spacing w:after="0" w:line="240" w:lineRule="auto"/>
      </w:pPr>
      <w:r>
        <w:separator/>
      </w:r>
    </w:p>
  </w:endnote>
  <w:endnote w:type="continuationSeparator" w:id="0">
    <w:p w14:paraId="3EF71C48" w14:textId="77777777" w:rsidR="002307F6" w:rsidRDefault="0023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D575" w14:textId="77777777" w:rsidR="002307F6" w:rsidRDefault="002307F6"/>
    <w:p w14:paraId="3CE9AEF7" w14:textId="77777777" w:rsidR="002307F6" w:rsidRDefault="002307F6"/>
    <w:p w14:paraId="6BE9FBD1" w14:textId="77777777" w:rsidR="002307F6" w:rsidRDefault="002307F6"/>
    <w:p w14:paraId="0A6E62B6" w14:textId="77777777" w:rsidR="002307F6" w:rsidRDefault="002307F6"/>
    <w:p w14:paraId="47CD953E" w14:textId="77777777" w:rsidR="002307F6" w:rsidRDefault="002307F6"/>
    <w:p w14:paraId="34E33D0C" w14:textId="77777777" w:rsidR="002307F6" w:rsidRDefault="002307F6"/>
    <w:p w14:paraId="0CA9C0D1" w14:textId="77777777" w:rsidR="002307F6" w:rsidRDefault="002307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041285" wp14:editId="7A4744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4C2A" w14:textId="77777777" w:rsidR="002307F6" w:rsidRDefault="00230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412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6A4C2A" w14:textId="77777777" w:rsidR="002307F6" w:rsidRDefault="002307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56C207" w14:textId="77777777" w:rsidR="002307F6" w:rsidRDefault="002307F6"/>
    <w:p w14:paraId="065E77EA" w14:textId="77777777" w:rsidR="002307F6" w:rsidRDefault="002307F6"/>
    <w:p w14:paraId="712AF8AA" w14:textId="77777777" w:rsidR="002307F6" w:rsidRDefault="002307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22317C" wp14:editId="09D122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F533" w14:textId="77777777" w:rsidR="002307F6" w:rsidRDefault="002307F6"/>
                          <w:p w14:paraId="367675ED" w14:textId="77777777" w:rsidR="002307F6" w:rsidRDefault="00230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231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A7F533" w14:textId="77777777" w:rsidR="002307F6" w:rsidRDefault="002307F6"/>
                    <w:p w14:paraId="367675ED" w14:textId="77777777" w:rsidR="002307F6" w:rsidRDefault="002307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92757D" w14:textId="77777777" w:rsidR="002307F6" w:rsidRDefault="002307F6"/>
    <w:p w14:paraId="45B20D42" w14:textId="77777777" w:rsidR="002307F6" w:rsidRDefault="002307F6">
      <w:pPr>
        <w:rPr>
          <w:sz w:val="2"/>
          <w:szCs w:val="2"/>
        </w:rPr>
      </w:pPr>
    </w:p>
    <w:p w14:paraId="5AB37671" w14:textId="77777777" w:rsidR="002307F6" w:rsidRDefault="002307F6"/>
    <w:p w14:paraId="31D3A23F" w14:textId="77777777" w:rsidR="002307F6" w:rsidRDefault="002307F6">
      <w:pPr>
        <w:spacing w:after="0" w:line="240" w:lineRule="auto"/>
      </w:pPr>
    </w:p>
  </w:footnote>
  <w:footnote w:type="continuationSeparator" w:id="0">
    <w:p w14:paraId="7311DEB7" w14:textId="77777777" w:rsidR="002307F6" w:rsidRDefault="0023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7F6"/>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63636</TotalTime>
  <Pages>2</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3349</cp:revision>
  <cp:lastPrinted>2009-02-06T05:36:00Z</cp:lastPrinted>
  <dcterms:created xsi:type="dcterms:W3CDTF">2025-11-25T20:19:00Z</dcterms:created>
  <dcterms:modified xsi:type="dcterms:W3CDTF">2026-02-06T13:53:00Z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