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1290" w14:textId="77777777" w:rsidR="00615DCA" w:rsidRDefault="00615DCA" w:rsidP="00615DC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Серебряный, Андрей Нинелович.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внутренние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шельфе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вблизи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поднятий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океана</w:t>
      </w:r>
      <w:r>
        <w:rPr>
          <w:rStyle w:val="js-item-maininfo"/>
          <w:rFonts w:ascii="Helvetica" w:hAnsi="Helvetica" w:cs="Helvetica"/>
          <w:color w:val="222222"/>
          <w:sz w:val="21"/>
          <w:szCs w:val="21"/>
        </w:rPr>
        <w:t> : диссертация ... доктора физико-математических наук : 01.04.06. - Москва, 2000. - 263 с. : ил.</w:t>
      </w:r>
      <w:r>
        <w:rPr>
          <w:rStyle w:val="search-descr"/>
          <w:rFonts w:ascii="Helvetica" w:hAnsi="Helvetica" w:cs="Helvetica"/>
          <w:color w:val="222222"/>
          <w:sz w:val="21"/>
          <w:szCs w:val="21"/>
        </w:rPr>
        <w:t>больше</w:t>
      </w:r>
    </w:p>
    <w:p w14:paraId="6CF0F7D9" w14:textId="77777777" w:rsidR="00615DCA" w:rsidRDefault="00615DCA" w:rsidP="00615DC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361425B" w14:textId="77777777" w:rsidR="00615DCA" w:rsidRDefault="00615DCA" w:rsidP="00615DCA">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53B8714" w14:textId="77777777" w:rsidR="00615DCA" w:rsidRDefault="00615DCA" w:rsidP="00615D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океане</w:t>
      </w:r>
      <w:r>
        <w:rPr>
          <w:rFonts w:ascii="Helvetica" w:hAnsi="Helvetica" w:cs="Helvetica"/>
          <w:color w:val="222222"/>
          <w:sz w:val="21"/>
          <w:szCs w:val="21"/>
        </w:rPr>
        <w:t>, в к л ю ч а ю щ е е : исследование эффектов нелинейности во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волнах</w:t>
      </w:r>
      <w:r>
        <w:rPr>
          <w:rFonts w:ascii="Helvetica" w:hAnsi="Helvetica" w:cs="Helvetica"/>
          <w:color w:val="222222"/>
          <w:sz w:val="21"/>
          <w:szCs w:val="21"/>
        </w:rPr>
        <w:t> </w:t>
      </w:r>
      <w:r>
        <w:rPr>
          <w:rFonts w:ascii="Helvetica" w:hAnsi="Helvetica" w:cs="Helvetica"/>
          <w:b/>
          <w:bCs/>
          <w:color w:val="222222"/>
          <w:sz w:val="21"/>
          <w:szCs w:val="21"/>
        </w:rPr>
        <w:t>шельфа</w:t>
      </w:r>
      <w:r>
        <w:rPr>
          <w:rFonts w:ascii="Helvetica" w:hAnsi="Helvetica" w:cs="Helvetica"/>
          <w:color w:val="222222"/>
          <w:sz w:val="21"/>
          <w:szCs w:val="21"/>
        </w:rPr>
        <w:t>; исследование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на </w:t>
      </w:r>
      <w:r>
        <w:rPr>
          <w:rFonts w:ascii="Helvetica" w:hAnsi="Helvetica" w:cs="Helvetica"/>
          <w:b/>
          <w:bCs/>
          <w:color w:val="222222"/>
          <w:sz w:val="21"/>
          <w:szCs w:val="21"/>
        </w:rPr>
        <w:t>шельфе</w:t>
      </w:r>
      <w:r>
        <w:rPr>
          <w:rFonts w:ascii="Helvetica" w:hAnsi="Helvetica" w:cs="Helvetica"/>
          <w:color w:val="222222"/>
          <w:sz w:val="21"/>
          <w:szCs w:val="21"/>
        </w:rPr>
        <w:t> п р и л и в н ы х</w:t>
      </w:r>
    </w:p>
    <w:p w14:paraId="07BA0B5F" w14:textId="77777777" w:rsidR="00615DCA" w:rsidRDefault="00615DCA" w:rsidP="00615DCA">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0752EDCB" w14:textId="77777777" w:rsidR="00615DCA" w:rsidRDefault="00615DCA" w:rsidP="00615D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море. В результате трансформаций д л и н н ы х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(приливных) интенсивных солитоноподобных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происходит генерация</w:t>
      </w:r>
    </w:p>
    <w:p w14:paraId="137933A7" w14:textId="77777777" w:rsidR="00615DCA" w:rsidRDefault="00615DCA" w:rsidP="00615DCA">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w:t>
      </w:r>
    </w:p>
    <w:p w14:paraId="2BBF5C45" w14:textId="77777777" w:rsidR="00615DCA" w:rsidRDefault="00615DCA" w:rsidP="00615D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шельф</w:t>
      </w:r>
      <w:r>
        <w:rPr>
          <w:rFonts w:ascii="Helvetica" w:hAnsi="Helvetica" w:cs="Helvetica"/>
          <w:color w:val="222222"/>
          <w:sz w:val="21"/>
          <w:szCs w:val="21"/>
        </w:rPr>
        <w:t> Австралии, Гвинеи, Горячкин, Иванов, 30 Пелшювский, 1992 Osborne, Burch, 1980 Holloway, 1987 60 45 Индийский </w:t>
      </w:r>
      <w:r>
        <w:rPr>
          <w:rFonts w:ascii="Helvetica" w:hAnsi="Helvetica" w:cs="Helvetica"/>
          <w:b/>
          <w:bCs/>
          <w:color w:val="222222"/>
          <w:sz w:val="21"/>
          <w:szCs w:val="21"/>
        </w:rPr>
        <w:t>океан</w:t>
      </w:r>
      <w:r>
        <w:rPr>
          <w:rFonts w:ascii="Helvetica" w:hAnsi="Helvetica" w:cs="Helvetica"/>
          <w:color w:val="222222"/>
          <w:sz w:val="21"/>
          <w:szCs w:val="21"/>
        </w:rPr>
        <w:t> И Маскаренский Индийский </w:t>
      </w:r>
      <w:r>
        <w:rPr>
          <w:rFonts w:ascii="Helvetica" w:hAnsi="Helvetica" w:cs="Helvetica"/>
          <w:b/>
          <w:bCs/>
          <w:color w:val="222222"/>
          <w:sz w:val="21"/>
          <w:szCs w:val="21"/>
        </w:rPr>
        <w:t>океан</w:t>
      </w:r>
      <w:r>
        <w:rPr>
          <w:rFonts w:ascii="Helvetica" w:hAnsi="Helvetica" w:cs="Helvetica"/>
          <w:color w:val="222222"/>
          <w:sz w:val="21"/>
          <w:szCs w:val="21"/>
        </w:rPr>
        <w:t> 12 Сейшельский Индш1ский </w:t>
      </w:r>
      <w:r>
        <w:rPr>
          <w:rFonts w:ascii="Helvetica" w:hAnsi="Helvetica" w:cs="Helvetica"/>
          <w:b/>
          <w:bCs/>
          <w:color w:val="222222"/>
          <w:sz w:val="21"/>
          <w:szCs w:val="21"/>
        </w:rPr>
        <w:t>океан</w:t>
      </w:r>
      <w:r>
        <w:rPr>
          <w:rFonts w:ascii="Helvetica" w:hAnsi="Helvetica" w:cs="Helvetica"/>
          <w:color w:val="222222"/>
          <w:sz w:val="21"/>
          <w:szCs w:val="21"/>
        </w:rPr>
        <w:t> 13 Калифорнийский Тихий </w:t>
      </w:r>
      <w:r>
        <w:rPr>
          <w:rFonts w:ascii="Helvetica" w:hAnsi="Helvetica" w:cs="Helvetica"/>
          <w:b/>
          <w:bCs/>
          <w:color w:val="222222"/>
          <w:sz w:val="21"/>
          <w:szCs w:val="21"/>
        </w:rPr>
        <w:t>океан</w:t>
      </w:r>
      <w:r>
        <w:rPr>
          <w:rFonts w:ascii="Helvetica" w:hAnsi="Helvetica" w:cs="Helvetica"/>
          <w:color w:val="222222"/>
          <w:sz w:val="21"/>
          <w:szCs w:val="21"/>
        </w:rPr>
        <w:t> 14 15 16 </w:t>
      </w:r>
      <w:r>
        <w:rPr>
          <w:rFonts w:ascii="Helvetica" w:hAnsi="Helvetica" w:cs="Helvetica"/>
          <w:b/>
          <w:bCs/>
          <w:color w:val="222222"/>
          <w:sz w:val="21"/>
          <w:szCs w:val="21"/>
        </w:rPr>
        <w:t>Шельф</w:t>
      </w:r>
      <w:r>
        <w:rPr>
          <w:rFonts w:ascii="Helvetica" w:hAnsi="Helvetica" w:cs="Helvetica"/>
          <w:color w:val="222222"/>
          <w:sz w:val="21"/>
          <w:szCs w:val="21"/>
        </w:rPr>
        <w:t> Орегона,Тихий </w:t>
      </w:r>
      <w:r>
        <w:rPr>
          <w:rFonts w:ascii="Helvetica" w:hAnsi="Helvetica" w:cs="Helvetica"/>
          <w:b/>
          <w:bCs/>
          <w:color w:val="222222"/>
          <w:sz w:val="21"/>
          <w:szCs w:val="21"/>
        </w:rPr>
        <w:t>океан</w:t>
      </w:r>
      <w:r>
        <w:rPr>
          <w:rFonts w:ascii="Helvetica" w:hAnsi="Helvetica" w:cs="Helvetica"/>
          <w:color w:val="222222"/>
          <w:sz w:val="21"/>
          <w:szCs w:val="21"/>
        </w:rPr>
        <w:t> Море Сулу Экваториальная Тихого </w:t>
      </w:r>
      <w:r>
        <w:rPr>
          <w:rFonts w:ascii="Helvetica" w:hAnsi="Helvetica" w:cs="Helvetica"/>
          <w:b/>
          <w:bCs/>
          <w:color w:val="222222"/>
          <w:sz w:val="21"/>
          <w:szCs w:val="21"/>
        </w:rPr>
        <w:t>океана</w:t>
      </w:r>
      <w:r>
        <w:rPr>
          <w:rFonts w:ascii="Helvetica" w:hAnsi="Helvetica" w:cs="Helvetica"/>
          <w:color w:val="222222"/>
          <w:sz w:val="21"/>
          <w:szCs w:val="21"/>
        </w:rPr>
        <w:t> часть Stanton, Ostrovsky</w:t>
      </w:r>
    </w:p>
    <w:p w14:paraId="67438B4C" w14:textId="77777777" w:rsidR="00615DCA" w:rsidRDefault="00615DCA" w:rsidP="00615DCA">
      <w:pPr>
        <w:widowControl/>
        <w:numPr>
          <w:ilvl w:val="0"/>
          <w:numId w:val="12"/>
        </w:numPr>
        <w:suppressAutoHyphens w:val="0"/>
        <w:spacing w:before="100" w:beforeAutospacing="1" w:after="100" w:afterAutospacing="1" w:line="240" w:lineRule="auto"/>
        <w:jc w:val="left"/>
        <w:rPr>
          <w:rFonts w:ascii="Helvetica" w:hAnsi="Helvetica" w:cs="Helvetica"/>
          <w:color w:val="222222"/>
          <w:sz w:val="21"/>
          <w:szCs w:val="21"/>
        </w:rPr>
      </w:pPr>
    </w:p>
    <w:p w14:paraId="2543C059" w14:textId="77777777" w:rsidR="00615DCA" w:rsidRDefault="00615DCA" w:rsidP="00615DC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Серебряный, Андрей Нинелович</w:t>
      </w:r>
    </w:p>
    <w:p w14:paraId="3336D2BA"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3EEC7B"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ИНТЕНСИВНЫЕ ВНУТРЕННИЕ ВОЛНЫ В ОКЕАНЕ</w:t>
      </w:r>
    </w:p>
    <w:p w14:paraId="5E030C63"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наблюдений внутренних волн максимальных амплитуд)</w:t>
      </w:r>
    </w:p>
    <w:p w14:paraId="35FF2CC6"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ЭКСПЕРИМЕНТАЛЬНАЯ МЕТОДИКА И СРЕДСТВА</w:t>
      </w:r>
    </w:p>
    <w:p w14:paraId="1965769B"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ВНУТРЕННИХ ВОЛН.</w:t>
      </w:r>
    </w:p>
    <w:p w14:paraId="6483E782"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характеристика районов проведения экспериментов. Методы и приборы для исследований внутренних волн</w:t>
      </w:r>
    </w:p>
    <w:p w14:paraId="33553FD8"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Новые измерители внутренних волн на базе распределенных датчиков температуры: буксируемый измеритель температуры и измеритель вертикальных смещений термоклина.</w:t>
      </w:r>
    </w:p>
    <w:p w14:paraId="687EFE3C"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Воздействие внутренних волн больших амплитуд на буксируемый гидродинамический заглубитель.</w:t>
      </w:r>
    </w:p>
    <w:p w14:paraId="6AEC298C"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НАБЛЮДАЕМЫЕ СВОЙСТВА СОЛИТОНОВ И ДРУГИЕ ХАРАКТЕРНЫЕ ЭФФЕКТЫ НЕЛИНЕЙНОСТИ ВО ВНУТРЕННИХ ВОЛНАХ.</w:t>
      </w:r>
    </w:p>
    <w:p w14:paraId="0102D354"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Расхождение параметров интенсивных внутренних волн с дисперсионной кривой линейных волн.</w:t>
      </w:r>
    </w:p>
    <w:p w14:paraId="6471ED8B"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Асимметрия гребней и подошв внутренних волн. (Вертикальная асимметрия внутренних волн).</w:t>
      </w:r>
    </w:p>
    <w:p w14:paraId="01B2D7E6"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Асимметрия наклонов переднего и заднего фронтов внутренних волн. (Горизонтальная асимметрия внутренних волн).</w:t>
      </w:r>
    </w:p>
    <w:p w14:paraId="45114ECC"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 смены полярности амплитуд внутренних волн.</w:t>
      </w:r>
    </w:p>
    <w:p w14:paraId="4408C373"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Проявление свойств солитонов во внутренних волнах. Волны-предвестники.</w:t>
      </w:r>
    </w:p>
    <w:p w14:paraId="1F3EED5E"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Разрушение нелинейных внутренних волн.</w:t>
      </w:r>
    </w:p>
    <w:p w14:paraId="4C24F9C7"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НЕЛИНЕЙНЫЕ ВНУТРЕННИЕ ВОЛНЫ НА ШЕЛЬФЕ.</w:t>
      </w:r>
    </w:p>
    <w:p w14:paraId="418F1DD6"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Внутренние волны на шельфе бесприливных морей: особенности и эффективные механизмы генерации.</w:t>
      </w:r>
    </w:p>
    <w:p w14:paraId="2A786CB7"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Сравнительный анализ спектров внутренних волн бесприливного и приливного морей.</w:t>
      </w:r>
    </w:p>
    <w:p w14:paraId="68EF7761"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Воздействие внутренних волн на долгоживущую интрузию линзу) на шельфе.</w:t>
      </w:r>
    </w:p>
    <w:p w14:paraId="45C3A858"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НЕЛИНЕЙНЫЕ ВНУТРЕННИЕ ВОЛНЫ У ПОДНЯТИЙ</w:t>
      </w:r>
    </w:p>
    <w:p w14:paraId="7E1E0537"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ДНА ОТКРЫТОГО ОКЕАНА.</w:t>
      </w:r>
    </w:p>
    <w:p w14:paraId="60BB1999"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Гидравлический скачок и генерация солитоноподобных внутренних волн вблизи подводного хребта.</w:t>
      </w:r>
    </w:p>
    <w:p w14:paraId="04D1DDEC"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Генерация нелинейных внутренних волн на удалении от подводного хребта.</w:t>
      </w:r>
    </w:p>
    <w:p w14:paraId="023B6A53"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Генерация внутренних волн у материкового склона (наблюдение внутренних волн, отраженных от материкового склона).</w:t>
      </w:r>
    </w:p>
    <w:p w14:paraId="3C6A9F7C"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Внутренние волны в горизонтально неоднородном море.</w:t>
      </w:r>
    </w:p>
    <w:p w14:paraId="61752DC4"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Внутренние волны в топографическом вихре у подводной горы и взаимодействие коротких внутренних волн с течениями.</w:t>
      </w:r>
    </w:p>
    <w:p w14:paraId="6769A140"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6. НЕКОТОРЫЕ ВОПРОСЫ АКУСТИЧЕСКОЙ ОКЕАНОГРАФИИ</w:t>
      </w:r>
    </w:p>
    <w:p w14:paraId="5A5C076A"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ВНУТРЕННИХ ВОЛН И ДИСТАНЦИОННЫЕ МЕТОДЫ В ИХ ИССЛЕДОВАНИЯХ.</w:t>
      </w:r>
    </w:p>
    <w:p w14:paraId="17954E51"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Новые данные о внутренних волнах по радарным наблюдениям морской поверхности.</w:t>
      </w:r>
    </w:p>
    <w:p w14:paraId="55EA46FA"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Исследование внутренних волн с помощью тональных акустических сигналов на экспериментальной стационарной трассе. Воздействие солитоноподобных внутренних волн на вариации амплитуды и фазы акустического сигнала на шельфе при различных гидрологических условиях (резкий и слабый термоклин).</w:t>
      </w:r>
    </w:p>
    <w:p w14:paraId="17B1BE96" w14:textId="77777777" w:rsidR="00615DCA" w:rsidRDefault="00615DCA" w:rsidP="00615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Исследование внутренних волн с помощью обратного поверхностного рассеяния звука морской поверхностью.</w:t>
      </w:r>
    </w:p>
    <w:p w14:paraId="651B8BC6" w14:textId="77777777" w:rsidR="006E41EF" w:rsidRPr="00615DCA" w:rsidRDefault="006E41EF" w:rsidP="00615DCA"/>
    <w:sectPr w:rsidR="006E41EF" w:rsidRPr="00615DC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2B85" w14:textId="77777777" w:rsidR="008D01DC" w:rsidRDefault="008D01DC">
      <w:pPr>
        <w:spacing w:after="0" w:line="240" w:lineRule="auto"/>
      </w:pPr>
      <w:r>
        <w:separator/>
      </w:r>
    </w:p>
  </w:endnote>
  <w:endnote w:type="continuationSeparator" w:id="0">
    <w:p w14:paraId="0F596FEA" w14:textId="77777777" w:rsidR="008D01DC" w:rsidRDefault="008D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4DA0" w14:textId="77777777" w:rsidR="008D01DC" w:rsidRDefault="008D01DC"/>
    <w:p w14:paraId="3910C120" w14:textId="77777777" w:rsidR="008D01DC" w:rsidRDefault="008D01DC"/>
    <w:p w14:paraId="52CDC5D6" w14:textId="77777777" w:rsidR="008D01DC" w:rsidRDefault="008D01DC"/>
    <w:p w14:paraId="3B2B7B15" w14:textId="77777777" w:rsidR="008D01DC" w:rsidRDefault="008D01DC"/>
    <w:p w14:paraId="0E1DB464" w14:textId="77777777" w:rsidR="008D01DC" w:rsidRDefault="008D01DC"/>
    <w:p w14:paraId="249E190D" w14:textId="77777777" w:rsidR="008D01DC" w:rsidRDefault="008D01DC"/>
    <w:p w14:paraId="6033CE74" w14:textId="77777777" w:rsidR="008D01DC" w:rsidRDefault="008D01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25110F" wp14:editId="730C4D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D145F" w14:textId="77777777" w:rsidR="008D01DC" w:rsidRDefault="008D0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511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BD145F" w14:textId="77777777" w:rsidR="008D01DC" w:rsidRDefault="008D0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8423F6" w14:textId="77777777" w:rsidR="008D01DC" w:rsidRDefault="008D01DC"/>
    <w:p w14:paraId="6E647CD1" w14:textId="77777777" w:rsidR="008D01DC" w:rsidRDefault="008D01DC"/>
    <w:p w14:paraId="20153FB6" w14:textId="77777777" w:rsidR="008D01DC" w:rsidRDefault="008D01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026A45" wp14:editId="09B3AA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E156" w14:textId="77777777" w:rsidR="008D01DC" w:rsidRDefault="008D01DC"/>
                          <w:p w14:paraId="0F2E725E" w14:textId="77777777" w:rsidR="008D01DC" w:rsidRDefault="008D0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26A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1E156" w14:textId="77777777" w:rsidR="008D01DC" w:rsidRDefault="008D01DC"/>
                    <w:p w14:paraId="0F2E725E" w14:textId="77777777" w:rsidR="008D01DC" w:rsidRDefault="008D0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9DE3D" w14:textId="77777777" w:rsidR="008D01DC" w:rsidRDefault="008D01DC"/>
    <w:p w14:paraId="490FC20C" w14:textId="77777777" w:rsidR="008D01DC" w:rsidRDefault="008D01DC">
      <w:pPr>
        <w:rPr>
          <w:sz w:val="2"/>
          <w:szCs w:val="2"/>
        </w:rPr>
      </w:pPr>
    </w:p>
    <w:p w14:paraId="7C9411CF" w14:textId="77777777" w:rsidR="008D01DC" w:rsidRDefault="008D01DC"/>
    <w:p w14:paraId="577C2F07" w14:textId="77777777" w:rsidR="008D01DC" w:rsidRDefault="008D01DC">
      <w:pPr>
        <w:spacing w:after="0" w:line="240" w:lineRule="auto"/>
      </w:pPr>
    </w:p>
  </w:footnote>
  <w:footnote w:type="continuationSeparator" w:id="0">
    <w:p w14:paraId="3FD7CD0F" w14:textId="77777777" w:rsidR="008D01DC" w:rsidRDefault="008D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89"/>
  </w:num>
  <w:num w:numId="7">
    <w:abstractNumId w:val="79"/>
  </w:num>
  <w:num w:numId="8">
    <w:abstractNumId w:val="87"/>
  </w:num>
  <w:num w:numId="9">
    <w:abstractNumId w:val="80"/>
  </w:num>
  <w:num w:numId="10">
    <w:abstractNumId w:val="75"/>
  </w:num>
  <w:num w:numId="11">
    <w:abstractNumId w:val="84"/>
  </w:num>
  <w:num w:numId="12">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1DC"/>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175298</TotalTime>
  <Pages>3</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5677</cp:revision>
  <cp:lastPrinted>2009-02-06T05:36:00Z</cp:lastPrinted>
  <dcterms:created xsi:type="dcterms:W3CDTF">2024-01-07T13:43:00Z</dcterms:created>
  <dcterms:modified xsi:type="dcterms:W3CDTF">2025-10-02T14:29:00Z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