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0CD81" w14:textId="77777777" w:rsidR="005E446F" w:rsidRPr="005E446F" w:rsidRDefault="005E446F" w:rsidP="005E446F">
      <w:pPr>
        <w:rPr>
          <w:rFonts w:ascii="Helvetica" w:eastAsia="Symbol" w:hAnsi="Helvetica" w:cs="Helvetica"/>
          <w:b/>
          <w:bCs/>
          <w:color w:val="222222"/>
          <w:kern w:val="0"/>
          <w:sz w:val="21"/>
          <w:szCs w:val="21"/>
          <w:lang w:eastAsia="ru-RU"/>
        </w:rPr>
      </w:pPr>
      <w:r w:rsidRPr="005E446F">
        <w:rPr>
          <w:rFonts w:ascii="Helvetica" w:eastAsia="Symbol" w:hAnsi="Helvetica" w:cs="Helvetica"/>
          <w:b/>
          <w:bCs/>
          <w:color w:val="222222"/>
          <w:kern w:val="0"/>
          <w:sz w:val="21"/>
          <w:szCs w:val="21"/>
          <w:lang w:eastAsia="ru-RU"/>
        </w:rPr>
        <w:t>Войтоловский, Федор Генрихович.</w:t>
      </w:r>
    </w:p>
    <w:p w14:paraId="68A8A9CC" w14:textId="77777777" w:rsidR="005E446F" w:rsidRPr="005E446F" w:rsidRDefault="005E446F" w:rsidP="005E446F">
      <w:pPr>
        <w:rPr>
          <w:rFonts w:ascii="Helvetica" w:eastAsia="Symbol" w:hAnsi="Helvetica" w:cs="Helvetica"/>
          <w:b/>
          <w:bCs/>
          <w:color w:val="222222"/>
          <w:kern w:val="0"/>
          <w:sz w:val="21"/>
          <w:szCs w:val="21"/>
          <w:lang w:eastAsia="ru-RU"/>
        </w:rPr>
      </w:pPr>
      <w:r w:rsidRPr="005E446F">
        <w:rPr>
          <w:rFonts w:ascii="Helvetica" w:eastAsia="Symbol" w:hAnsi="Helvetica" w:cs="Helvetica"/>
          <w:b/>
          <w:bCs/>
          <w:color w:val="222222"/>
          <w:kern w:val="0"/>
          <w:sz w:val="21"/>
          <w:szCs w:val="21"/>
          <w:lang w:eastAsia="ru-RU"/>
        </w:rPr>
        <w:t xml:space="preserve">Отражение процессов политической глобализации в сознании политических элит и общественных движений США и </w:t>
      </w:r>
      <w:proofErr w:type="gramStart"/>
      <w:r w:rsidRPr="005E446F">
        <w:rPr>
          <w:rFonts w:ascii="Helvetica" w:eastAsia="Symbol" w:hAnsi="Helvetica" w:cs="Helvetica"/>
          <w:b/>
          <w:bCs/>
          <w:color w:val="222222"/>
          <w:kern w:val="0"/>
          <w:sz w:val="21"/>
          <w:szCs w:val="21"/>
          <w:lang w:eastAsia="ru-RU"/>
        </w:rPr>
        <w:t>ЕС :</w:t>
      </w:r>
      <w:proofErr w:type="gramEnd"/>
      <w:r w:rsidRPr="005E446F">
        <w:rPr>
          <w:rFonts w:ascii="Helvetica" w:eastAsia="Symbol" w:hAnsi="Helvetica" w:cs="Helvetica"/>
          <w:b/>
          <w:bCs/>
          <w:color w:val="222222"/>
          <w:kern w:val="0"/>
          <w:sz w:val="21"/>
          <w:szCs w:val="21"/>
          <w:lang w:eastAsia="ru-RU"/>
        </w:rPr>
        <w:t xml:space="preserve"> Идеологические аспекты : диссертация ... кандидата политических наук : 23.00.04. - Москва, 2004. - 221 с.</w:t>
      </w:r>
    </w:p>
    <w:p w14:paraId="2986F271" w14:textId="77777777" w:rsidR="005E446F" w:rsidRPr="005E446F" w:rsidRDefault="005E446F" w:rsidP="005E446F">
      <w:pPr>
        <w:rPr>
          <w:rFonts w:ascii="Helvetica" w:eastAsia="Symbol" w:hAnsi="Helvetica" w:cs="Helvetica"/>
          <w:b/>
          <w:bCs/>
          <w:color w:val="222222"/>
          <w:kern w:val="0"/>
          <w:sz w:val="21"/>
          <w:szCs w:val="21"/>
          <w:lang w:eastAsia="ru-RU"/>
        </w:rPr>
      </w:pPr>
      <w:r w:rsidRPr="005E446F">
        <w:rPr>
          <w:rFonts w:ascii="Helvetica" w:eastAsia="Symbol" w:hAnsi="Helvetica" w:cs="Helvetica"/>
          <w:b/>
          <w:bCs/>
          <w:color w:val="222222"/>
          <w:kern w:val="0"/>
          <w:sz w:val="21"/>
          <w:szCs w:val="21"/>
          <w:lang w:eastAsia="ru-RU"/>
        </w:rPr>
        <w:t>Оглавление диссертациикандидат политических наук Войтоловский, Федор Генрихович</w:t>
      </w:r>
    </w:p>
    <w:p w14:paraId="390FB224" w14:textId="77777777" w:rsidR="005E446F" w:rsidRPr="005E446F" w:rsidRDefault="005E446F" w:rsidP="005E446F">
      <w:pPr>
        <w:rPr>
          <w:rFonts w:ascii="Helvetica" w:eastAsia="Symbol" w:hAnsi="Helvetica" w:cs="Helvetica"/>
          <w:b/>
          <w:bCs/>
          <w:color w:val="222222"/>
          <w:kern w:val="0"/>
          <w:sz w:val="21"/>
          <w:szCs w:val="21"/>
          <w:lang w:eastAsia="ru-RU"/>
        </w:rPr>
      </w:pPr>
      <w:r w:rsidRPr="005E446F">
        <w:rPr>
          <w:rFonts w:ascii="Helvetica" w:eastAsia="Symbol" w:hAnsi="Helvetica" w:cs="Helvetica"/>
          <w:b/>
          <w:bCs/>
          <w:color w:val="222222"/>
          <w:kern w:val="0"/>
          <w:sz w:val="21"/>
          <w:szCs w:val="21"/>
          <w:lang w:eastAsia="ru-RU"/>
        </w:rPr>
        <w:t>ВВЕДЕНИЕ.</w:t>
      </w:r>
    </w:p>
    <w:p w14:paraId="2A31E7CB" w14:textId="77777777" w:rsidR="005E446F" w:rsidRPr="005E446F" w:rsidRDefault="005E446F" w:rsidP="005E446F">
      <w:pPr>
        <w:rPr>
          <w:rFonts w:ascii="Helvetica" w:eastAsia="Symbol" w:hAnsi="Helvetica" w:cs="Helvetica"/>
          <w:b/>
          <w:bCs/>
          <w:color w:val="222222"/>
          <w:kern w:val="0"/>
          <w:sz w:val="21"/>
          <w:szCs w:val="21"/>
          <w:lang w:eastAsia="ru-RU"/>
        </w:rPr>
      </w:pPr>
      <w:r w:rsidRPr="005E446F">
        <w:rPr>
          <w:rFonts w:ascii="Helvetica" w:eastAsia="Symbol" w:hAnsi="Helvetica" w:cs="Helvetica"/>
          <w:b/>
          <w:bCs/>
          <w:color w:val="222222"/>
          <w:kern w:val="0"/>
          <w:sz w:val="21"/>
          <w:szCs w:val="21"/>
          <w:lang w:eastAsia="ru-RU"/>
        </w:rPr>
        <w:t>ГЛАВА 1. ФОРМИРОВАНИЕ ИДЕЙНО-ПОЛИТИЧЕСКОГО СПЕКТРА ОТНОШЕНИЙ К ГЛОБАЛИЗАЦИИ В СТРАНАХ ЗАПАДА (1970-Е -1980-Е ГГ.).</w:t>
      </w:r>
    </w:p>
    <w:p w14:paraId="579632FB" w14:textId="77777777" w:rsidR="005E446F" w:rsidRPr="005E446F" w:rsidRDefault="005E446F" w:rsidP="005E446F">
      <w:pPr>
        <w:rPr>
          <w:rFonts w:ascii="Helvetica" w:eastAsia="Symbol" w:hAnsi="Helvetica" w:cs="Helvetica"/>
          <w:b/>
          <w:bCs/>
          <w:color w:val="222222"/>
          <w:kern w:val="0"/>
          <w:sz w:val="21"/>
          <w:szCs w:val="21"/>
          <w:lang w:eastAsia="ru-RU"/>
        </w:rPr>
      </w:pPr>
      <w:r w:rsidRPr="005E446F">
        <w:rPr>
          <w:rFonts w:ascii="Helvetica" w:eastAsia="Symbol" w:hAnsi="Helvetica" w:cs="Helvetica"/>
          <w:b/>
          <w:bCs/>
          <w:color w:val="222222"/>
          <w:kern w:val="0"/>
          <w:sz w:val="21"/>
          <w:szCs w:val="21"/>
          <w:lang w:eastAsia="ru-RU"/>
        </w:rPr>
        <w:t>1. Политические и идейные предпосылки формирования глобалистских систем представлений западных элит.</w:t>
      </w:r>
    </w:p>
    <w:p w14:paraId="382EB807" w14:textId="77777777" w:rsidR="005E446F" w:rsidRPr="005E446F" w:rsidRDefault="005E446F" w:rsidP="005E446F">
      <w:pPr>
        <w:rPr>
          <w:rFonts w:ascii="Helvetica" w:eastAsia="Symbol" w:hAnsi="Helvetica" w:cs="Helvetica"/>
          <w:b/>
          <w:bCs/>
          <w:color w:val="222222"/>
          <w:kern w:val="0"/>
          <w:sz w:val="21"/>
          <w:szCs w:val="21"/>
          <w:lang w:eastAsia="ru-RU"/>
        </w:rPr>
      </w:pPr>
      <w:r w:rsidRPr="005E446F">
        <w:rPr>
          <w:rFonts w:ascii="Helvetica" w:eastAsia="Symbol" w:hAnsi="Helvetica" w:cs="Helvetica"/>
          <w:b/>
          <w:bCs/>
          <w:color w:val="222222"/>
          <w:kern w:val="0"/>
          <w:sz w:val="21"/>
          <w:szCs w:val="21"/>
          <w:lang w:eastAsia="ru-RU"/>
        </w:rPr>
        <w:t>2. Концепции «глобальных проблем»: становление реформистского глобализма.</w:t>
      </w:r>
    </w:p>
    <w:p w14:paraId="7356AD25" w14:textId="77777777" w:rsidR="005E446F" w:rsidRPr="005E446F" w:rsidRDefault="005E446F" w:rsidP="005E446F">
      <w:pPr>
        <w:rPr>
          <w:rFonts w:ascii="Helvetica" w:eastAsia="Symbol" w:hAnsi="Helvetica" w:cs="Helvetica"/>
          <w:b/>
          <w:bCs/>
          <w:color w:val="222222"/>
          <w:kern w:val="0"/>
          <w:sz w:val="21"/>
          <w:szCs w:val="21"/>
          <w:lang w:eastAsia="ru-RU"/>
        </w:rPr>
      </w:pPr>
      <w:r w:rsidRPr="005E446F">
        <w:rPr>
          <w:rFonts w:ascii="Helvetica" w:eastAsia="Symbol" w:hAnsi="Helvetica" w:cs="Helvetica"/>
          <w:b/>
          <w:bCs/>
          <w:color w:val="222222"/>
          <w:kern w:val="0"/>
          <w:sz w:val="21"/>
          <w:szCs w:val="21"/>
          <w:lang w:eastAsia="ru-RU"/>
        </w:rPr>
        <w:t>3. Идеологическая борьба вокруг НМЭП.</w:t>
      </w:r>
    </w:p>
    <w:p w14:paraId="5F3D6504" w14:textId="77777777" w:rsidR="005E446F" w:rsidRPr="005E446F" w:rsidRDefault="005E446F" w:rsidP="005E446F">
      <w:pPr>
        <w:rPr>
          <w:rFonts w:ascii="Helvetica" w:eastAsia="Symbol" w:hAnsi="Helvetica" w:cs="Helvetica"/>
          <w:b/>
          <w:bCs/>
          <w:color w:val="222222"/>
          <w:kern w:val="0"/>
          <w:sz w:val="21"/>
          <w:szCs w:val="21"/>
          <w:lang w:eastAsia="ru-RU"/>
        </w:rPr>
      </w:pPr>
      <w:r w:rsidRPr="005E446F">
        <w:rPr>
          <w:rFonts w:ascii="Helvetica" w:eastAsia="Symbol" w:hAnsi="Helvetica" w:cs="Helvetica"/>
          <w:b/>
          <w:bCs/>
          <w:color w:val="222222"/>
          <w:kern w:val="0"/>
          <w:sz w:val="21"/>
          <w:szCs w:val="21"/>
          <w:lang w:eastAsia="ru-RU"/>
        </w:rPr>
        <w:t>4. Либерально-глобалистская доктрина трилатерализма в сознании элит Запада и политической практике 1970-х гг.</w:t>
      </w:r>
    </w:p>
    <w:p w14:paraId="51593EF7" w14:textId="77777777" w:rsidR="005E446F" w:rsidRPr="005E446F" w:rsidRDefault="005E446F" w:rsidP="005E446F">
      <w:pPr>
        <w:rPr>
          <w:rFonts w:ascii="Helvetica" w:eastAsia="Symbol" w:hAnsi="Helvetica" w:cs="Helvetica"/>
          <w:b/>
          <w:bCs/>
          <w:color w:val="222222"/>
          <w:kern w:val="0"/>
          <w:sz w:val="21"/>
          <w:szCs w:val="21"/>
          <w:lang w:eastAsia="ru-RU"/>
        </w:rPr>
      </w:pPr>
      <w:r w:rsidRPr="005E446F">
        <w:rPr>
          <w:rFonts w:ascii="Helvetica" w:eastAsia="Symbol" w:hAnsi="Helvetica" w:cs="Helvetica"/>
          <w:b/>
          <w:bCs/>
          <w:color w:val="222222"/>
          <w:kern w:val="0"/>
          <w:sz w:val="21"/>
          <w:szCs w:val="21"/>
          <w:lang w:eastAsia="ru-RU"/>
        </w:rPr>
        <w:t>5. Неоконсервативная "революция" 1980-х гг. и развитие империалистского глобализма.</w:t>
      </w:r>
    </w:p>
    <w:p w14:paraId="67D174E0" w14:textId="77777777" w:rsidR="005E446F" w:rsidRPr="005E446F" w:rsidRDefault="005E446F" w:rsidP="005E446F">
      <w:pPr>
        <w:rPr>
          <w:rFonts w:ascii="Helvetica" w:eastAsia="Symbol" w:hAnsi="Helvetica" w:cs="Helvetica"/>
          <w:b/>
          <w:bCs/>
          <w:color w:val="222222"/>
          <w:kern w:val="0"/>
          <w:sz w:val="21"/>
          <w:szCs w:val="21"/>
          <w:lang w:eastAsia="ru-RU"/>
        </w:rPr>
      </w:pPr>
      <w:r w:rsidRPr="005E446F">
        <w:rPr>
          <w:rFonts w:ascii="Helvetica" w:eastAsia="Symbol" w:hAnsi="Helvetica" w:cs="Helvetica"/>
          <w:b/>
          <w:bCs/>
          <w:color w:val="222222"/>
          <w:kern w:val="0"/>
          <w:sz w:val="21"/>
          <w:szCs w:val="21"/>
          <w:lang w:eastAsia="ru-RU"/>
        </w:rPr>
        <w:t>ГЛАВА 2. ВОЗДЕЙСТВИЕ ЗАВЕРШЕНИЯ ХОЛОДНОЙ ВОЙНЫ НА ОТРАЖЕНИЕ В СОЗНАНИИ ЭЛИТ ЗАПАДА ПРОЦЕССОВ ГЛОБАЛИЗАЦИИ.</w:t>
      </w:r>
    </w:p>
    <w:p w14:paraId="697DABD6" w14:textId="77777777" w:rsidR="005E446F" w:rsidRPr="005E446F" w:rsidRDefault="005E446F" w:rsidP="005E446F">
      <w:pPr>
        <w:rPr>
          <w:rFonts w:ascii="Helvetica" w:eastAsia="Symbol" w:hAnsi="Helvetica" w:cs="Helvetica"/>
          <w:b/>
          <w:bCs/>
          <w:color w:val="222222"/>
          <w:kern w:val="0"/>
          <w:sz w:val="21"/>
          <w:szCs w:val="21"/>
          <w:lang w:eastAsia="ru-RU"/>
        </w:rPr>
      </w:pPr>
      <w:r w:rsidRPr="005E446F">
        <w:rPr>
          <w:rFonts w:ascii="Helvetica" w:eastAsia="Symbol" w:hAnsi="Helvetica" w:cs="Helvetica"/>
          <w:b/>
          <w:bCs/>
          <w:color w:val="222222"/>
          <w:kern w:val="0"/>
          <w:sz w:val="21"/>
          <w:szCs w:val="21"/>
          <w:lang w:eastAsia="ru-RU"/>
        </w:rPr>
        <w:t>1. Влияние окончания холодной войны на внешнеполитическое мышление элит Запада.</w:t>
      </w:r>
    </w:p>
    <w:p w14:paraId="15361141" w14:textId="77777777" w:rsidR="005E446F" w:rsidRPr="005E446F" w:rsidRDefault="005E446F" w:rsidP="005E446F">
      <w:pPr>
        <w:rPr>
          <w:rFonts w:ascii="Helvetica" w:eastAsia="Symbol" w:hAnsi="Helvetica" w:cs="Helvetica"/>
          <w:b/>
          <w:bCs/>
          <w:color w:val="222222"/>
          <w:kern w:val="0"/>
          <w:sz w:val="21"/>
          <w:szCs w:val="21"/>
          <w:lang w:eastAsia="ru-RU"/>
        </w:rPr>
      </w:pPr>
      <w:r w:rsidRPr="005E446F">
        <w:rPr>
          <w:rFonts w:ascii="Helvetica" w:eastAsia="Symbol" w:hAnsi="Helvetica" w:cs="Helvetica"/>
          <w:b/>
          <w:bCs/>
          <w:color w:val="222222"/>
          <w:kern w:val="0"/>
          <w:sz w:val="21"/>
          <w:szCs w:val="21"/>
          <w:lang w:eastAsia="ru-RU"/>
        </w:rPr>
        <w:t>2. Концепции «Нового мирового порядка» в идейно-политических процессах начала 90-х гг.</w:t>
      </w:r>
    </w:p>
    <w:p w14:paraId="56409C4A" w14:textId="77777777" w:rsidR="005E446F" w:rsidRPr="005E446F" w:rsidRDefault="005E446F" w:rsidP="005E446F">
      <w:pPr>
        <w:rPr>
          <w:rFonts w:ascii="Helvetica" w:eastAsia="Symbol" w:hAnsi="Helvetica" w:cs="Helvetica"/>
          <w:b/>
          <w:bCs/>
          <w:color w:val="222222"/>
          <w:kern w:val="0"/>
          <w:sz w:val="21"/>
          <w:szCs w:val="21"/>
          <w:lang w:eastAsia="ru-RU"/>
        </w:rPr>
      </w:pPr>
      <w:r w:rsidRPr="005E446F">
        <w:rPr>
          <w:rFonts w:ascii="Helvetica" w:eastAsia="Symbol" w:hAnsi="Helvetica" w:cs="Helvetica"/>
          <w:b/>
          <w:bCs/>
          <w:color w:val="222222"/>
          <w:kern w:val="0"/>
          <w:sz w:val="21"/>
          <w:szCs w:val="21"/>
          <w:lang w:eastAsia="ru-RU"/>
        </w:rPr>
        <w:t>ГЛАВА 3. ИДЕОЛОГИЧЕСКАЯ БОРЬБА ВОКРУГ ГЛОБАЛИЗАЦИИ В США И ЕС (1990-Е - 2000-Е ГГ.).</w:t>
      </w:r>
    </w:p>
    <w:p w14:paraId="07B8AD23" w14:textId="77777777" w:rsidR="005E446F" w:rsidRPr="005E446F" w:rsidRDefault="005E446F" w:rsidP="005E446F">
      <w:pPr>
        <w:rPr>
          <w:rFonts w:ascii="Helvetica" w:eastAsia="Symbol" w:hAnsi="Helvetica" w:cs="Helvetica"/>
          <w:b/>
          <w:bCs/>
          <w:color w:val="222222"/>
          <w:kern w:val="0"/>
          <w:sz w:val="21"/>
          <w:szCs w:val="21"/>
          <w:lang w:eastAsia="ru-RU"/>
        </w:rPr>
      </w:pPr>
      <w:r w:rsidRPr="005E446F">
        <w:rPr>
          <w:rFonts w:ascii="Helvetica" w:eastAsia="Symbol" w:hAnsi="Helvetica" w:cs="Helvetica"/>
          <w:b/>
          <w:bCs/>
          <w:color w:val="222222"/>
          <w:kern w:val="0"/>
          <w:sz w:val="21"/>
          <w:szCs w:val="21"/>
          <w:lang w:eastAsia="ru-RU"/>
        </w:rPr>
        <w:t>1. Идеологическая направленность концепций глобализации.</w:t>
      </w:r>
    </w:p>
    <w:p w14:paraId="52D6BA8E" w14:textId="77777777" w:rsidR="005E446F" w:rsidRPr="005E446F" w:rsidRDefault="005E446F" w:rsidP="005E446F">
      <w:pPr>
        <w:rPr>
          <w:rFonts w:ascii="Helvetica" w:eastAsia="Symbol" w:hAnsi="Helvetica" w:cs="Helvetica"/>
          <w:b/>
          <w:bCs/>
          <w:color w:val="222222"/>
          <w:kern w:val="0"/>
          <w:sz w:val="21"/>
          <w:szCs w:val="21"/>
          <w:lang w:eastAsia="ru-RU"/>
        </w:rPr>
      </w:pPr>
      <w:r w:rsidRPr="005E446F">
        <w:rPr>
          <w:rFonts w:ascii="Helvetica" w:eastAsia="Symbol" w:hAnsi="Helvetica" w:cs="Helvetica"/>
          <w:b/>
          <w:bCs/>
          <w:color w:val="222222"/>
          <w:kern w:val="0"/>
          <w:sz w:val="21"/>
          <w:szCs w:val="21"/>
          <w:lang w:eastAsia="ru-RU"/>
        </w:rPr>
        <w:t>2. Эволюция представлений элит Запада о мирорегулировании в 1990-е - 2000-е гг.</w:t>
      </w:r>
    </w:p>
    <w:p w14:paraId="12BFC530" w14:textId="77777777" w:rsidR="005E446F" w:rsidRPr="005E446F" w:rsidRDefault="005E446F" w:rsidP="005E446F">
      <w:pPr>
        <w:rPr>
          <w:rFonts w:ascii="Helvetica" w:eastAsia="Symbol" w:hAnsi="Helvetica" w:cs="Helvetica"/>
          <w:b/>
          <w:bCs/>
          <w:color w:val="222222"/>
          <w:kern w:val="0"/>
          <w:sz w:val="21"/>
          <w:szCs w:val="21"/>
          <w:lang w:eastAsia="ru-RU"/>
        </w:rPr>
      </w:pPr>
      <w:r w:rsidRPr="005E446F">
        <w:rPr>
          <w:rFonts w:ascii="Helvetica" w:eastAsia="Symbol" w:hAnsi="Helvetica" w:cs="Helvetica"/>
          <w:b/>
          <w:bCs/>
          <w:color w:val="222222"/>
          <w:kern w:val="0"/>
          <w:sz w:val="21"/>
          <w:szCs w:val="21"/>
          <w:lang w:eastAsia="ru-RU"/>
        </w:rPr>
        <w:t>3. Представления о глобализации антиглобалистских и альтерглобалистских общественных движений США и ЕС.</w:t>
      </w:r>
    </w:p>
    <w:p w14:paraId="4FDAD129" w14:textId="74BA4CFE" w:rsidR="00BD642D" w:rsidRPr="005E446F" w:rsidRDefault="00BD642D" w:rsidP="005E446F"/>
    <w:sectPr w:rsidR="00BD642D" w:rsidRPr="005E446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3FC6B" w14:textId="77777777" w:rsidR="003351E8" w:rsidRDefault="003351E8">
      <w:pPr>
        <w:spacing w:after="0" w:line="240" w:lineRule="auto"/>
      </w:pPr>
      <w:r>
        <w:separator/>
      </w:r>
    </w:p>
  </w:endnote>
  <w:endnote w:type="continuationSeparator" w:id="0">
    <w:p w14:paraId="5F58BCDD" w14:textId="77777777" w:rsidR="003351E8" w:rsidRDefault="00335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D54C" w14:textId="77777777" w:rsidR="003351E8" w:rsidRDefault="003351E8"/>
    <w:p w14:paraId="3D6782F3" w14:textId="77777777" w:rsidR="003351E8" w:rsidRDefault="003351E8"/>
    <w:p w14:paraId="471782E9" w14:textId="77777777" w:rsidR="003351E8" w:rsidRDefault="003351E8"/>
    <w:p w14:paraId="6C060E4B" w14:textId="77777777" w:rsidR="003351E8" w:rsidRDefault="003351E8"/>
    <w:p w14:paraId="3F5F316E" w14:textId="77777777" w:rsidR="003351E8" w:rsidRDefault="003351E8"/>
    <w:p w14:paraId="41F82F3D" w14:textId="77777777" w:rsidR="003351E8" w:rsidRDefault="003351E8"/>
    <w:p w14:paraId="69390EAD" w14:textId="77777777" w:rsidR="003351E8" w:rsidRDefault="003351E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0C616F" wp14:editId="7102B2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B9B63" w14:textId="77777777" w:rsidR="003351E8" w:rsidRDefault="003351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0C61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0B9B63" w14:textId="77777777" w:rsidR="003351E8" w:rsidRDefault="003351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F4E2AE" w14:textId="77777777" w:rsidR="003351E8" w:rsidRDefault="003351E8"/>
    <w:p w14:paraId="69A91343" w14:textId="77777777" w:rsidR="003351E8" w:rsidRDefault="003351E8"/>
    <w:p w14:paraId="1654DA51" w14:textId="77777777" w:rsidR="003351E8" w:rsidRDefault="003351E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8F2885" wp14:editId="02122A8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35D3D" w14:textId="77777777" w:rsidR="003351E8" w:rsidRDefault="003351E8"/>
                          <w:p w14:paraId="584CA521" w14:textId="77777777" w:rsidR="003351E8" w:rsidRDefault="003351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8F28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F35D3D" w14:textId="77777777" w:rsidR="003351E8" w:rsidRDefault="003351E8"/>
                    <w:p w14:paraId="584CA521" w14:textId="77777777" w:rsidR="003351E8" w:rsidRDefault="003351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481B42" w14:textId="77777777" w:rsidR="003351E8" w:rsidRDefault="003351E8"/>
    <w:p w14:paraId="794A97E7" w14:textId="77777777" w:rsidR="003351E8" w:rsidRDefault="003351E8">
      <w:pPr>
        <w:rPr>
          <w:sz w:val="2"/>
          <w:szCs w:val="2"/>
        </w:rPr>
      </w:pPr>
    </w:p>
    <w:p w14:paraId="3DB26C75" w14:textId="77777777" w:rsidR="003351E8" w:rsidRDefault="003351E8"/>
    <w:p w14:paraId="00F7A1F2" w14:textId="77777777" w:rsidR="003351E8" w:rsidRDefault="003351E8">
      <w:pPr>
        <w:spacing w:after="0" w:line="240" w:lineRule="auto"/>
      </w:pPr>
    </w:p>
  </w:footnote>
  <w:footnote w:type="continuationSeparator" w:id="0">
    <w:p w14:paraId="53275F2B" w14:textId="77777777" w:rsidR="003351E8" w:rsidRDefault="00335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1E8"/>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91540</TotalTime>
  <Pages>1</Pages>
  <Words>218</Words>
  <Characters>1243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3541</cp:revision>
  <cp:lastPrinted>2009-02-06T05:36:00Z</cp:lastPrinted>
  <dcterms:created xsi:type="dcterms:W3CDTF">2024-01-07T13:43:00Z</dcterms:created>
  <dcterms:modified xsi:type="dcterms:W3CDTF">2025-05-08T09:39:00Z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