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35421" w14:textId="77777777" w:rsidR="008C50DE" w:rsidRDefault="008C50DE" w:rsidP="008C50DE">
      <w:pPr>
        <w:pStyle w:val="afffffffffffffffffffffffffff5"/>
        <w:rPr>
          <w:rFonts w:ascii="Verdana" w:hAnsi="Verdana"/>
          <w:color w:val="000000"/>
          <w:sz w:val="21"/>
          <w:szCs w:val="21"/>
        </w:rPr>
      </w:pPr>
      <w:r>
        <w:rPr>
          <w:rFonts w:ascii="Helvetica Neue" w:hAnsi="Helvetica Neue"/>
          <w:b/>
          <w:bCs w:val="0"/>
          <w:color w:val="222222"/>
          <w:sz w:val="21"/>
          <w:szCs w:val="21"/>
        </w:rPr>
        <w:t>Рунова, Марианна Васильевна.</w:t>
      </w:r>
    </w:p>
    <w:p w14:paraId="2B0F3B13" w14:textId="77777777" w:rsidR="008C50DE" w:rsidRDefault="008C50DE" w:rsidP="008C50DE">
      <w:pPr>
        <w:pStyle w:val="20"/>
        <w:spacing w:before="0" w:after="312"/>
        <w:rPr>
          <w:rFonts w:ascii="Arial" w:hAnsi="Arial" w:cs="Arial"/>
          <w:caps/>
          <w:color w:val="333333"/>
          <w:sz w:val="27"/>
          <w:szCs w:val="27"/>
        </w:rPr>
      </w:pPr>
      <w:r>
        <w:rPr>
          <w:rFonts w:ascii="Helvetica Neue" w:hAnsi="Helvetica Neue" w:cs="Arial"/>
          <w:caps/>
          <w:color w:val="222222"/>
          <w:sz w:val="21"/>
          <w:szCs w:val="21"/>
        </w:rPr>
        <w:t>Исследование структурно-люминесцентных свойств синтетических микро- и наноалмазов методами рамановской и люминесцентной спектроскопии : диссертация ... кандидата : 01.04.05 / Рунова Марианна Васильевна; [Место защиты: ФГАОУ ВО «Санкт-Петербургский национальный исследовательский университет информационных технологий, механики и оптики»]. - Санкт-Петербург, 2019. - 155 с. : ил.</w:t>
      </w:r>
    </w:p>
    <w:p w14:paraId="025A0D84" w14:textId="77777777" w:rsidR="008C50DE" w:rsidRDefault="008C50DE" w:rsidP="008C50DE">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наук Рунова Марианна Васильевна</w:t>
      </w:r>
    </w:p>
    <w:p w14:paraId="53C52A9D" w14:textId="77777777" w:rsidR="008C50DE" w:rsidRDefault="008C50DE" w:rsidP="008C50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4E00A294" w14:textId="77777777" w:rsidR="008C50DE" w:rsidRDefault="008C50DE" w:rsidP="008C50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РЕФЕРАТ</w:t>
      </w:r>
    </w:p>
    <w:p w14:paraId="0969D492" w14:textId="77777777" w:rsidR="008C50DE" w:rsidRDefault="008C50DE" w:rsidP="008C50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SYNOPSIS</w:t>
      </w:r>
    </w:p>
    <w:p w14:paraId="3C0C9F7C" w14:textId="77777777" w:rsidR="008C50DE" w:rsidRDefault="008C50DE" w:rsidP="008C50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B4F2599" w14:textId="77777777" w:rsidR="008C50DE" w:rsidRDefault="008C50DE" w:rsidP="008C50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ОСНОВНАЯ ЧАСТЬ</w:t>
      </w:r>
    </w:p>
    <w:p w14:paraId="36623859" w14:textId="77777777" w:rsidR="008C50DE" w:rsidRDefault="008C50DE" w:rsidP="008C50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АНАЛИТИЧЕСКИЙ ОБЗОР НАУЧНО-ТЕХНИЧЕСКОЙ</w:t>
      </w:r>
    </w:p>
    <w:p w14:paraId="71187908" w14:textId="77777777" w:rsidR="008C50DE" w:rsidRDefault="008C50DE" w:rsidP="008C50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ЛИТЕРАТУРЫ ПО ТЕМЕ ДИССЕРТАЦИИ</w:t>
      </w:r>
    </w:p>
    <w:p w14:paraId="52E82BC7" w14:textId="77777777" w:rsidR="008C50DE" w:rsidRDefault="008C50DE" w:rsidP="008C50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Методики синтеза люминесцентных нано и микроалмазов</w:t>
      </w:r>
    </w:p>
    <w:p w14:paraId="2FE46582" w14:textId="77777777" w:rsidR="008C50DE" w:rsidRDefault="008C50DE" w:rsidP="008C50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NV- и SiV центрами окраски</w:t>
      </w:r>
    </w:p>
    <w:p w14:paraId="6816FB80" w14:textId="77777777" w:rsidR="008C50DE" w:rsidRDefault="008C50DE" w:rsidP="008C50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HPHT и ДС отт^з алмазных частиц</w:t>
      </w:r>
    </w:p>
    <w:p w14:paraId="54BB3E15" w14:textId="77777777" w:rsidR="008C50DE" w:rsidRDefault="008C50DE" w:rsidP="008C50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Формирование люминесцирующих центров окраски в 54 кристаллической решетке алмаза</w:t>
      </w:r>
    </w:p>
    <w:p w14:paraId="2E498AA4" w14:textId="77777777" w:rsidR="008C50DE" w:rsidRDefault="008C50DE" w:rsidP="008C50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Оптимизация люминесцентных параметров NV- и SiV центров в 56 синтетических нано- и микроалмазах</w:t>
      </w:r>
    </w:p>
    <w:p w14:paraId="56587557" w14:textId="77777777" w:rsidR="008C50DE" w:rsidRDefault="008C50DE" w:rsidP="008C50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ТЕХНИКА И МЕТОДЫ ИССЛЕДОВАНИЯ СТРУКТУРНО-</w:t>
      </w:r>
    </w:p>
    <w:p w14:paraId="1A9A7A8D" w14:textId="77777777" w:rsidR="008C50DE" w:rsidRDefault="008C50DE" w:rsidP="008C50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ЛЮМИНЕСЦЕНТНЫХ СВОЙСТВ НАНО И МИКРОАЛМАЗОВ С NV-И SiV ЦЕНТРАМИ ОКРАСКИ</w:t>
      </w:r>
    </w:p>
    <w:p w14:paraId="335C34F0" w14:textId="77777777" w:rsidR="008C50DE" w:rsidRDefault="008C50DE" w:rsidP="008C50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Введение</w:t>
      </w:r>
    </w:p>
    <w:p w14:paraId="73679A20" w14:textId="77777777" w:rsidR="008C50DE" w:rsidRDefault="008C50DE" w:rsidP="008C50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2.2 Определение морфологии нано и микроалмазов с использованием 60 техники сканирующей и просвечивающей электронной микроскопии</w:t>
      </w:r>
    </w:p>
    <w:p w14:paraId="6890ADA4" w14:textId="77777777" w:rsidR="008C50DE" w:rsidRDefault="008C50DE" w:rsidP="008C50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Определение концентрации замещающих атомов азота NS 62 и NV- центров окраски в кристаллической решетке алмаза</w:t>
      </w:r>
    </w:p>
    <w:p w14:paraId="11625BB3" w14:textId="77777777" w:rsidR="008C50DE" w:rsidRDefault="008C50DE" w:rsidP="008C50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методом электронного парамагнитного резонанса</w:t>
      </w:r>
    </w:p>
    <w:p w14:paraId="0564A3D1" w14:textId="77777777" w:rsidR="008C50DE" w:rsidRDefault="008C50DE" w:rsidP="008C50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Определение структуры алмазных частиц и 64 спектрально-кинетических параметров люминесценции центров</w:t>
      </w:r>
    </w:p>
    <w:p w14:paraId="00ED4ED7" w14:textId="77777777" w:rsidR="008C50DE" w:rsidRDefault="008C50DE" w:rsidP="008C50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окраски с использованием методов микрорамановского и микролюминесцентного анализа</w:t>
      </w:r>
    </w:p>
    <w:p w14:paraId="2AF62D47" w14:textId="77777777" w:rsidR="008C50DE" w:rsidRDefault="008C50DE" w:rsidP="008C50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Выводы к главе</w:t>
      </w:r>
    </w:p>
    <w:p w14:paraId="4133C5D9" w14:textId="77777777" w:rsidR="008C50DE" w:rsidRDefault="008C50DE" w:rsidP="008C50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ИССЛЕДОВАНИЯ СТРУКТУРНО-ЛЮМИНЕСЦЕНТНЫХ 69 СВОЙСТВ ЧАСТИЦ АЛМАЗОВ С ЛЮМИНЕСЦИРУЮЩИМИ ЦЕНТРАМИ ОКРАСКИ</w:t>
      </w:r>
    </w:p>
    <w:p w14:paraId="7A39FEFE" w14:textId="77777777" w:rsidR="008C50DE" w:rsidRDefault="008C50DE" w:rsidP="008C50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Введение</w:t>
      </w:r>
    </w:p>
    <w:p w14:paraId="1DF840AD" w14:textId="77777777" w:rsidR="008C50DE" w:rsidRDefault="008C50DE" w:rsidP="008C50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Синтез образцов HPHT-алмазов с внедренными NV- центрами</w:t>
      </w:r>
    </w:p>
    <w:p w14:paraId="57D5DDA0" w14:textId="77777777" w:rsidR="008C50DE" w:rsidRDefault="008C50DE" w:rsidP="008C50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Особенности методов микрорамановской и микролюминесцентной 71 спектроскопии при исследовании HPHT-алмазов с внедренными</w:t>
      </w:r>
    </w:p>
    <w:p w14:paraId="42A4267B" w14:textId="77777777" w:rsidR="008C50DE" w:rsidRDefault="008C50DE" w:rsidP="008C50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центрами</w:t>
      </w:r>
    </w:p>
    <w:p w14:paraId="2E6510FB" w14:textId="77777777" w:rsidR="008C50DE" w:rsidRDefault="008C50DE" w:rsidP="008C50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Влияние содержания замещающих атомов азота, N и дозы 72 облучения электронами на интенсивность ФЛ центров и разупорядочение кристаллической решетки НРНТ-алмазов.</w:t>
      </w:r>
    </w:p>
    <w:p w14:paraId="76492DEB" w14:textId="77777777" w:rsidR="008C50DE" w:rsidRDefault="008C50DE" w:rsidP="008C50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Исследование процессов, контролирующих спектрально- 78 кинетические параметры ФЛ центров в синтетических НРНТ-алмазах.</w:t>
      </w:r>
    </w:p>
    <w:p w14:paraId="70738E2C" w14:textId="77777777" w:rsidR="008C50DE" w:rsidRDefault="008C50DE" w:rsidP="008C50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Выводы по главе</w:t>
      </w:r>
    </w:p>
    <w:p w14:paraId="1C222D4A" w14:textId="77777777" w:rsidR="008C50DE" w:rsidRDefault="008C50DE" w:rsidP="008C50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ИССЛЕДОВАНИЕ СТРУКТУРНО-ЛЮМИНЕСЦЕНТНЫХ</w:t>
      </w:r>
    </w:p>
    <w:p w14:paraId="66303ABC" w14:textId="77777777" w:rsidR="008C50DE" w:rsidRDefault="008C50DE" w:rsidP="008C50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СВОЙСТВ НАНОЧАСТИЦ АЛМАЗОВ С ЛЮМИНЕСЦИРУЮЩИМИ SiV ЦЕНТРАМИ ОКРАСКИ</w:t>
      </w:r>
    </w:p>
    <w:p w14:paraId="634A29BE" w14:textId="77777777" w:rsidR="008C50DE" w:rsidRDefault="008C50DE" w:rsidP="008C50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Введение</w:t>
      </w:r>
    </w:p>
    <w:p w14:paraId="2F3049FF" w14:textId="77777777" w:rsidR="008C50DE" w:rsidRDefault="008C50DE" w:rsidP="008C50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Синтез и первичная характеризация образцов ДС-алмазов с SiV 90 центрами окраски</w:t>
      </w:r>
    </w:p>
    <w:p w14:paraId="6A938BA8" w14:textId="77777777" w:rsidR="008C50DE" w:rsidRDefault="008C50DE" w:rsidP="008C50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4.3 Особенности методов микрорамановской и микролюминесцентной 94 спектроскопии при исследовании ДС-алмазов с люминесцирующими</w:t>
      </w:r>
    </w:p>
    <w:p w14:paraId="3961ABEF" w14:textId="77777777" w:rsidR="008C50DE" w:rsidRDefault="008C50DE" w:rsidP="008C50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SiV центрами</w:t>
      </w:r>
    </w:p>
    <w:p w14:paraId="730DCBFC" w14:textId="77777777" w:rsidR="008C50DE" w:rsidRDefault="008C50DE" w:rsidP="008C50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Исследование структурно-люминесцентных параметров образцов 97 ДС-наноалмазов с различным размером поликристаллов</w:t>
      </w:r>
    </w:p>
    <w:p w14:paraId="73576C6B" w14:textId="77777777" w:rsidR="008C50DE" w:rsidRDefault="008C50DE" w:rsidP="008C50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4.4.1 Спектры люминесценции и рамановского рассеяния образцов 97 ДС-наноалмазов с различным размером поликристаллов</w:t>
      </w:r>
    </w:p>
    <w:p w14:paraId="7BE73808" w14:textId="77777777" w:rsidR="008C50DE" w:rsidRDefault="008C50DE" w:rsidP="008C50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4.4.2 Механизмы, определяющие зависимость люминесценции SiV 101 центров в ДС-наноалмазах от размеров поликристаллов</w:t>
      </w:r>
    </w:p>
    <w:p w14:paraId="705D9226" w14:textId="77777777" w:rsidR="008C50DE" w:rsidRDefault="008C50DE" w:rsidP="008C50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4.4.3 Выводы к главе 4 106 ЗАКЛЮЧЕНИЕ 108 СПИСОК СОКРАЩЕНИЙ И УСЛОВНЫХ ОБОЗНАЧЕНИЙ 110 СПИСОК ЛИТЕРАТУРЫ 112 ПРИЛОЖЕНИЕ А (Обязательное) Оттиски статей</w:t>
      </w:r>
    </w:p>
    <w:p w14:paraId="50BCB6C3" w14:textId="77777777" w:rsidR="008C50DE" w:rsidRDefault="008C50DE" w:rsidP="008C50D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РЕФЕРАТ</w:t>
      </w:r>
    </w:p>
    <w:p w14:paraId="071EBB05" w14:textId="635EE025" w:rsidR="00E67B85" w:rsidRPr="008C50DE" w:rsidRDefault="00E67B85" w:rsidP="008C50DE"/>
    <w:sectPr w:rsidR="00E67B85" w:rsidRPr="008C50D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E4E36" w14:textId="77777777" w:rsidR="00E63DC0" w:rsidRDefault="00E63DC0">
      <w:pPr>
        <w:spacing w:after="0" w:line="240" w:lineRule="auto"/>
      </w:pPr>
      <w:r>
        <w:separator/>
      </w:r>
    </w:p>
  </w:endnote>
  <w:endnote w:type="continuationSeparator" w:id="0">
    <w:p w14:paraId="2ECAA8BE" w14:textId="77777777" w:rsidR="00E63DC0" w:rsidRDefault="00E63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F3E05" w14:textId="77777777" w:rsidR="00E63DC0" w:rsidRDefault="00E63DC0"/>
    <w:p w14:paraId="466B03B5" w14:textId="77777777" w:rsidR="00E63DC0" w:rsidRDefault="00E63DC0"/>
    <w:p w14:paraId="127A11F2" w14:textId="77777777" w:rsidR="00E63DC0" w:rsidRDefault="00E63DC0"/>
    <w:p w14:paraId="700F3D90" w14:textId="77777777" w:rsidR="00E63DC0" w:rsidRDefault="00E63DC0"/>
    <w:p w14:paraId="13B9B68D" w14:textId="77777777" w:rsidR="00E63DC0" w:rsidRDefault="00E63DC0"/>
    <w:p w14:paraId="569CEECD" w14:textId="77777777" w:rsidR="00E63DC0" w:rsidRDefault="00E63DC0"/>
    <w:p w14:paraId="5D82156C" w14:textId="77777777" w:rsidR="00E63DC0" w:rsidRDefault="00E63DC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2990DA8" wp14:editId="34ADA77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8C843" w14:textId="77777777" w:rsidR="00E63DC0" w:rsidRDefault="00E63DC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990DA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048C843" w14:textId="77777777" w:rsidR="00E63DC0" w:rsidRDefault="00E63DC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27CC01A" w14:textId="77777777" w:rsidR="00E63DC0" w:rsidRDefault="00E63DC0"/>
    <w:p w14:paraId="66E2868D" w14:textId="77777777" w:rsidR="00E63DC0" w:rsidRDefault="00E63DC0"/>
    <w:p w14:paraId="1B50B8A6" w14:textId="77777777" w:rsidR="00E63DC0" w:rsidRDefault="00E63DC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4FD89D9" wp14:editId="0D9DFD9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B1813" w14:textId="77777777" w:rsidR="00E63DC0" w:rsidRDefault="00E63DC0"/>
                          <w:p w14:paraId="07275FCE" w14:textId="77777777" w:rsidR="00E63DC0" w:rsidRDefault="00E63DC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FD89D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48B1813" w14:textId="77777777" w:rsidR="00E63DC0" w:rsidRDefault="00E63DC0"/>
                    <w:p w14:paraId="07275FCE" w14:textId="77777777" w:rsidR="00E63DC0" w:rsidRDefault="00E63DC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2C88197" w14:textId="77777777" w:rsidR="00E63DC0" w:rsidRDefault="00E63DC0"/>
    <w:p w14:paraId="612023B1" w14:textId="77777777" w:rsidR="00E63DC0" w:rsidRDefault="00E63DC0">
      <w:pPr>
        <w:rPr>
          <w:sz w:val="2"/>
          <w:szCs w:val="2"/>
        </w:rPr>
      </w:pPr>
    </w:p>
    <w:p w14:paraId="29063318" w14:textId="77777777" w:rsidR="00E63DC0" w:rsidRDefault="00E63DC0"/>
    <w:p w14:paraId="6DE2D883" w14:textId="77777777" w:rsidR="00E63DC0" w:rsidRDefault="00E63DC0">
      <w:pPr>
        <w:spacing w:after="0" w:line="240" w:lineRule="auto"/>
      </w:pPr>
    </w:p>
  </w:footnote>
  <w:footnote w:type="continuationSeparator" w:id="0">
    <w:p w14:paraId="6CEE6A76" w14:textId="77777777" w:rsidR="00E63DC0" w:rsidRDefault="00E63D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02"/>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C0"/>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119879</TotalTime>
  <Pages>3</Pages>
  <Words>452</Words>
  <Characters>2581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2730</cp:revision>
  <cp:lastPrinted>2009-02-06T05:36:00Z</cp:lastPrinted>
  <dcterms:created xsi:type="dcterms:W3CDTF">2024-01-07T13:43:00Z</dcterms:created>
  <dcterms:modified xsi:type="dcterms:W3CDTF">2025-06-21T09:41:00Z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