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31EC"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Козлов, Сергей Викторович.</w:t>
      </w:r>
    </w:p>
    <w:p w14:paraId="7E323366"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 xml:space="preserve">Геополитические аспекты морской политики России в условиях </w:t>
      </w:r>
      <w:proofErr w:type="gramStart"/>
      <w:r w:rsidRPr="003D6199">
        <w:rPr>
          <w:rFonts w:ascii="Helvetica" w:eastAsia="Symbol" w:hAnsi="Helvetica" w:cs="Helvetica"/>
          <w:b/>
          <w:bCs/>
          <w:color w:val="222222"/>
          <w:kern w:val="0"/>
          <w:sz w:val="21"/>
          <w:szCs w:val="21"/>
          <w:lang w:eastAsia="ru-RU"/>
        </w:rPr>
        <w:t>глобализации :</w:t>
      </w:r>
      <w:proofErr w:type="gramEnd"/>
      <w:r w:rsidRPr="003D6199">
        <w:rPr>
          <w:rFonts w:ascii="Helvetica" w:eastAsia="Symbol" w:hAnsi="Helvetica" w:cs="Helvetica"/>
          <w:b/>
          <w:bCs/>
          <w:color w:val="222222"/>
          <w:kern w:val="0"/>
          <w:sz w:val="21"/>
          <w:szCs w:val="21"/>
          <w:lang w:eastAsia="ru-RU"/>
        </w:rPr>
        <w:t xml:space="preserve"> диссертация ... кандидата политических наук : 23.00.04. - Санкт-Петербург, 2006. - 195 </w:t>
      </w:r>
      <w:proofErr w:type="gramStart"/>
      <w:r w:rsidRPr="003D6199">
        <w:rPr>
          <w:rFonts w:ascii="Helvetica" w:eastAsia="Symbol" w:hAnsi="Helvetica" w:cs="Helvetica"/>
          <w:b/>
          <w:bCs/>
          <w:color w:val="222222"/>
          <w:kern w:val="0"/>
          <w:sz w:val="21"/>
          <w:szCs w:val="21"/>
          <w:lang w:eastAsia="ru-RU"/>
        </w:rPr>
        <w:t>с. :</w:t>
      </w:r>
      <w:proofErr w:type="gramEnd"/>
      <w:r w:rsidRPr="003D6199">
        <w:rPr>
          <w:rFonts w:ascii="Helvetica" w:eastAsia="Symbol" w:hAnsi="Helvetica" w:cs="Helvetica"/>
          <w:b/>
          <w:bCs/>
          <w:color w:val="222222"/>
          <w:kern w:val="0"/>
          <w:sz w:val="21"/>
          <w:szCs w:val="21"/>
          <w:lang w:eastAsia="ru-RU"/>
        </w:rPr>
        <w:t xml:space="preserve"> ил.</w:t>
      </w:r>
    </w:p>
    <w:p w14:paraId="66EADC3E"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 xml:space="preserve">Оглавление </w:t>
      </w:r>
      <w:proofErr w:type="spellStart"/>
      <w:r w:rsidRPr="003D6199">
        <w:rPr>
          <w:rFonts w:ascii="Helvetica" w:eastAsia="Symbol" w:hAnsi="Helvetica" w:cs="Helvetica"/>
          <w:b/>
          <w:bCs/>
          <w:color w:val="222222"/>
          <w:kern w:val="0"/>
          <w:sz w:val="21"/>
          <w:szCs w:val="21"/>
          <w:lang w:eastAsia="ru-RU"/>
        </w:rPr>
        <w:t>диссертациикандидат</w:t>
      </w:r>
      <w:proofErr w:type="spellEnd"/>
      <w:r w:rsidRPr="003D6199">
        <w:rPr>
          <w:rFonts w:ascii="Helvetica" w:eastAsia="Symbol" w:hAnsi="Helvetica" w:cs="Helvetica"/>
          <w:b/>
          <w:bCs/>
          <w:color w:val="222222"/>
          <w:kern w:val="0"/>
          <w:sz w:val="21"/>
          <w:szCs w:val="21"/>
          <w:lang w:eastAsia="ru-RU"/>
        </w:rPr>
        <w:t xml:space="preserve"> политических наук Козлов, Сергей Викторович</w:t>
      </w:r>
    </w:p>
    <w:p w14:paraId="5B103108"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Введение</w:t>
      </w:r>
    </w:p>
    <w:p w14:paraId="1735D913"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Глава 1 Геополитический фактор в морской политике России</w:t>
      </w:r>
    </w:p>
    <w:p w14:paraId="07D5673A"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1.1 Геополитика в эпоху глобализации и национальная морская 21 политика России на рубеже XX—XXI веков.</w:t>
      </w:r>
    </w:p>
    <w:p w14:paraId="20E5CDD3"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1.2 Геополитические изменения в мире и их влияние на 43 представления об использовании военной силы в межгосударственных отношениях.</w:t>
      </w:r>
    </w:p>
    <w:p w14:paraId="2B15E282"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1.3 Мировой океан как объект геополитического соперничества в XXI 71 веке.</w:t>
      </w:r>
    </w:p>
    <w:p w14:paraId="019F5A51"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Глава 2 Военно-Морской Флот как инструмент морской политики в 91 обеспечении национальных интересов России в Мировом океане.</w:t>
      </w:r>
    </w:p>
    <w:p w14:paraId="595874AB"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2.1 Национальные интересы России в Мировом океане.</w:t>
      </w:r>
    </w:p>
    <w:p w14:paraId="3180BA83"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2.2 Влияние геополитических факторов на строительство и развитие 123 Военно-Морского Флота в целях обеспечения национальной безопасности государства</w:t>
      </w:r>
    </w:p>
    <w:p w14:paraId="327FF23B" w14:textId="77777777" w:rsidR="003D6199" w:rsidRPr="003D6199" w:rsidRDefault="003D6199" w:rsidP="003D6199">
      <w:pPr>
        <w:rPr>
          <w:rFonts w:ascii="Helvetica" w:eastAsia="Symbol" w:hAnsi="Helvetica" w:cs="Helvetica"/>
          <w:b/>
          <w:bCs/>
          <w:color w:val="222222"/>
          <w:kern w:val="0"/>
          <w:sz w:val="21"/>
          <w:szCs w:val="21"/>
          <w:lang w:eastAsia="ru-RU"/>
        </w:rPr>
      </w:pPr>
      <w:r w:rsidRPr="003D6199">
        <w:rPr>
          <w:rFonts w:ascii="Helvetica" w:eastAsia="Symbol" w:hAnsi="Helvetica" w:cs="Helvetica"/>
          <w:b/>
          <w:bCs/>
          <w:color w:val="222222"/>
          <w:kern w:val="0"/>
          <w:sz w:val="21"/>
          <w:szCs w:val="21"/>
          <w:lang w:eastAsia="ru-RU"/>
        </w:rPr>
        <w:t>2.3 Концептуальные основы применения сил и войск флота в 144 современной войне.</w:t>
      </w:r>
    </w:p>
    <w:p w14:paraId="4FDAD129" w14:textId="74BA4CFE" w:rsidR="00BD642D" w:rsidRPr="003D6199" w:rsidRDefault="00BD642D" w:rsidP="003D6199"/>
    <w:sectPr w:rsidR="00BD642D" w:rsidRPr="003D61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D20B" w14:textId="77777777" w:rsidR="000B33A5" w:rsidRDefault="000B33A5">
      <w:pPr>
        <w:spacing w:after="0" w:line="240" w:lineRule="auto"/>
      </w:pPr>
      <w:r>
        <w:separator/>
      </w:r>
    </w:p>
  </w:endnote>
  <w:endnote w:type="continuationSeparator" w:id="0">
    <w:p w14:paraId="7BD5B271" w14:textId="77777777" w:rsidR="000B33A5" w:rsidRDefault="000B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4C69" w14:textId="77777777" w:rsidR="000B33A5" w:rsidRDefault="000B33A5"/>
    <w:p w14:paraId="21124910" w14:textId="77777777" w:rsidR="000B33A5" w:rsidRDefault="000B33A5"/>
    <w:p w14:paraId="5589BA63" w14:textId="77777777" w:rsidR="000B33A5" w:rsidRDefault="000B33A5"/>
    <w:p w14:paraId="1FC03E0F" w14:textId="77777777" w:rsidR="000B33A5" w:rsidRDefault="000B33A5"/>
    <w:p w14:paraId="2D1993FA" w14:textId="77777777" w:rsidR="000B33A5" w:rsidRDefault="000B33A5"/>
    <w:p w14:paraId="494E9F15" w14:textId="77777777" w:rsidR="000B33A5" w:rsidRDefault="000B33A5"/>
    <w:p w14:paraId="6839CA7C" w14:textId="77777777" w:rsidR="000B33A5" w:rsidRDefault="000B33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FF5E44" wp14:editId="47D000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8CE8" w14:textId="77777777" w:rsidR="000B33A5" w:rsidRDefault="000B33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F5E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E18CE8" w14:textId="77777777" w:rsidR="000B33A5" w:rsidRDefault="000B33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19D96E" w14:textId="77777777" w:rsidR="000B33A5" w:rsidRDefault="000B33A5"/>
    <w:p w14:paraId="56B71764" w14:textId="77777777" w:rsidR="000B33A5" w:rsidRDefault="000B33A5"/>
    <w:p w14:paraId="49094DA4" w14:textId="77777777" w:rsidR="000B33A5" w:rsidRDefault="000B33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A229B7" wp14:editId="152713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58786" w14:textId="77777777" w:rsidR="000B33A5" w:rsidRDefault="000B33A5"/>
                          <w:p w14:paraId="28BD1F22" w14:textId="77777777" w:rsidR="000B33A5" w:rsidRDefault="000B33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A229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D58786" w14:textId="77777777" w:rsidR="000B33A5" w:rsidRDefault="000B33A5"/>
                    <w:p w14:paraId="28BD1F22" w14:textId="77777777" w:rsidR="000B33A5" w:rsidRDefault="000B33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F45F27" w14:textId="77777777" w:rsidR="000B33A5" w:rsidRDefault="000B33A5"/>
    <w:p w14:paraId="2DF31517" w14:textId="77777777" w:rsidR="000B33A5" w:rsidRDefault="000B33A5">
      <w:pPr>
        <w:rPr>
          <w:sz w:val="2"/>
          <w:szCs w:val="2"/>
        </w:rPr>
      </w:pPr>
    </w:p>
    <w:p w14:paraId="617CD67D" w14:textId="77777777" w:rsidR="000B33A5" w:rsidRDefault="000B33A5"/>
    <w:p w14:paraId="0D3D7006" w14:textId="77777777" w:rsidR="000B33A5" w:rsidRDefault="000B33A5">
      <w:pPr>
        <w:spacing w:after="0" w:line="240" w:lineRule="auto"/>
      </w:pPr>
    </w:p>
  </w:footnote>
  <w:footnote w:type="continuationSeparator" w:id="0">
    <w:p w14:paraId="29D464CF" w14:textId="77777777" w:rsidR="000B33A5" w:rsidRDefault="000B3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A5"/>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89666</TotalTime>
  <Pages>1</Pages>
  <Words>157</Words>
  <Characters>898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3429</cp:revision>
  <cp:lastPrinted>2009-02-06T05:36:00Z</cp:lastPrinted>
  <dcterms:created xsi:type="dcterms:W3CDTF">2024-01-07T13:43:00Z</dcterms:created>
  <dcterms:modified xsi:type="dcterms:W3CDTF">2025-05-06T14:28:00Z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