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5AA7D" w14:textId="55D0D7FD" w:rsidR="00D21232" w:rsidRPr="007768B5" w:rsidRDefault="007768B5" w:rsidP="007768B5">
      <w:r>
        <w:rPr>
          <w:rFonts w:ascii="Verdana" w:hAnsi="Verdana"/>
          <w:b/>
          <w:bCs/>
          <w:color w:val="000000"/>
          <w:shd w:val="clear" w:color="auto" w:fill="FFFFFF"/>
        </w:rPr>
        <w:t xml:space="preserve">Насер Шамхі Алі Аль-Хабіб. Регіональні особливості полінозів Одеської області. Порівняльна ефективність специфічної імунотерапії сезонних алергічних ринітів за допомогою регіональних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алергенів.-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Дисертація канд. мед. наук: 14.01.19, Нац. акад. мед. наук України, Держ. установа "Ін-т отоларингології ім. О. С. Коломійченка НАМН України". - К., 2012.- 200 с</w:t>
      </w:r>
    </w:p>
    <w:sectPr w:rsidR="00D21232" w:rsidRPr="007768B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334B2" w14:textId="77777777" w:rsidR="00C24259" w:rsidRDefault="00C24259">
      <w:pPr>
        <w:spacing w:after="0" w:line="240" w:lineRule="auto"/>
      </w:pPr>
      <w:r>
        <w:separator/>
      </w:r>
    </w:p>
  </w:endnote>
  <w:endnote w:type="continuationSeparator" w:id="0">
    <w:p w14:paraId="1E1A98F6" w14:textId="77777777" w:rsidR="00C24259" w:rsidRDefault="00C24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A1502" w14:textId="77777777" w:rsidR="00C24259" w:rsidRDefault="00C24259">
      <w:pPr>
        <w:spacing w:after="0" w:line="240" w:lineRule="auto"/>
      </w:pPr>
      <w:r>
        <w:separator/>
      </w:r>
    </w:p>
  </w:footnote>
  <w:footnote w:type="continuationSeparator" w:id="0">
    <w:p w14:paraId="403A6330" w14:textId="77777777" w:rsidR="00C24259" w:rsidRDefault="00C24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2425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9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130043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6130</cp:revision>
  <dcterms:created xsi:type="dcterms:W3CDTF">2024-06-20T08:51:00Z</dcterms:created>
  <dcterms:modified xsi:type="dcterms:W3CDTF">2025-01-28T23:30:00Z</dcterms:modified>
  <cp:category/>
</cp:coreProperties>
</file>