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73F774D" w:rsidR="00527B6C" w:rsidRPr="00B7528A" w:rsidRDefault="00B7528A" w:rsidP="00B7528A">
      <w:r>
        <w:rPr>
          <w:rFonts w:ascii="Verdana" w:hAnsi="Verdana"/>
          <w:b/>
          <w:bCs/>
          <w:color w:val="000000"/>
          <w:shd w:val="clear" w:color="auto" w:fill="FFFFFF"/>
        </w:rPr>
        <w:t>Куліковська Ольга Євгенівна. Концептуальні засади маркшейдерського моніторингу безпечного функціонування гірничодобувних регіонів.- Дисертація д-ра техн. наук: 05.15.01, Держ. вищ. навч. закл. "Криворіз. нац. ун-т". - Кривий Ріг, 2012.- 360 с. : рис., табл.</w:t>
      </w:r>
    </w:p>
    <w:sectPr w:rsidR="00527B6C" w:rsidRPr="00B752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9B35" w14:textId="77777777" w:rsidR="00A8308D" w:rsidRDefault="00A8308D">
      <w:pPr>
        <w:spacing w:after="0" w:line="240" w:lineRule="auto"/>
      </w:pPr>
      <w:r>
        <w:separator/>
      </w:r>
    </w:p>
  </w:endnote>
  <w:endnote w:type="continuationSeparator" w:id="0">
    <w:p w14:paraId="5270A477" w14:textId="77777777" w:rsidR="00A8308D" w:rsidRDefault="00A8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2C8E" w14:textId="77777777" w:rsidR="00A8308D" w:rsidRDefault="00A8308D">
      <w:pPr>
        <w:spacing w:after="0" w:line="240" w:lineRule="auto"/>
      </w:pPr>
      <w:r>
        <w:separator/>
      </w:r>
    </w:p>
  </w:footnote>
  <w:footnote w:type="continuationSeparator" w:id="0">
    <w:p w14:paraId="3E570335" w14:textId="77777777" w:rsidR="00A8308D" w:rsidRDefault="00A8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0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08D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2573</cp:revision>
  <dcterms:created xsi:type="dcterms:W3CDTF">2024-06-20T08:51:00Z</dcterms:created>
  <dcterms:modified xsi:type="dcterms:W3CDTF">2024-11-22T09:16:00Z</dcterms:modified>
  <cp:category/>
</cp:coreProperties>
</file>