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C8356" w14:textId="4C63C8CB" w:rsidR="00A11A1B" w:rsidRDefault="00560124" w:rsidP="0056012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Панкратова Виктория Игоревна. Правовой режим единого казначейского счета бюджета в Российской Федерации</w:t>
      </w:r>
      <w:bookmarkEnd w:id="0"/>
      <w:r>
        <w:rPr>
          <w:rFonts w:ascii="Verdana" w:hAnsi="Verdana"/>
          <w:color w:val="000000"/>
          <w:sz w:val="18"/>
          <w:szCs w:val="18"/>
          <w:shd w:val="clear" w:color="auto" w:fill="FFFFFF"/>
        </w:rPr>
        <w:t>: диссертация ... кандидата юридических наук: 12.00.04 / Панкратова Виктория Игоревна;[Место защиты: Федеральное государственное бюджетное образовательное учреждение высшего профессионального образования "Московский государственный юридический университет имени О.Е. Кутафина (МГЮА)"].- Москва, 2014.- 198 с.</w:t>
      </w:r>
    </w:p>
    <w:p w14:paraId="48C04539" w14:textId="77777777" w:rsidR="00560124" w:rsidRPr="00560124" w:rsidRDefault="00560124" w:rsidP="0056012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60124">
        <w:rPr>
          <w:rFonts w:ascii="Verdana" w:eastAsia="Times New Roman" w:hAnsi="Verdana" w:cs="Times New Roman"/>
          <w:b/>
          <w:bCs/>
          <w:color w:val="AC370B"/>
          <w:kern w:val="0"/>
          <w:sz w:val="23"/>
          <w:szCs w:val="23"/>
          <w:lang w:eastAsia="ru-RU"/>
        </w:rPr>
        <w:t>Содержание к диссертации</w:t>
      </w:r>
    </w:p>
    <w:p w14:paraId="132C84D6"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60124">
        <w:rPr>
          <w:rFonts w:ascii="Verdana" w:eastAsia="Times New Roman" w:hAnsi="Verdana" w:cs="Times New Roman"/>
          <w:color w:val="000000"/>
          <w:kern w:val="0"/>
          <w:sz w:val="18"/>
          <w:szCs w:val="18"/>
          <w:lang w:eastAsia="ru-RU"/>
        </w:rPr>
        <w:t>Введение</w:t>
      </w:r>
    </w:p>
    <w:p w14:paraId="2DF0B326"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60124">
        <w:rPr>
          <w:rFonts w:ascii="Verdana" w:eastAsia="Times New Roman" w:hAnsi="Verdana" w:cs="Times New Roman"/>
          <w:b/>
          <w:bCs/>
          <w:color w:val="000000"/>
          <w:kern w:val="0"/>
          <w:sz w:val="18"/>
          <w:szCs w:val="18"/>
          <w:lang w:eastAsia="ru-RU"/>
        </w:rPr>
        <w:t>Глава I. Правовая природа единого казначейского счета бюджета в Российской Федерации 12</w:t>
      </w:r>
    </w:p>
    <w:p w14:paraId="0615957F"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60124">
        <w:rPr>
          <w:rFonts w:ascii="Verdana" w:eastAsia="Times New Roman" w:hAnsi="Verdana" w:cs="Times New Roman"/>
          <w:color w:val="000000"/>
          <w:kern w:val="0"/>
          <w:sz w:val="18"/>
          <w:szCs w:val="18"/>
          <w:lang w:eastAsia="ru-RU"/>
        </w:rPr>
        <w:t>1. Развитие доктринальных и правовых основ кассового исполнения бюджета в России</w:t>
      </w:r>
    </w:p>
    <w:p w14:paraId="0514D0B4"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60124">
        <w:rPr>
          <w:rFonts w:ascii="Verdana" w:eastAsia="Times New Roman" w:hAnsi="Verdana" w:cs="Times New Roman"/>
          <w:color w:val="000000"/>
          <w:kern w:val="0"/>
          <w:sz w:val="18"/>
          <w:szCs w:val="18"/>
          <w:lang w:eastAsia="ru-RU"/>
        </w:rPr>
        <w:t>2. Принцип единства кассы 41</w:t>
      </w:r>
    </w:p>
    <w:p w14:paraId="0A973946"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60124">
        <w:rPr>
          <w:rFonts w:ascii="Verdana" w:eastAsia="Times New Roman" w:hAnsi="Verdana" w:cs="Times New Roman"/>
          <w:color w:val="000000"/>
          <w:kern w:val="0"/>
          <w:sz w:val="18"/>
          <w:szCs w:val="18"/>
          <w:lang w:eastAsia="ru-RU"/>
        </w:rPr>
        <w:t>3. Понятие и юридическое содержание единого казначейского счета бюджета</w:t>
      </w:r>
    </w:p>
    <w:p w14:paraId="667CE887"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60124">
        <w:rPr>
          <w:rFonts w:ascii="Verdana" w:eastAsia="Times New Roman" w:hAnsi="Verdana" w:cs="Times New Roman"/>
          <w:b/>
          <w:bCs/>
          <w:color w:val="000000"/>
          <w:kern w:val="0"/>
          <w:sz w:val="18"/>
          <w:szCs w:val="18"/>
          <w:lang w:eastAsia="ru-RU"/>
        </w:rPr>
        <w:t>Глава II. Правовое регулирование отношений с использованием единого казначейского счета бюджета в Российской Федерации</w:t>
      </w:r>
    </w:p>
    <w:p w14:paraId="60F1626D"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60124">
        <w:rPr>
          <w:rFonts w:ascii="Verdana" w:eastAsia="Times New Roman" w:hAnsi="Verdana" w:cs="Times New Roman"/>
          <w:color w:val="000000"/>
          <w:kern w:val="0"/>
          <w:sz w:val="18"/>
          <w:szCs w:val="18"/>
          <w:lang w:eastAsia="ru-RU"/>
        </w:rPr>
        <w:t>1. Кассовое обслуживание исполнения бюджетов бюджетной системы Российской Федерации</w:t>
      </w:r>
    </w:p>
    <w:p w14:paraId="2759D235"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60124">
        <w:rPr>
          <w:rFonts w:ascii="Verdana" w:eastAsia="Times New Roman" w:hAnsi="Verdana" w:cs="Times New Roman"/>
          <w:color w:val="000000"/>
          <w:kern w:val="0"/>
          <w:sz w:val="18"/>
          <w:szCs w:val="18"/>
          <w:lang w:eastAsia="ru-RU"/>
        </w:rPr>
        <w:t>2. Организационно-правовые основы отношений единого счета федерального бюджета</w:t>
      </w:r>
    </w:p>
    <w:p w14:paraId="3BE1F03B"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60124">
        <w:rPr>
          <w:rFonts w:ascii="Verdana" w:eastAsia="Times New Roman" w:hAnsi="Verdana" w:cs="Times New Roman"/>
          <w:color w:val="000000"/>
          <w:kern w:val="0"/>
          <w:sz w:val="18"/>
          <w:szCs w:val="18"/>
          <w:lang w:eastAsia="ru-RU"/>
        </w:rPr>
        <w:t>3. Организационно-правовые основы отношений единого счета бюджета субъектов Российской Федерации и муниципальных образований</w:t>
      </w:r>
    </w:p>
    <w:p w14:paraId="65C9CB04"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60124">
        <w:rPr>
          <w:rFonts w:ascii="Verdana" w:eastAsia="Times New Roman" w:hAnsi="Verdana" w:cs="Times New Roman"/>
          <w:b/>
          <w:bCs/>
          <w:color w:val="000000"/>
          <w:kern w:val="0"/>
          <w:sz w:val="18"/>
          <w:szCs w:val="18"/>
          <w:lang w:eastAsia="ru-RU"/>
        </w:rPr>
        <w:t>Глава III. Совершенствование правового регулирования отношений, возникающих при использовании единого казначейского счета бюджета в Российской Федерации</w:t>
      </w:r>
    </w:p>
    <w:p w14:paraId="097E5284"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60124">
        <w:rPr>
          <w:rFonts w:ascii="Verdana" w:eastAsia="Times New Roman" w:hAnsi="Verdana" w:cs="Times New Roman"/>
          <w:color w:val="000000"/>
          <w:kern w:val="0"/>
          <w:sz w:val="18"/>
          <w:szCs w:val="18"/>
          <w:lang w:eastAsia="ru-RU"/>
        </w:rPr>
        <w:t>1. Эффективность применения единого казначейского счета бюджета при управлении финансовыми потоками 115</w:t>
      </w:r>
    </w:p>
    <w:p w14:paraId="4E30414F"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60124">
        <w:rPr>
          <w:rFonts w:ascii="Verdana" w:eastAsia="Times New Roman" w:hAnsi="Verdana" w:cs="Times New Roman"/>
          <w:color w:val="000000"/>
          <w:kern w:val="0"/>
          <w:sz w:val="18"/>
          <w:szCs w:val="18"/>
          <w:lang w:eastAsia="ru-RU"/>
        </w:rPr>
        <w:t>2. Направления совершенствования правового регулирования отношений, возникающих при функционировании единого счета бюджета</w:t>
      </w:r>
    </w:p>
    <w:p w14:paraId="2C4645BF"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60124">
        <w:rPr>
          <w:rFonts w:ascii="Verdana" w:eastAsia="Times New Roman" w:hAnsi="Verdana" w:cs="Times New Roman"/>
          <w:color w:val="000000"/>
          <w:kern w:val="0"/>
          <w:sz w:val="18"/>
          <w:szCs w:val="18"/>
          <w:lang w:eastAsia="ru-RU"/>
        </w:rPr>
        <w:t>Заключение</w:t>
      </w:r>
    </w:p>
    <w:p w14:paraId="1EEE8642" w14:textId="77777777" w:rsidR="00560124" w:rsidRPr="00560124" w:rsidRDefault="00560124" w:rsidP="0056012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60124">
        <w:rPr>
          <w:rFonts w:ascii="Verdana" w:eastAsia="Times New Roman" w:hAnsi="Verdana" w:cs="Times New Roman"/>
          <w:color w:val="000000"/>
          <w:kern w:val="0"/>
          <w:sz w:val="18"/>
          <w:szCs w:val="18"/>
          <w:lang w:eastAsia="ru-RU"/>
        </w:rPr>
        <w:t>Библиография</w:t>
      </w:r>
    </w:p>
    <w:p w14:paraId="11A23835" w14:textId="77777777" w:rsidR="00560124" w:rsidRDefault="00560124" w:rsidP="00560124">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752F77D" w14:textId="77777777" w:rsidR="00560124" w:rsidRDefault="00560124" w:rsidP="00560124">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исследования.</w:t>
      </w:r>
      <w:r>
        <w:rPr>
          <w:rStyle w:val="WW8Num3z0"/>
          <w:rFonts w:ascii="Verdana" w:hAnsi="Verdana"/>
          <w:color w:val="000000"/>
          <w:sz w:val="18"/>
          <w:szCs w:val="18"/>
        </w:rPr>
        <w:t> </w:t>
      </w:r>
      <w:r>
        <w:rPr>
          <w:rFonts w:ascii="Verdana" w:hAnsi="Verdana"/>
          <w:color w:val="000000"/>
          <w:sz w:val="18"/>
          <w:szCs w:val="18"/>
        </w:rPr>
        <w:t>Деятельность казначейской системы в Российской Федерации направлена на повышение финансовой стабильности и дисциплины участников бюджетного процесса.</w:t>
      </w:r>
    </w:p>
    <w:p w14:paraId="64ED2CA8"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Успешное применение казначейских технологий позволяет добиться не только благоприятного экономического эффекта от улучшения качества управления государственными (муниципальными) финансами, но и, что немаловажно, повышает положительную динамику юридической составляющей бюджетного процесса.</w:t>
      </w:r>
    </w:p>
    <w:p w14:paraId="79D71659"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xml:space="preserve">Для казначейской системы важной составляющей является единый счет бюджета, открываемый в учреждениях Банка России Федеральному казначейству отдельно для каждого </w:t>
      </w:r>
      <w:r>
        <w:rPr>
          <w:rFonts w:ascii="Verdana" w:hAnsi="Verdana"/>
          <w:color w:val="000000"/>
          <w:sz w:val="18"/>
          <w:szCs w:val="18"/>
        </w:rPr>
        <w:lastRenderedPageBreak/>
        <w:t>бюджета бюджетной системы Российской Федерации.</w:t>
      </w:r>
    </w:p>
    <w:p w14:paraId="4B81550F"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Следует рассматривать единый счет бюджета как динамически развивающийся механизм, аккумулирующий государственные, муниципальные финансы, предоставляющий возможность в режиме реального времени обладать информацией о движении бюджетных средств и свободном остатке на единых счетах бюджета. Данная информация позволяет, руководствуясь нормами бюджетного законодательства, использовать временно свободные государственные средства с целью получения дополнительных доходов и покрытия временных кассовых разрывов. Применение различных способов управления средствами, находящимися на счете федерального бюджета, порождает новые отношения, урегулированные бюджетным правом, субъектом которых всегда выступает государственный орган исполнительной власти — Федеральное казначейство.</w:t>
      </w:r>
    </w:p>
    <w:p w14:paraId="3BA8FCB0"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Актуальным представляется исследование отношений, возникающих при использовании единого счета бюджета, их правовой природы, что невозможно без анализа правового регулирования, метода правового регулирования, целей, задач, механизма функционирования юридической конструкции единого счета бюджета.</w:t>
      </w:r>
    </w:p>
    <w:p w14:paraId="5CF2B66A"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Интерес в исследовании группы отношений, возникающих при использовании единого счета бюджета, обусловлен еще и тем, что многие из указанных отношений сочетают в себе как диспозитивный, так и императивный метод правового регулирования. Объясняется подобное сочетание частичным заимствованием и адаптированием к публичному праву частноправовых конструкций путем введения ограничений прав и обязанностей участников правоотношений. Таким образом, отношения, возникающие при использовании единого казначейского счета бюджета, регулируются нормами финансового (бюджетного) права.</w:t>
      </w:r>
    </w:p>
    <w:p w14:paraId="664CEF79"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Все это обуславливает актуальность и своевременность исследования вопросов правового содержания единого счета бюджета, правоотношений, складывающихся при его функционировании, и выявления резервов правового совершенствования.</w:t>
      </w:r>
    </w:p>
    <w:p w14:paraId="308BF589" w14:textId="77777777" w:rsidR="00560124" w:rsidRDefault="00560124" w:rsidP="00560124">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 исследования</w:t>
      </w:r>
      <w:r>
        <w:rPr>
          <w:rStyle w:val="WW8Num3z0"/>
          <w:rFonts w:ascii="Verdana" w:hAnsi="Verdana"/>
          <w:color w:val="000000"/>
          <w:sz w:val="18"/>
          <w:szCs w:val="18"/>
        </w:rPr>
        <w:t> </w:t>
      </w:r>
      <w:r>
        <w:rPr>
          <w:rFonts w:ascii="Verdana" w:hAnsi="Verdana"/>
          <w:color w:val="000000"/>
          <w:sz w:val="18"/>
          <w:szCs w:val="18"/>
        </w:rPr>
        <w:t>составляют общественные отношения, возникающие при функционировании единого счета бюджета в Российской Федерации и урегулированные нормами финансового права.</w:t>
      </w:r>
    </w:p>
    <w:p w14:paraId="045756EC" w14:textId="77777777" w:rsidR="00560124" w:rsidRDefault="00560124" w:rsidP="00560124">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Предметом исследования</w:t>
      </w:r>
      <w:r>
        <w:rPr>
          <w:rStyle w:val="WW8Num3z0"/>
          <w:rFonts w:ascii="Verdana" w:hAnsi="Verdana"/>
          <w:color w:val="000000"/>
          <w:sz w:val="18"/>
          <w:szCs w:val="18"/>
        </w:rPr>
        <w:t> </w:t>
      </w:r>
      <w:r>
        <w:rPr>
          <w:rFonts w:ascii="Verdana" w:hAnsi="Verdana"/>
          <w:color w:val="000000"/>
          <w:sz w:val="18"/>
          <w:szCs w:val="18"/>
        </w:rPr>
        <w:t>являются: совокупность норм права, регулирующих функционирование единого счета бюджета; теоретические положения по кассовому обслуживанию исполнения бюджетов бюджетной системы Российской Федерации; правоприменительная и судебная практика, а также показатели статистических данных, что комплексно иллюстрирует единый счет бюджета в Российской Федерации как правовую категорию.</w:t>
      </w:r>
    </w:p>
    <w:p w14:paraId="25AE6085" w14:textId="77777777" w:rsidR="00560124" w:rsidRDefault="00560124" w:rsidP="00560124">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 настоящего исследования</w:t>
      </w:r>
      <w:r>
        <w:rPr>
          <w:rStyle w:val="WW8Num3z0"/>
          <w:rFonts w:ascii="Verdana" w:hAnsi="Verdana"/>
          <w:color w:val="000000"/>
          <w:sz w:val="18"/>
          <w:szCs w:val="18"/>
        </w:rPr>
        <w:t> </w:t>
      </w:r>
      <w:r>
        <w:rPr>
          <w:rFonts w:ascii="Verdana" w:hAnsi="Verdana"/>
          <w:color w:val="000000"/>
          <w:sz w:val="18"/>
          <w:szCs w:val="18"/>
        </w:rPr>
        <w:t>состоит в комплексном системном исследовании сущностных характеристик правовой категории «единый счет бюджета в Российской Федерации», в частности, природы и состава участников отношений, возникающих при функционировании единого счета в Российской Федерации, финансово-правового режима единого счета бюджета в Российской Федерации, выявлении проблем, закономерностей и основных тенденций развития.</w:t>
      </w:r>
    </w:p>
    <w:p w14:paraId="2DB99E6B" w14:textId="77777777" w:rsidR="00560124" w:rsidRDefault="00560124" w:rsidP="00560124">
      <w:pPr>
        <w:pStyle w:val="WW8Num1z2"/>
        <w:shd w:val="clear" w:color="auto" w:fill="FFFFFF"/>
        <w:rPr>
          <w:rFonts w:ascii="Verdana" w:hAnsi="Verdana"/>
          <w:color w:val="000000"/>
          <w:sz w:val="18"/>
          <w:szCs w:val="18"/>
        </w:rPr>
      </w:pPr>
      <w:r>
        <w:rPr>
          <w:rStyle w:val="WW8Num2z0"/>
          <w:rFonts w:ascii="Verdana" w:hAnsi="Verdana"/>
          <w:color w:val="000000"/>
          <w:sz w:val="18"/>
          <w:szCs w:val="18"/>
        </w:rPr>
        <w:t>Задачи исследования:</w:t>
      </w:r>
    </w:p>
    <w:p w14:paraId="44FF2904"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выделение основных элементов, составляющих в совокупности правовой режим единого казначейского счета бюджета в Российской Федерации;</w:t>
      </w:r>
    </w:p>
    <w:p w14:paraId="0BD5567F"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выявление и анализ правовой природы единого казначейского счета бюджета в Российской Федерации;</w:t>
      </w:r>
    </w:p>
    <w:p w14:paraId="12640A06"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lastRenderedPageBreak/>
        <w:t>– определение метода правового регулирования отношений, возникающих при использовании единого казначейского счета бюджета в Российской Федерации;</w:t>
      </w:r>
    </w:p>
    <w:p w14:paraId="22E15163"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определение состава участников правоотношений, возникающих при использовании единого казначейского счета бюджета в Российской Федерации;</w:t>
      </w:r>
    </w:p>
    <w:p w14:paraId="38FC0833"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выявление системы и содержания правовых аспектов управления ликвидностью на едином казначейском счете бюджета в Российской Федерации;</w:t>
      </w:r>
    </w:p>
    <w:p w14:paraId="37D36013"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выявление правовых теоретических и практических проблем, возникающих при осуществлении регулирования отношений при функционировании единого счета бюджета;</w:t>
      </w:r>
    </w:p>
    <w:p w14:paraId="431980AF"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выработка предложений по совершенствованию правового регулирования отношений, возникающих при функционировании единого счета бюджета.</w:t>
      </w:r>
    </w:p>
    <w:p w14:paraId="446A93DD" w14:textId="77777777" w:rsidR="00560124" w:rsidRDefault="00560124" w:rsidP="00560124">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темы</w:t>
      </w:r>
      <w:r>
        <w:rPr>
          <w:rFonts w:ascii="Verdana" w:hAnsi="Verdana"/>
          <w:color w:val="000000"/>
          <w:sz w:val="18"/>
          <w:szCs w:val="18"/>
        </w:rPr>
        <w:t>. В дореволюционных исследованиях по финансовому праву вопрос бюджетного процесса и детальное рассмотрение принципа единства кассы можно встретить в трудах таких исследователей, как Э.Н. Берендтс, С.И. Иловайский, В.А. Лебедев, И.Х. Озеров, В.А. Татаринов, Л.Н. Яснопольский.</w:t>
      </w:r>
    </w:p>
    <w:p w14:paraId="47B75A67"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В советский период следует отметить работы Л.К. Вороновой, С.А. Котляревского, М.И. Пискотина, Е.А. Ровинского, Р.О. Халфиной, Н.И. Химичевой, в которых рассматривались принципы финансового права, их сущность, анализировались особенности финансовых правоотношений, а также исследовался бюджетный процесс данного периода.</w:t>
      </w:r>
    </w:p>
    <w:p w14:paraId="60140871"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В последние годы существенный вклад в исследование данной проблемы внесли Н.М. Артёмов, Р.Е. Артюхин, О.В. Болтинова, О.Ю. Бубнова, О.Н. Горбунова, Е.Ю. Грачёва, М.В. Карасёва, А.Н. Козырин, Т.В. Конюхова, Д.Л. Комягин, Ю.А. Крохина, И.И. Кучеров, А.Г. Пауль, Э.Д. Соколова, Н.И. Химичева, Н.А. Шевелёва и другие ученые, многие из которых занимались исследованием бюджетных правоотношений, правовых основ бюджетного процесса Российской Федерации, бюджетного контроля и иных финансово-правовых аспектов, в том числе отражающих деятельность органов казначейства.</w:t>
      </w:r>
    </w:p>
    <w:p w14:paraId="7B94CDE2" w14:textId="77777777" w:rsidR="00560124" w:rsidRDefault="00560124" w:rsidP="00560124">
      <w:pPr>
        <w:pStyle w:val="WW8Num1z2"/>
        <w:shd w:val="clear" w:color="auto" w:fill="FFFFFF"/>
        <w:rPr>
          <w:rFonts w:ascii="Verdana" w:hAnsi="Verdana"/>
          <w:color w:val="000000"/>
          <w:sz w:val="18"/>
          <w:szCs w:val="18"/>
        </w:rPr>
      </w:pPr>
      <w:r>
        <w:rPr>
          <w:rStyle w:val="WW8Num2z0"/>
          <w:rFonts w:ascii="Verdana" w:hAnsi="Verdana"/>
          <w:color w:val="000000"/>
          <w:sz w:val="18"/>
          <w:szCs w:val="18"/>
        </w:rPr>
        <w:t>Нормативную базу исследования</w:t>
      </w:r>
      <w:r>
        <w:rPr>
          <w:rStyle w:val="WW8Num3z0"/>
          <w:rFonts w:ascii="Verdana" w:hAnsi="Verdana"/>
          <w:color w:val="000000"/>
          <w:sz w:val="18"/>
          <w:szCs w:val="18"/>
        </w:rPr>
        <w:t> </w:t>
      </w:r>
      <w:r>
        <w:rPr>
          <w:rFonts w:ascii="Verdana" w:hAnsi="Verdana"/>
          <w:color w:val="000000"/>
          <w:sz w:val="18"/>
          <w:szCs w:val="18"/>
        </w:rPr>
        <w:t>составили: Конституция Российской Федерации; Бюджетный кодекс Российской Федерации и другие федеральные законы; законы субъектов Российской Федерации; указы Президента Российской Федерации; постановления Правительства Российской Федерации; правовые акты Министерства финансов Российской Федерации, Центрального банка Российской Федерации; акты Федерального казначейства, Федеральной службы финансово-бюджетного надзора. Кроме этого, в основу работы положены постановления Конституционного Суда Российской Федерации.</w:t>
      </w:r>
    </w:p>
    <w:p w14:paraId="16AB5A74" w14:textId="77777777" w:rsidR="00560124" w:rsidRDefault="00560124" w:rsidP="00560124">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Методологическая основа диссертации.</w:t>
      </w:r>
      <w:r>
        <w:rPr>
          <w:rStyle w:val="WW8Num3z0"/>
          <w:rFonts w:ascii="Verdana" w:hAnsi="Verdana"/>
          <w:color w:val="000000"/>
          <w:sz w:val="18"/>
          <w:szCs w:val="18"/>
        </w:rPr>
        <w:t> </w:t>
      </w:r>
      <w:r>
        <w:rPr>
          <w:rFonts w:ascii="Verdana" w:hAnsi="Verdana"/>
          <w:color w:val="000000"/>
          <w:sz w:val="18"/>
          <w:szCs w:val="18"/>
        </w:rPr>
        <w:t>При исследовании выбранной темы применялся исторический метод, позволяющий проанализировать эволюцию организационно-правовых основ кассового обслуживания исполнения бюджетов бюджетной системы в России в период с XIX века по настоящее время.</w:t>
      </w:r>
    </w:p>
    <w:p w14:paraId="46B9D7A7"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При анализе правовой категории единого счета бюджета были исследованы не только нормативные правовые акты Российской Федерации, субъектов Российской Федерации и органов местного самоуправления, но и соответствующая правоприменительная практика (судебная практика, правоприменительные акты различных финансовых, налоговых, таможенных органов, иных субъектов управления публичными финансами).</w:t>
      </w:r>
    </w:p>
    <w:p w14:paraId="6292EE65" w14:textId="77777777" w:rsidR="00560124" w:rsidRDefault="00560124" w:rsidP="00560124">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w:t>
      </w:r>
      <w:r>
        <w:rPr>
          <w:rStyle w:val="WW8Num3z0"/>
          <w:rFonts w:ascii="Verdana" w:hAnsi="Verdana"/>
          <w:color w:val="000000"/>
          <w:sz w:val="18"/>
          <w:szCs w:val="18"/>
        </w:rPr>
        <w:t> </w:t>
      </w:r>
      <w:r>
        <w:rPr>
          <w:rFonts w:ascii="Verdana" w:hAnsi="Verdana"/>
          <w:color w:val="000000"/>
          <w:sz w:val="18"/>
          <w:szCs w:val="18"/>
        </w:rPr>
        <w:t xml:space="preserve">работы обуславливается впервые проведенным комплексным изучением </w:t>
      </w:r>
      <w:r>
        <w:rPr>
          <w:rFonts w:ascii="Verdana" w:hAnsi="Verdana"/>
          <w:color w:val="000000"/>
          <w:sz w:val="18"/>
          <w:szCs w:val="18"/>
        </w:rPr>
        <w:lastRenderedPageBreak/>
        <w:t>содержания юридической конструкции единого счета бюджета в Российской Федерации, анализом отношений, возникающих у Федерального казначейства и участников бюджетного процесса в связи с использованием данной юридической конструкции, а также при управлении средствами, находящимися на счете федерального бюджета. Научная значимость исследования проявляется в проведении правового анализа единого счета бюджета в Российской Федерации и механизмов управления средствами, находящимися на счетах бюджетов бюджетной системы Российской Федерации, а также в установлении правового режима единого счета бюджета.</w:t>
      </w:r>
    </w:p>
    <w:p w14:paraId="39D07288"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На защиту выносятся следующие</w:t>
      </w:r>
      <w:r>
        <w:rPr>
          <w:rStyle w:val="WW8Num3z0"/>
          <w:rFonts w:ascii="Verdana" w:hAnsi="Verdana"/>
          <w:color w:val="000000"/>
          <w:sz w:val="18"/>
          <w:szCs w:val="18"/>
        </w:rPr>
        <w:t> </w:t>
      </w:r>
      <w:r>
        <w:rPr>
          <w:rStyle w:val="WW8Num2z0"/>
          <w:rFonts w:ascii="Verdana" w:hAnsi="Verdana"/>
          <w:color w:val="000000"/>
          <w:sz w:val="18"/>
          <w:szCs w:val="18"/>
        </w:rPr>
        <w:t>основные положения и выводы,</w:t>
      </w:r>
      <w:r>
        <w:rPr>
          <w:rStyle w:val="WW8Num3z0"/>
          <w:rFonts w:ascii="Verdana" w:hAnsi="Verdana"/>
          <w:color w:val="000000"/>
          <w:sz w:val="18"/>
          <w:szCs w:val="18"/>
        </w:rPr>
        <w:t> </w:t>
      </w:r>
      <w:r>
        <w:rPr>
          <w:rFonts w:ascii="Verdana" w:hAnsi="Verdana"/>
          <w:color w:val="000000"/>
          <w:sz w:val="18"/>
          <w:szCs w:val="18"/>
        </w:rPr>
        <w:t>содержащие научную новизну или элементы научной новизны.</w:t>
      </w:r>
    </w:p>
    <w:p w14:paraId="0CC69D15"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1. Установлено, что правовой режим единого счета бюджета в Российской Федерации является финансово-правовым, что обусловлено:</w:t>
      </w:r>
    </w:p>
    <w:p w14:paraId="3A84E1A8"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доминированием публичных интересов;</w:t>
      </w:r>
    </w:p>
    <w:p w14:paraId="16D1B842"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субъектным составом отношений, возникающих при функционировании единого счета бюджета между Федеральным казначейством и организациями сектора государственного управления;</w:t>
      </w:r>
    </w:p>
    <w:p w14:paraId="069687BC"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финансово-правовой природой отношений, возникающих при использовании единого счета бюджета;</w:t>
      </w:r>
    </w:p>
    <w:p w14:paraId="57E1DCE9"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спецификой объекта отношений (единый счет бюджета);</w:t>
      </w:r>
    </w:p>
    <w:p w14:paraId="0EE4B788"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принадлежностью средств, находящихся на счете бюджета, публично-правовому образованию;</w:t>
      </w:r>
    </w:p>
    <w:p w14:paraId="77618A8F"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преобладанием императивного метода правового регулирования.</w:t>
      </w:r>
    </w:p>
    <w:p w14:paraId="740D8BF4"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2. Выявлена и обоснована существующая тождественность понятия «единый счет бюджета», закрепленного в ст. 6 Бюджетного кодекса Российской Федерации, и понятия «единый казначейский счет бюджета», употребляемого в международных документах Всемирного банка и Международного валютного фонда, что обусловлено: принадлежностью средств, находящихся на счете, публично-правовому образованию; открытием счета бюджета органу исполнительной власти; открытием счета бюджета в центральном банке государства.</w:t>
      </w:r>
    </w:p>
    <w:p w14:paraId="46BF0128"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3. Сформулирован вывод о необходимости унификации понятийного аппарата, используемого в бюджетном законодательстве Российской Федерации, применительно к системе органов Федерального казначейства. Использование различных наименований органов Федерального казначейства при описании полномочий в части осуществления открытия и ведения лицевых счетов клиентов Федерального казначейства допускает неверное применение норм бюджетного законодательства. Единообразие понятийного аппарата применительно к органам Федерального казначейства будет способствовать четкому пониманию полномочий и функций, осуществляемых непосредственно Федеральным казначейством и его территориальными органами.</w:t>
      </w:r>
    </w:p>
    <w:p w14:paraId="289C3C91"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4. Установлено, что договор единого счета бюджета, заключаемый Федеральным казначейством и Банком России, характеризуется рядом особенностей, заключающихся в:</w:t>
      </w:r>
    </w:p>
    <w:p w14:paraId="0CCC42C6"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обязанности Федерального казначейства открывать счета бюджетов бюджетной системы в Банке России;</w:t>
      </w:r>
    </w:p>
    <w:p w14:paraId="132A4CF8"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обязанности Банка России открывать и обслуживать счета бюджетов бюджетной системы Российской Федерации без взимания платы;</w:t>
      </w:r>
    </w:p>
    <w:p w14:paraId="58D791EC"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lastRenderedPageBreak/>
        <w:t>– невозможности увеличения либо уменьшения времени зачисления и списания бюджетных средств со счета бюджета;</w:t>
      </w:r>
    </w:p>
    <w:p w14:paraId="6105DDAE"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иммунитете бюджетов как особом режиме в отношении счетов бюджетов бюджетной системы Российской Федерации.</w:t>
      </w:r>
    </w:p>
    <w:p w14:paraId="391638F9"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Указанные особенности вытекают из того, что субъектом, управляющим бюджетными средствами, выступает публично-правовое образование в лице органов исполнительной власти, а также публичной природы средств, находящихся на счете бюджета.</w:t>
      </w:r>
    </w:p>
    <w:p w14:paraId="24947D5A"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5. Установлено, что отношения, складывающиеся при использовании единого счета бюджета, независимо от уровней бюджетной системы Российской Федерации, обладают финансово-правовой природой, поскольку возникают в процессе осуществления Российской Федерацией, субъектами Российской Федерации, муниципальными образованиями финансовой деятельности при поступлении, распределении и использовании фондов денежных средств, находящихся на единых счетах бюджетов. Отличительной характеристикой данных отношений является преобладание императивного метода правового регулирования.</w:t>
      </w:r>
    </w:p>
    <w:p w14:paraId="6F99B7D0"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6. Доказано, что, несмотря на финансово-правовую природу отношений, возникающих при управлении публичными финансами с использованием единого счета бюджета, различен метод правового регулирования данных отношений. К отношениям по привлечению временно свободных средств на единый счет бюджета применяется императивный метод правого регулирования. В то же время определенные отношения могут регулироваться диспозитивным методом (особенно это касается тех отношений, которые возникают при размещении средств на банковских депозитах).</w:t>
      </w:r>
    </w:p>
    <w:p w14:paraId="772DA9C2"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7. На основании анализа направлений реформирования системы бюджетных платежей сделан вывод о зарождении и развитии в бюджетной сфере отношений, осуществляющихся через Федеральное казначейство, основной компонентой которых является единый счет Федерального казначейства. Данные отношения складываются при обеспечении исполнения бюджетов бюджетной системы Российской Федерации и подлежат обязательному регулированию нормами финансового права.</w:t>
      </w:r>
    </w:p>
    <w:p w14:paraId="2DD679C7" w14:textId="77777777" w:rsidR="00560124" w:rsidRDefault="00560124" w:rsidP="00560124">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и практическая значимость исследования.</w:t>
      </w:r>
    </w:p>
    <w:p w14:paraId="180A9C57"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Исследование правового режима единого казначейского счета бюджета в Российской Федерации направлено на совершенствование не только механизмов функционирования единого счета бюджета, но и всего кассового обслуживания исполнения бюджетов бюджетной системы Российской Федерации.</w:t>
      </w:r>
    </w:p>
    <w:p w14:paraId="6A1C6F4C"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В условиях планируемого реформирования системы бюджетных платежей и отсутствия исследований по данной проблеме, полученные результаты, эмпирический материал, предложения и выводы могут быть полезны в деятельности государственных органов исполнительной власти при совершенствовании правового регулирования указанной сферы.</w:t>
      </w:r>
    </w:p>
    <w:p w14:paraId="5FE6B191"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Практическое значение диссертации состоит также в использовании ее результатов в учебном процессе при подготовке методических материалов и проведении занятий по курсам: «Финансовое право» и «Бюджетное право России».</w:t>
      </w:r>
    </w:p>
    <w:p w14:paraId="3036E44A" w14:textId="77777777" w:rsidR="00560124" w:rsidRDefault="00560124" w:rsidP="00560124">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была осуществлена через: публикацию основных тезисов диссертации в научных статьях в периодической печати и сборниках научно-исследовательских работ; выступления на международных и межвузовских конференциях.</w:t>
      </w:r>
    </w:p>
    <w:p w14:paraId="44E0B1D7"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xml:space="preserve">Диссертация прошла обсуждения на кафедре финансового права НИУ ВШЭ и на кафедре </w:t>
      </w:r>
      <w:r>
        <w:rPr>
          <w:rFonts w:ascii="Verdana" w:hAnsi="Verdana"/>
          <w:color w:val="000000"/>
          <w:sz w:val="18"/>
          <w:szCs w:val="18"/>
        </w:rPr>
        <w:lastRenderedPageBreak/>
        <w:t>финансового права Университета им. О.Е. Кутафина (МГЮА), по результатам которых были получены рекомендации к защите.</w:t>
      </w:r>
    </w:p>
    <w:p w14:paraId="7B135F77"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Основные теоретические положения диссертационного исследования были использованы диссертантом в ходе преподавания учебной дисциплины «Бюджетное право» в НИУ ВШЭ (2011–2012 уч. г.)</w:t>
      </w:r>
    </w:p>
    <w:p w14:paraId="31425AAF"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Положения диссертационного исследования прошли апробацию на семинаре «Правовое регулирование отношений в процессе поступления и распределения таможенных платежей в таможенном союзе ЕврАзЭс (правовые аспекты использования единого казначейского счета бюджета)», где автор представила их в рамках реализации проекта «Учебный ассистент».</w:t>
      </w:r>
    </w:p>
    <w:p w14:paraId="599DA831"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Основные положения исследования представлены в 5 статьях автора, которые опубликованы в научных журналах, рекомендованных Высшей аттестационной комиссией при Министерстве образования и науки Российской Федерации.</w:t>
      </w:r>
    </w:p>
    <w:p w14:paraId="104A379F" w14:textId="77777777" w:rsidR="00560124" w:rsidRDefault="00560124" w:rsidP="00560124">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определяется его предметом, целями и задачами. Диссертация состоит из введения, трех глав, восьми параграфов, заключения и библиографии.</w:t>
      </w:r>
    </w:p>
    <w:p w14:paraId="0A447DBF" w14:textId="77777777" w:rsidR="00560124" w:rsidRDefault="00560124" w:rsidP="0056012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Принцип единства кассы</w:t>
      </w:r>
    </w:p>
    <w:p w14:paraId="0098B799"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xml:space="preserve">На протяжении истории управления ресурсами государства роль и значение кассы в финансовом управлении не уменьшается57. Деятельность государства основывается на принципах, определяющих направления развития правового регулирования, что способствует рациональному и эффективному выполнению поставленных задач. Нормы права основываются не только на специальных, отраслевых принципах, но, в первую очередь, на конституционных принципах, устанавливающих общие начала. Бюджетное право, не являясь исключением, реализует принцип законности, справедливости, разделения властей. Такие принципы как единство экономического пространства, самостоятельность, гласность и федерализм находят свое отражение и в бюджетной сфере, определяя поведение субъектов в бюджетных правоотношениях. Исчерпывающий перечень принципов указан в статье 28 Бюджетного кодекса Российской Федерации58. Принципы единства бюджетной системы Российской Федерации, единства кассы взаимосвязаны с конституционным принципом единства экономического пространства. Принцип самостоятельности выражается в самостоятельности бюджетов и равенстве бюджетных прав субъектов Российской Федерации, муниципальных образований. Между принципом гласности и бюджетным принципом прозрачности или открытости, т.е. доступности, понятности и прозрачности информации, можно поставить знак равенства. Иные принципы - разграничение доходов, расходов и источников финансирования дефицитов бюджетов между бюджетами бюджетной системы Российской Федерации; полноты отражения доходов, расходов и источников финансирования дефицитов бюджетов; сбалансированности бюджета; общего покрытия расходов бюджетов; результативности и эффективности использования бюджетных средств; достоверности бюджета; адресности и целевого характера бюджетных средств; подведомственности расходов бюджетов, являясь специальными (отраслевыми) принципами, во многом отражают идеи, закрепленные в Конституции Российской Федерации. Постоянное развитие бюджетного права способствует возникновению новых основ, которые возможно законодательно закрепить в качестве специальных принципов бюджетного процесса. В этой связи хочется согласиться с мнением О. В. Болтиновой о «необходимости концептуального осмысления принципов бюджетного процесса». Автор предлагает выделить такие специальные принципы бюджетного процесса как: законность; облечение бюджета в форму нормативного правового акта; разграничение компетенции между представительными и исполнительными органами государственной власти и местного самоуправления в бюджетном процессе, специализации бюджетных показателей; непрерывность (цикличности) бюджетного процесса, гласности и публичности, плановости бюджетного процесса, организации бюджетного </w:t>
      </w:r>
      <w:r>
        <w:rPr>
          <w:rFonts w:ascii="Verdana" w:hAnsi="Verdana"/>
          <w:color w:val="000000"/>
          <w:sz w:val="18"/>
          <w:szCs w:val="18"/>
        </w:rPr>
        <w:lastRenderedPageBreak/>
        <w:t>контроля на всех стадиях бюджетного процесса59. Следует, на наш взгляд, также согласиться и с предложением о выделении принципов: лицевых счетов; бюджетного учета исполнения бюджета 60. Кроме того, следует выделять принцип казначейского исполнения бюджетов, заключающегося в наличии исключительного права открытия счетов в банках лишь у специальных органов - органов казначейства61. В то же время уточним, что принципы лицевых счетов, бюджетного учета и казначейского исполнения необходимо отнести, на наш взгляд, к принципам исполнения бюджета, а не к принципам бюджетного права в целом. Возвращаясь к принципам бюджетного процесса, отраженным в главе 5 Бюджетного кодекса Российской Федерации62, отметим влияние организационной формы кассового обслуживания бюджетов в Российской Федерации на принципы. Единство кассы реализуется в рамках каждого бюджета бюджетной системы Российской Федерации, что помогает избежать нарушения противоположного принципа - самостоятельности бюджетов и сосредоточения всех финансов федерального уровня, уровня субъектов Российской Федерации и муниципальных образований в «единой кассе», затрудняя при этом реализацию полномочий органов государственной власти и местного самоуправления в части самостоятельного осуществления бюджетного процесса. Считаем, что исследовать данный принцип следует с учетом истории и опыта зарубежных стран. Все это в совокупности позволит уяснить его суть и дальнейшие перспективы правового развития.</w:t>
      </w:r>
    </w:p>
    <w:p w14:paraId="7DC80653"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Рассмотренный нами в первом параграфе советский период управления публичными финансами не отменяет реализацию принципа единства кассы, несмотря на разрушение устоев прежней финансовой системы. Дополнительное подтверждение этой позиции мы находим в работе С. А. Котляревского «Бюджет и местные финансы». Он констатировал, что «весьма существенное правило использования бюджета заключается в так называемом единстве кассы, т.е. в объединении всех государственных доходов в единую общую массу. Установление этого единства было одним из важнейших успехов в области упорядочивания бюджета….из требования единства кассы вытекает обязанность всех государственных учреждений сдавать свои доходы в общую их массу, а не удерживать у себя…У отдельных ведомств могут быть так называемые кассы специальных сборщиков, но в таком случае имеются правила, определяющие сколько времени они могут держать эти собранные доходы у себя и как часто они должны их сдавать…. Проведение начал единства кассы представляет собой одну из самых сложных задач в области использования бюджета, так как ведомства не всегда охотно и с достаточной быстротой сдают получаемые ими доходы в общие кассы.»63. Подтверждает изложенное М.И. Пискотин, который утверждает, что «Специальной областью исполнения государственного бюджета является его кассовое исполнение…Оно включает в себя прием доходов, зачисление их на счета соответствующих бюджетов, выдачу средств из бюджета, учет кассовых доходов и расходов бюджета и составление отчетности. Эти операции выполняются учреждениями Государственного банка СССР на основе принципа единства кассы. Он требует, чтобы доходы каждого бюджета полностью сосредоточивались в кассовом органе. Учреждения, предприятия и организации не имеют права хранить у себя бюджетные средства и производить из них какие-либо расходы. Они обязаны перечислять их в тот кассовый орган, который исполняет данный бюджет»64.</w:t>
      </w:r>
    </w:p>
    <w:p w14:paraId="7DA7A2A0"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Начиная с 1917 года, все денежные средства вносились в кассы Народного банка, в последующем данный орган, осуществляющий кассовое обслуживание исполнения бюджета, будет реорганизован в Государственный банк СССР. Учреждения Государственного банка СССР осуществляли прием, хранение, учет и выдачу бюджетных средств в строгом соответствии с принадлежностью этих средств органу, ведающему данным бюджетом65. При осуществлении функций кассового исполнения бюджета Государственным банком СССР, принцип единства кассы подразумевал, что все доходы государственного бюджета сосредотачивались в Государственном банке СССР и все расходы из бюджета производились через указанный орган.</w:t>
      </w:r>
    </w:p>
    <w:p w14:paraId="2316BEE6" w14:textId="77777777" w:rsidR="00560124" w:rsidRDefault="00560124" w:rsidP="0056012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Понятие и юридическое содержание единого казначейского счета </w:t>
      </w:r>
      <w:r>
        <w:rPr>
          <w:rFonts w:ascii="Verdana" w:hAnsi="Verdana"/>
          <w:color w:val="AC370B"/>
          <w:sz w:val="23"/>
          <w:szCs w:val="23"/>
        </w:rPr>
        <w:lastRenderedPageBreak/>
        <w:t>бюджета</w:t>
      </w:r>
    </w:p>
    <w:p w14:paraId="3AA65140"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Реализация стратегически важных направлений бюджетной политики является приоритетным направлением деятельности публично-правового образования. Повышение эффективности в процессе управления бюджетными средствами, усиление ответственности участников бюджетного процесса при осуществлении операций по расходованию выделяемых средств из бюджетов бюджетной системы Российской Федерации, а также создание и поддержание системы четкого разграничения доходных и расходных обязательств, является первоочередной задачей при регулировании бюджетных правоотношений и управлении публичными финансами в государстве.</w:t>
      </w:r>
    </w:p>
    <w:p w14:paraId="1987D9F8"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Анализируя отношения, существующие в сфере финансовых операции в сфере публичных финансов, можно выделить несколько видов расчетных отношений бюджетными средствами. Прежде всего, классифицировать финансовые потоки следует как входящие и исходящие платежи, которые, в свою очередь, подразделяются в соответствии с бюджетной классификацией Российской Федерацией на доходы, расходы и источники финансирования дефицита бюджета. По субъектному составу государственные и муниципальные расчеты возможно разделить на те, в которых обе стороны являются публично-правовыми образованиями, расчеты при участии государства и физических лиц, расчеты при участии юридических лиц (различные налоги, сборы и, соответственно, выплаты). Эффективное управление и надлежащий контроль за движением государственных платежей диктуют необходимость создания надлежащего (или же модернизации существующего) правового регулирования расчетных отношений. Важно также создавать нормативную базу для каждого вида платежей, учитывая особенности их осуществления. В комплексе с нормативным регулированием при осуществлении расчетов следует применять актуальные платежные инструменты. Цель проведения указанных мероприятий заключается в обеспечении безопасности, прозрачности и улучшении контроля движения государственных финансов. В любых из представленных отношений ключевым звеном, «ядром», этих отношений выступает единый счет бюджета, посредством которого и осуществляются государственные и муниципальные расчеты. Прежде чем исследовать единый счет бюджета, следует рассмотреть дефиниции данного понятия. Итак, понятие «счет» можно определить как запись финансовых операций, затрагивающих активы, пассивы, доходы, расходы или текущее сальдо на счетах физических или юридических лиц. Запись всех операций ведется с указанием дат их совершения80. Также под «счетом» понимается основная единица группировки и хранения данных в системах бухгалтерского учета81. Налоговый кодекс Российской Федерации определяет «счета» как расчетные (текущие) и иные счета в банках, открытые на основании договора банковского счета, на которые зачисляются и с которых могут расходоваться, денежные средства организаций и индивидуальных предпринимателей, нотариусов, занимающихся частной практикой, адвокатов, учредивших адвокатские кабинеты82. Представленные в определениях характеристики можно в равной степени применить и к единому счету бюджета. Бюджетный кодекс Российской Федерации83 определяет единый счет бюджета как счет (совокупность счетов для федерального бюджета, бюджетов государственных внебюджетных фондов Российской Федерации), открытый Федеральному казначейству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него. На наш взгляд, определение, содержащееся в настоящее время в бюджетном законодательстве, в полной мере отражает текущее содержание и сущность понятия единый счет бюджета и не нуждается в корректировке. В документах международных организаций при упоминании конструкции счета бюджета употребляется термин «единый казначейский счет», под которым понимается унифицированная система банковских счетов правительства (т.е. государства), обеспечивающая консолидированное представление о денежных средствах84. Единый казначейский счет – казначейский счет в центральном банке страны, который консолидирует денежную позицию государства85.</w:t>
      </w:r>
    </w:p>
    <w:p w14:paraId="0BC1D125"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lastRenderedPageBreak/>
        <w:t>Анализируя понятия «единый счет бюджета» и «единый казначейский счет бюджета», отметим их синонимичность, выражающуюся в основных характеристиках, признаках данного типа счетов, закрепленных в определениях: 1) Счет бюджета – это система счетов; 2) Публичная природа средств, находящихся на счетах бюджета; 3) Открываются и обслуживаются в центральном банке государства; 4) Назначение данных счетов состоит в осуществлении кассовых операций с бюджетными средствами и возможности обладания консолидированной информации о состоянии государственных ресурсов. При рассмотрении бюджетных полномочий Федерального казначейства в части кассового обслуживания исполнения федерального бюджета термины «единый счет бюджета» и «единый казначейский счет бюджета» являются синонимами. Поскольку единый счет федерального бюджета открывается и ведется Федеральным казначейством, которое также осуществляет, в соответствии с бюджетными полномочиями, управление операциями со средствами на едином счете. Возможность употребления термина «единый казначейский счет бюджета», применительно к счетам бюджетов субъектов Российской Федерации и муниципальных образований, обусловлена, во-первых, правилом открытия данных счетов Федеральному казначейству. Во-вторых, ведением данных счетов либо органами Федерального казначейства, либо финансовыми органами самостоятельно (в зависимости от выбора модели кассового обслуживания). В последнем случае полномочия структурных подразделений финансовых органов, осуществляющих ведение соответствующих счетов бюджетов, можно назвать казначейскими, поскольку их функции дублируют полномочия Федерального казначейства при кассовом обслуживании исполнения федерального бюджета. На основании вышеизложенного можно заключить, что фактически к термину «единый счет бюджета», независимо от уровня бюджетной системы, можно применять определение «казначейский». Обосновывается данное положение выбором органа, которому открываются счета бюджетов всех уровней бюджетной системы – Федеральному казначейству и казначейскими функциями органов, осуществляющих ведение счетов бюджетов. Итак, и при употреблении указанных терминов в международных документах и в национальном законодательстве Российской Федерации подразумеваются счета публично-правовых образований без акцента на форму государственного устройства и уровни бюджетной системы государства. То есть использование понятий унифицировано независимо от рассмотрения федерального бюджета либо бюджетов субъектов, входящих в состав государства. Единый счет бюджета представляет собой актуальный и эффективный инструмент управления государственными финансами, поскольку аккумулирует государственные (муниципальные) финансы публично-правового образования. Успешное функционирование механизма единого счета способствует повышению прозрачности движения бюджетных средств, уровня оперативного и своевременного контроля и, как следствие, эффективного управления публичными финансами. По мере развития единого счета были проведены глобальные преобразования, касающиеся кассового обслуживания бюджета, позволяющие упорядочить процесс исполнения бюджета.</w:t>
      </w:r>
    </w:p>
    <w:p w14:paraId="258127F3" w14:textId="77777777" w:rsidR="00560124" w:rsidRDefault="00560124" w:rsidP="0056012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Организационно-правовые основы отношений единого счета федерального бюджета</w:t>
      </w:r>
    </w:p>
    <w:p w14:paraId="66E64EE5"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xml:space="preserve">Отношения, складывающиеся между органами Федерального казначейства и участниками бюджетного процесса при использовании единого казначейского счета бюджета, на федеральном уровне возникают между Федеральным казначейством и Министерством финансов Российской Федерации, Федеральным казначейством и Банком России, Федеральным казначейством и администраторами бюджетных средств. Прежде чем выявить природу и содержание отношений, возникающих при использовании единого счета бюджета, следует, на наш взгляд, рассмотреть, что же понимается под бюджетным правоотношением в научной литературе. Очевидно, что правоотношение – это возникающая на основе норм права общественная связь, участники которой имеют права и юридические обязанности, обеспеченные государством. Еще Е. Н. Трубецкой в своей работе «Лекции по энциклопедии права» определял правоотношения как «регулируемые нормами объективного права отношения лиц между собой»124. Современные исследователи общей теории </w:t>
      </w:r>
      <w:r>
        <w:rPr>
          <w:rFonts w:ascii="Verdana" w:hAnsi="Verdana"/>
          <w:color w:val="000000"/>
          <w:sz w:val="18"/>
          <w:szCs w:val="18"/>
        </w:rPr>
        <w:lastRenderedPageBreak/>
        <w:t>права125 характеризуют правоотношение как «центральное звено механизма правового регулирования, главный канал реализации права», «динамическое состояние правового регулирования». Согласимся с мнением Р.О. Халфиной, которая утверждает, что правоотношения – это один из важнейших элементов жизни общества, в котором многие отношения могут существовать только как правоотношения126. Правоотношения - это всегда «не меньше, чем двусторонняя связь»127. Таким образом, суммируя изложенное выше, можно сделать очевидный вывод о том, что правоотношения – это постоянно развивающиеся, обладающие сложной структурой, урегулированные нормами права общественные отношения. Определяя содержание правоотношений, их объект и субъектный состав, становится очевидным их отраслевая принадлежность. Для текущего исследования, интерес представляют финансовые, а именно их разновидность, бюджетные правоотношения. Одной из их ключевых особенностей является императивный метод правового регулирования128. Объяснение данному факту было получено достаточно давно, еще Е. А. Ровинский в своих исследованиях объяснял существование данного метода тем, что общественные отношения возникают по поводу финансовой деятельности государства, что «выражается в категоричной форме, не допускающей изменения условий и содержащихся в норме предписаний…Финансово-правовая норма предписывает определенные правила поведения должностных лиц органов государства, предприятий и организаций, а также отдельных граждан в процессе возникновения, изменения и прекращения финансовых правоотношений»129. Однако в настоящее время авторами отмечается тенденция встраивания в метод властных предписаний гражданско-правовых вкраплений. Так, например, в отношениях по исполнению бюджета набирают вес элементы диспозитивного регулирования, которые связаны, в частности, с возникновением правоотношения только при наличии воли субъекта130. Современные исследователи отмечают, что финансовые правоотношения почти всегда возникают по поводу денег, а именно, при осуществлении расходов государства и при уплате средств, подлежащих зачислению в бюджеты бюджетной системы Российской Федерации и содержат в себе наиболее общие признаки движения и соотношения между собой финансовых средств различных уровней131. М.В. Карасева в своих исследованиях к финансовым отношениям относит денежные отношения, возникающие на стадии распределения общественного продукта, принимающие форму финансовых ресурсов и связанные с собиранием, распределением и использованием государственных и муниципальных фондов денежных средств132. Е.Ю. Грачева, определяя финансовые правоотношения, делает акцент именно на правовое регулирование. Таким образом, это отношения, возникающие в результате воздействия финансово-правовых норм на финансовые отношения, возникающие в процессе осуществления финансовой деятельности по собиранию, распределению и использованию фондов денежных средств133.</w:t>
      </w:r>
    </w:p>
    <w:p w14:paraId="2C6D9B2F"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Финансовые отношения включены в содержание финансовой деятельности государства и муниципальных образований, которые действуют в сфере и пределах, предусмотренных законодательством Российской Федерации. Указанные отношения возникают по поводу денег, одной из сторон отношений всегда выступает уполномоченный орган государственной власти.</w:t>
      </w:r>
    </w:p>
    <w:p w14:paraId="03E71473"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xml:space="preserve">Раскрывая сущность финансовых правоотношений, М.В. Карасева справедливо указывает, что финансовые отношения «не существуют сами по себе, так сказать, в чистом виде. Будучи обусловлены фактом существования государства, они проявляются не иначе как в формах, определенных государством» и, раскрывая сущность финансовых правоотношений, указывает, что они являются результатом или формой реализации правовой нормы. Финансовые правоотношения обусловлены государственной волей134. Финансовые, и это положение, на наш взгляд, абсолютно применимо и к бюджетным правоотношениям, возникают только на основании нормативного акта или индивидуального юридического акта135, а также обладают имущественным характером и экономической природой, поскольку возникают в сфере финансовых ресурсов, в частности при определенной форме движения государственных денег и носят публичный характер136. Определяя непосредственно бюджетные правоотношения, следует отметить, что они как многие отношения, </w:t>
      </w:r>
      <w:r>
        <w:rPr>
          <w:rFonts w:ascii="Verdana" w:hAnsi="Verdana"/>
          <w:color w:val="000000"/>
          <w:sz w:val="18"/>
          <w:szCs w:val="18"/>
        </w:rPr>
        <w:lastRenderedPageBreak/>
        <w:t>складывающиеся в иных отраслях права, классифицируются на материальные и процессуальные. Материальные правоотношения, очевидно, возникают при реализации материальных норм права, процессуальные же, в свою очередь, при аккумулировании и распределении государственных (муниципальных) финансов. Отношения, возникающие при использовании единого счета бюджета, являются процессуальными и, в этой связи, приведем наиболее отражающее, на наш взгляд, определение, представленное О.В. Болтиновой, в котором сочетаются все признаки и характеристики. Итак, по мнению О.В. Болтиновой, бюджетно-процессуальные правоотношения – это урегулированные бюджетно-процессуальными нормами публичные, имущественные отношения, носящие властный характер, участники которых выступают как носители юридических прав и обязанностей, реализующие содержащиеся в этих нормах предписания по составлению бюджетов их рассмотрению и утверждению, исполнению бюджетов и осуществлению бюджетного учета, составлению, внешней проверки, рассмотрению и утверждению бюджетной отчетности137. В дополнение к данному определению следует привести заключение А.Г. Пауля, который приходит к выводу о том, что бюджетно процессуальные отношения всегда являются конкретными. Одной из основных характеристик данных правоотношений выступает индивидуализированность субъектов, определенность их взаимного поведения, прав и обязанностей138. Таким образом, приведенные выводы исследователей позволяют отметить, что регулирование данных отношений осуществляется нормами бюджетного законодательства139. И, в данной связи, на наш взгляд, огромную роль играет единообразие в осуществлении бюджетных правоотношений на всех уровнях бюджетной системы Российской Федерации, что и обуславливает необходимость законодательного закрепления процедур и механизмов, являющихся основанием для возникновения, изменения и прекращения бюджетных правоотношений. Это предоставляет возможность легитимного осуществления правоотношений. Таким образом, по мнению Ю. А. Крохиной, «в результате правового регулирования бюджетные отношения развиваются как итог предмета деятельности государства»140.</w:t>
      </w:r>
    </w:p>
    <w:p w14:paraId="53081FFF"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Разделение на материальные и процессуальные правоотношения – это лишь классификация по одному критерию. Бюджетные правоотношения классифицируются исходя из принадлежности средств, являющихся объектом отношений, уровню бюджетов бюджетной системы, федеративного устройства Российской Федерации, количества участников и многих других критериев.</w:t>
      </w:r>
    </w:p>
    <w:p w14:paraId="79C05785" w14:textId="77777777" w:rsidR="00560124" w:rsidRDefault="00560124" w:rsidP="0056012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Направления совершенствования правового регулирования отношений, возникающих при функционировании единого счета бюджета</w:t>
      </w:r>
    </w:p>
    <w:p w14:paraId="62EA7A02"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 xml:space="preserve">Актуальность проведения научных исследований, направленных на изучение современных процессов совершенствования правового регулирования управления публичными финансами в Российской Федерации, обусловлена сразу несколькими обстоятельствами. Глобальной задачей, стоящей перед публично-правовым образованием, является необходимость повышения эффективности использования ресурсов бюджетной системы, ориентация на достижение конкретных общественно-значимых результатов в соответствии с приоритетами развития страны в целом и каждого субъекта Российской Федерации и муниципального образования в отдельности. Новое бюджетное законодательство создает все необходимые предпосылки для дальнейшего повышения эффективности использования бюджетных средств. Для воплощения в жизнь правовых норм необходимы теоретические и практические разработки, которые помогли бы освоить и внедрить в практику современные принципы и методы управления публичными финансами с использованием единого счета бюджета. Система управления публичными финансами и ее организационно правовая основа должны развиваться в соответствии с критерием эффективности управления публичными финансами с использованием единого счета бюджета, под которым следует понимать максимизацию результата, а не минимизацию затрат. Иными словами, совершенствование правового регулирования управления публичными финансами с использованием единого счета бюджета в Российской Федерации должно быть нацелено на создание и реализацию возможностей </w:t>
      </w:r>
      <w:r>
        <w:rPr>
          <w:rFonts w:ascii="Verdana" w:hAnsi="Verdana"/>
          <w:color w:val="000000"/>
          <w:sz w:val="18"/>
          <w:szCs w:val="18"/>
        </w:rPr>
        <w:lastRenderedPageBreak/>
        <w:t>и стимулов для выработки и достижение соответствующих объективно обусловленным текущим и перспективным общественным потребностям деятельности государственных и муниципальных органов в пределах выделяемых в их распоряжение финансовых ресурсов. Одним из приоритетных направлений повышения эффективности системы управления публичными финансами с использованием единого счета бюджета в Российской Федерации является развитие институциональной составляющей, претерпевающей в последние годы существенные изменения вследствие проводимых в государстве реформ – административной, бюджетной, муниципальной и иных. Эффективность институтов управления публичными финансами с использованием единого счета бюджета в значительной степени обусловлена верным разграничением полномочий и ответственности между участниками данных отношений.</w:t>
      </w:r>
    </w:p>
    <w:p w14:paraId="58577FC2" w14:textId="77777777" w:rsidR="00560124" w:rsidRDefault="00560124" w:rsidP="00560124">
      <w:pPr>
        <w:pStyle w:val="WW8Num1z2"/>
        <w:shd w:val="clear" w:color="auto" w:fill="FFFFFF"/>
        <w:rPr>
          <w:rFonts w:ascii="Verdana" w:hAnsi="Verdana"/>
          <w:color w:val="000000"/>
          <w:sz w:val="18"/>
          <w:szCs w:val="18"/>
        </w:rPr>
      </w:pPr>
      <w:r>
        <w:rPr>
          <w:rFonts w:ascii="Verdana" w:hAnsi="Verdana"/>
          <w:color w:val="000000"/>
          <w:sz w:val="18"/>
          <w:szCs w:val="18"/>
        </w:rPr>
        <w:t>Многочисленные преобразования в системе управления публичными финансами в Российской Федерации ставят задачу скорейшего обобщения и систематизации опыта, проводимых в этой сфере реформ, научного исследования механизмов правового регулирования процессов управления публичными финансами с использованием единого счета бюджета на федеральном, региональном и местном уровне. Актуальность и своевременность исследования юридической конструкции единого счета бюджета и формулирования выводов, касающихся направлений совершенствования указанной юридической конструкции, объясняется также тем, что бюджетное законодательство является одним из самых динамично-меняющихся в настоящее время. На текущий момент (декабрь 2013 года) с начала года было принято семь федеральных законов, вносящих различного характера изменения в Бюджетный кодекс Российской Федерации195. Неоднократно упоминаемое реформирование системы бюджетных платежей также будет сопровождаться как глобальными изменениями действующего бюджетного законодательства, так и принятием новых нормативных правовых актов. Поскольку ключевым элементом грядущего реформирования является именно единый казначейский счет, на наш взгляд, в будущем необходимо детально изучить все составляющие единого казначейского счета бюджета: основания его возникновения (открытия), юридические аспекты его функционирования, очертить круг участников отношений, складывающихся при его функционировании, их правовую природу и, безусловно, проанализировать существующее правовое регулирование. Более полное понимание о едином счете бюджета дает изучение исторического опыта, анализа законодательства дореволюционного и советского периода развития финансового права. Исследование различных форм исполнения бюджета, существовавших в России, позволяет оценить преимущества и недостатки и применить накопленный положительный опыт к существующему кассовому обслуживанию. Итак, в настоящее время, система бюджетных платежей в текущем ее состоянии, развиваясь в совокупности с бюджетной системой Российской Федерации, требует реформирования. Основные направления, как было отмечено, закреплены в распоряжении Правительства Российской Федерации от 30 июня 2010 года № 1101-р «Об утверждении Программы Правительства Российской Федерации по повышению эффективности бюджетных расходов»196, итогом реализации которых предусмотрено сосредоточение в Федеральном казначействе всех бюджетных счетов и открытие одного счета в Банке России. Таким образом, планируется совершенствование существующей системы кассового обслуживания исполнения бюджетов бюджетной системы Российской Федерации. Стремление системы бюджетных платежей к соответствию современным платежным технологиям продиктовано общемировыми тенденциями развития расчетных отношений</w:t>
      </w:r>
    </w:p>
    <w:p w14:paraId="2B1AFCF2" w14:textId="77777777" w:rsidR="00560124" w:rsidRPr="00560124" w:rsidRDefault="00560124" w:rsidP="00560124"/>
    <w:sectPr w:rsidR="00560124" w:rsidRPr="0056012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6448A" w14:textId="77777777" w:rsidR="00703EB2" w:rsidRDefault="00703EB2">
      <w:pPr>
        <w:spacing w:after="0" w:line="240" w:lineRule="auto"/>
      </w:pPr>
      <w:r>
        <w:separator/>
      </w:r>
    </w:p>
  </w:endnote>
  <w:endnote w:type="continuationSeparator" w:id="0">
    <w:p w14:paraId="5C4C64D9" w14:textId="77777777" w:rsidR="00703EB2" w:rsidRDefault="0070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71C35" w14:textId="77777777" w:rsidR="00703EB2" w:rsidRDefault="00703EB2">
      <w:pPr>
        <w:spacing w:after="0" w:line="240" w:lineRule="auto"/>
      </w:pPr>
      <w:r>
        <w:separator/>
      </w:r>
    </w:p>
  </w:footnote>
  <w:footnote w:type="continuationSeparator" w:id="0">
    <w:p w14:paraId="104EC1E7" w14:textId="77777777" w:rsidR="00703EB2" w:rsidRDefault="00703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6FF1"/>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3EB2"/>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30619</TotalTime>
  <Pages>12</Pages>
  <Words>6356</Words>
  <Characters>36234</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5982</cp:revision>
  <cp:lastPrinted>2009-02-06T05:36:00Z</cp:lastPrinted>
  <dcterms:created xsi:type="dcterms:W3CDTF">2016-09-19T15:12:00Z</dcterms:created>
  <dcterms:modified xsi:type="dcterms:W3CDTF">2017-02-19T17:30:00Z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