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365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Филин</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Павел</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Анатольевич</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Традиции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морского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рыболовства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поморов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Терского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берега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Белого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моря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XV-XX </w:t>
      </w:r>
      <w:proofErr w:type="gramStart"/>
      <w:r w:rsidRPr="00220DA4">
        <w:rPr>
          <w:rFonts w:ascii="Helvetica" w:eastAsia="Symbol" w:hAnsi="Helvetica" w:cs="Helvetica" w:hint="eastAsia"/>
          <w:b/>
          <w:bCs/>
          <w:color w:val="222222"/>
          <w:kern w:val="0"/>
          <w:sz w:val="21"/>
          <w:szCs w:val="21"/>
          <w:lang w:eastAsia="ru-RU"/>
        </w:rPr>
        <w:t>вв</w:t>
      </w:r>
      <w:r w:rsidRPr="00220DA4">
        <w:rPr>
          <w:rFonts w:ascii="Helvetica" w:eastAsia="Symbol" w:hAnsi="Helvetica" w:cs="Helvetica"/>
          <w:b/>
          <w:bCs/>
          <w:color w:val="222222"/>
          <w:kern w:val="0"/>
          <w:sz w:val="21"/>
          <w:szCs w:val="21"/>
          <w:lang w:eastAsia="ru-RU"/>
        </w:rPr>
        <w:t>. :</w:t>
      </w:r>
      <w:proofErr w:type="gramEnd"/>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диссертация</w:t>
      </w:r>
      <w:r w:rsidRPr="00220DA4">
        <w:rPr>
          <w:rFonts w:ascii="Helvetica" w:eastAsia="Symbol" w:hAnsi="Helvetica" w:cs="Helvetica"/>
          <w:b/>
          <w:bCs/>
          <w:color w:val="222222"/>
          <w:kern w:val="0"/>
          <w:sz w:val="21"/>
          <w:szCs w:val="21"/>
          <w:lang w:eastAsia="ru-RU"/>
        </w:rPr>
        <w:t xml:space="preserve"> ... </w:t>
      </w:r>
      <w:r w:rsidRPr="00220DA4">
        <w:rPr>
          <w:rFonts w:ascii="Helvetica" w:eastAsia="Symbol" w:hAnsi="Helvetica" w:cs="Helvetica" w:hint="eastAsia"/>
          <w:b/>
          <w:bCs/>
          <w:color w:val="222222"/>
          <w:kern w:val="0"/>
          <w:sz w:val="21"/>
          <w:szCs w:val="21"/>
          <w:lang w:eastAsia="ru-RU"/>
        </w:rPr>
        <w:t>кандидата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исторических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наук</w:t>
      </w:r>
      <w:r w:rsidRPr="00220DA4">
        <w:rPr>
          <w:rFonts w:ascii="Helvetica" w:eastAsia="Symbol" w:hAnsi="Helvetica" w:cs="Helvetica"/>
          <w:b/>
          <w:bCs/>
          <w:color w:val="222222"/>
          <w:kern w:val="0"/>
          <w:sz w:val="21"/>
          <w:szCs w:val="21"/>
          <w:lang w:eastAsia="ru-RU"/>
        </w:rPr>
        <w:t xml:space="preserve"> : 07.00.07.- </w:t>
      </w:r>
      <w:r w:rsidRPr="00220DA4">
        <w:rPr>
          <w:rFonts w:ascii="Helvetica" w:eastAsia="Symbol" w:hAnsi="Helvetica" w:cs="Helvetica" w:hint="eastAsia"/>
          <w:b/>
          <w:bCs/>
          <w:color w:val="222222"/>
          <w:kern w:val="0"/>
          <w:sz w:val="21"/>
          <w:szCs w:val="21"/>
          <w:lang w:eastAsia="ru-RU"/>
        </w:rPr>
        <w:t>Москва</w:t>
      </w:r>
      <w:r w:rsidRPr="00220DA4">
        <w:rPr>
          <w:rFonts w:ascii="Helvetica" w:eastAsia="Symbol" w:hAnsi="Helvetica" w:cs="Helvetica"/>
          <w:b/>
          <w:bCs/>
          <w:color w:val="222222"/>
          <w:kern w:val="0"/>
          <w:sz w:val="21"/>
          <w:szCs w:val="21"/>
          <w:lang w:eastAsia="ru-RU"/>
        </w:rPr>
        <w:t xml:space="preserve">, 2002.- 303 </w:t>
      </w:r>
      <w:r w:rsidRPr="00220DA4">
        <w:rPr>
          <w:rFonts w:ascii="Helvetica" w:eastAsia="Symbol" w:hAnsi="Helvetica" w:cs="Helvetica" w:hint="eastAsia"/>
          <w:b/>
          <w:bCs/>
          <w:color w:val="222222"/>
          <w:kern w:val="0"/>
          <w:sz w:val="21"/>
          <w:szCs w:val="21"/>
          <w:lang w:eastAsia="ru-RU"/>
        </w:rPr>
        <w:t>с</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ил</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РГБ</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ОД</w:t>
      </w:r>
      <w:r w:rsidRPr="00220DA4">
        <w:rPr>
          <w:rFonts w:ascii="Helvetica" w:eastAsia="Symbol" w:hAnsi="Helvetica" w:cs="Helvetica"/>
          <w:b/>
          <w:bCs/>
          <w:color w:val="222222"/>
          <w:kern w:val="0"/>
          <w:sz w:val="21"/>
          <w:szCs w:val="21"/>
          <w:lang w:eastAsia="ru-RU"/>
        </w:rPr>
        <w:t>, 61 03-7/347-1</w:t>
      </w:r>
    </w:p>
    <w:p w14:paraId="0616ADCE" w14:textId="77777777" w:rsidR="00220DA4" w:rsidRPr="00220DA4" w:rsidRDefault="00220DA4" w:rsidP="00220DA4">
      <w:pPr>
        <w:rPr>
          <w:rFonts w:ascii="Helvetica" w:eastAsia="Symbol" w:hAnsi="Helvetica" w:cs="Helvetica"/>
          <w:b/>
          <w:bCs/>
          <w:color w:val="222222"/>
          <w:kern w:val="0"/>
          <w:sz w:val="21"/>
          <w:szCs w:val="21"/>
          <w:lang w:eastAsia="ru-RU"/>
        </w:rPr>
      </w:pPr>
    </w:p>
    <w:p w14:paraId="2F167787" w14:textId="77777777" w:rsidR="00220DA4" w:rsidRPr="00220DA4" w:rsidRDefault="00220DA4" w:rsidP="00220DA4">
      <w:pPr>
        <w:rPr>
          <w:rFonts w:ascii="Helvetica" w:eastAsia="Symbol" w:hAnsi="Helvetica" w:cs="Helvetica"/>
          <w:b/>
          <w:bCs/>
          <w:color w:val="222222"/>
          <w:kern w:val="0"/>
          <w:sz w:val="21"/>
          <w:szCs w:val="21"/>
          <w:lang w:eastAsia="ru-RU"/>
        </w:rPr>
      </w:pPr>
    </w:p>
    <w:p w14:paraId="0BF438A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Институт</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этнологии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антропологии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имени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Н</w:t>
      </w:r>
      <w:r w:rsidRPr="00220DA4">
        <w:rPr>
          <w:rFonts w:ascii="Helvetica" w:eastAsia="Symbol" w:hAnsi="Helvetica" w:cs="Helvetica"/>
          <w:b/>
          <w:bCs/>
          <w:color w:val="222222"/>
          <w:kern w:val="0"/>
          <w:sz w:val="21"/>
          <w:szCs w:val="21"/>
          <w:lang w:eastAsia="ru-RU"/>
        </w:rPr>
        <w:t xml:space="preserve">. </w:t>
      </w:r>
      <w:proofErr w:type="gramStart"/>
      <w:r w:rsidRPr="00220DA4">
        <w:rPr>
          <w:rFonts w:ascii="Helvetica" w:eastAsia="Symbol" w:hAnsi="Helvetica" w:cs="Helvetica" w:hint="eastAsia"/>
          <w:b/>
          <w:bCs/>
          <w:color w:val="222222"/>
          <w:kern w:val="0"/>
          <w:sz w:val="21"/>
          <w:szCs w:val="21"/>
          <w:lang w:eastAsia="ru-RU"/>
        </w:rPr>
        <w:t>Миклухо</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Маклая</w:t>
      </w:r>
      <w:proofErr w:type="gramEnd"/>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нравах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рукописи</w:t>
      </w:r>
    </w:p>
    <w:p w14:paraId="332E4ADE"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Филин</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Павел</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Анатольевич</w:t>
      </w:r>
    </w:p>
    <w:p w14:paraId="11FAE537"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Традиции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морского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рыболовства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поморов</w:t>
      </w:r>
    </w:p>
    <w:p w14:paraId="61383C2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Терского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берега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Белого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моря</w:t>
      </w:r>
    </w:p>
    <w:p w14:paraId="4568A7D1"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XV - XX </w:t>
      </w:r>
      <w:r w:rsidRPr="00220DA4">
        <w:rPr>
          <w:rFonts w:ascii="Helvetica" w:eastAsia="Symbol" w:hAnsi="Helvetica" w:cs="Helvetica" w:hint="eastAsia"/>
          <w:b/>
          <w:bCs/>
          <w:color w:val="222222"/>
          <w:kern w:val="0"/>
          <w:sz w:val="21"/>
          <w:szCs w:val="21"/>
          <w:lang w:eastAsia="ru-RU"/>
        </w:rPr>
        <w:t>вв</w:t>
      </w:r>
      <w:r w:rsidRPr="00220DA4">
        <w:rPr>
          <w:rFonts w:ascii="Helvetica" w:eastAsia="Symbol" w:hAnsi="Helvetica" w:cs="Helvetica"/>
          <w:b/>
          <w:bCs/>
          <w:color w:val="222222"/>
          <w:kern w:val="0"/>
          <w:sz w:val="21"/>
          <w:szCs w:val="21"/>
          <w:lang w:eastAsia="ru-RU"/>
        </w:rPr>
        <w:t>.</w:t>
      </w:r>
    </w:p>
    <w:p w14:paraId="5AFADC3C"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Специальность</w:t>
      </w:r>
      <w:r w:rsidRPr="00220DA4">
        <w:rPr>
          <w:rFonts w:ascii="Helvetica" w:eastAsia="Symbol" w:hAnsi="Helvetica" w:cs="Helvetica"/>
          <w:b/>
          <w:bCs/>
          <w:color w:val="222222"/>
          <w:kern w:val="0"/>
          <w:sz w:val="21"/>
          <w:szCs w:val="21"/>
          <w:lang w:eastAsia="ru-RU"/>
        </w:rPr>
        <w:t xml:space="preserve"> 07.00,07 - </w:t>
      </w:r>
      <w:r w:rsidRPr="00220DA4">
        <w:rPr>
          <w:rFonts w:ascii="Helvetica" w:eastAsia="Symbol" w:hAnsi="Helvetica" w:cs="Helvetica" w:hint="eastAsia"/>
          <w:b/>
          <w:bCs/>
          <w:color w:val="222222"/>
          <w:kern w:val="0"/>
          <w:sz w:val="21"/>
          <w:szCs w:val="21"/>
          <w:lang w:eastAsia="ru-RU"/>
        </w:rPr>
        <w:t>этнография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этнология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антропология</w:t>
      </w:r>
    </w:p>
    <w:p w14:paraId="64DFC56F"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Диссертация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соискание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ученой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степени</w:t>
      </w:r>
    </w:p>
    <w:p w14:paraId="77A612C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кандидата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исторических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наук</w:t>
      </w:r>
    </w:p>
    <w:p w14:paraId="392B6C3B"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V</w:t>
      </w:r>
    </w:p>
    <w:p w14:paraId="51E3EAB9"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Научный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руководитель</w:t>
      </w:r>
      <w:r w:rsidRPr="00220DA4">
        <w:rPr>
          <w:rFonts w:ascii="Helvetica" w:eastAsia="Symbol" w:hAnsi="Helvetica" w:cs="Helvetica"/>
          <w:b/>
          <w:bCs/>
          <w:color w:val="222222"/>
          <w:kern w:val="0"/>
          <w:sz w:val="21"/>
          <w:szCs w:val="21"/>
          <w:lang w:eastAsia="ru-RU"/>
        </w:rPr>
        <w:t xml:space="preserve"> -</w:t>
      </w:r>
    </w:p>
    <w:p w14:paraId="2FB0AC80"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Кандидат</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физико</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математических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наук</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ЇЇ</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Боярский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Научный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консультант</w:t>
      </w:r>
      <w:r w:rsidRPr="00220DA4">
        <w:rPr>
          <w:rFonts w:ascii="Helvetica" w:eastAsia="Symbol" w:hAnsi="Helvetica" w:cs="Helvetica"/>
          <w:b/>
          <w:bCs/>
          <w:color w:val="222222"/>
          <w:kern w:val="0"/>
          <w:sz w:val="21"/>
          <w:szCs w:val="21"/>
          <w:lang w:eastAsia="ru-RU"/>
        </w:rPr>
        <w:t xml:space="preserve"> -</w:t>
      </w:r>
    </w:p>
    <w:p w14:paraId="27D6768E"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Доктор</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исторических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наук</w:t>
      </w:r>
      <w:r w:rsidRPr="00220DA4">
        <w:rPr>
          <w:rFonts w:ascii="Helvetica" w:eastAsia="Symbol" w:hAnsi="Helvetica" w:cs="Helvetica"/>
          <w:b/>
          <w:bCs/>
          <w:color w:val="222222"/>
          <w:kern w:val="0"/>
          <w:sz w:val="21"/>
          <w:szCs w:val="21"/>
          <w:lang w:eastAsia="ru-RU"/>
        </w:rPr>
        <w:t xml:space="preserve"> </w:t>
      </w:r>
      <w:proofErr w:type="gramStart"/>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В</w:t>
      </w:r>
      <w:proofErr w:type="gramEnd"/>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Власова</w:t>
      </w:r>
    </w:p>
    <w:p w14:paraId="698EE712"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Москва</w:t>
      </w:r>
      <w:r w:rsidRPr="00220DA4">
        <w:rPr>
          <w:rFonts w:ascii="Helvetica" w:eastAsia="Symbol" w:hAnsi="Helvetica" w:cs="Helvetica"/>
          <w:b/>
          <w:bCs/>
          <w:color w:val="222222"/>
          <w:kern w:val="0"/>
          <w:sz w:val="21"/>
          <w:szCs w:val="21"/>
          <w:lang w:eastAsia="ru-RU"/>
        </w:rPr>
        <w:t xml:space="preserve"> - 2002 </w:t>
      </w:r>
    </w:p>
    <w:p w14:paraId="2A43944D"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ПЛАН</w:t>
      </w:r>
    </w:p>
    <w:p w14:paraId="7D9D23FD"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Введение</w:t>
      </w:r>
      <w:r w:rsidRPr="00220DA4">
        <w:rPr>
          <w:rFonts w:ascii="Helvetica" w:eastAsia="Symbol" w:hAnsi="Helvetica" w:cs="Helvetica"/>
          <w:b/>
          <w:bCs/>
          <w:color w:val="222222"/>
          <w:kern w:val="0"/>
          <w:sz w:val="21"/>
          <w:szCs w:val="21"/>
          <w:lang w:eastAsia="ru-RU"/>
        </w:rPr>
        <w:tab/>
        <w:t>4</w:t>
      </w:r>
    </w:p>
    <w:p w14:paraId="107A8ED5"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Г</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лава</w:t>
      </w:r>
      <w:r w:rsidRPr="00220DA4">
        <w:rPr>
          <w:rFonts w:ascii="Helvetica" w:eastAsia="Symbol" w:hAnsi="Helvetica" w:cs="Helvetica"/>
          <w:b/>
          <w:bCs/>
          <w:color w:val="222222"/>
          <w:kern w:val="0"/>
          <w:sz w:val="21"/>
          <w:szCs w:val="21"/>
          <w:lang w:eastAsia="ru-RU"/>
        </w:rPr>
        <w:t xml:space="preserve"> 1. </w:t>
      </w:r>
      <w:r w:rsidRPr="00220DA4">
        <w:rPr>
          <w:rFonts w:ascii="Helvetica" w:eastAsia="Symbol" w:hAnsi="Helvetica" w:cs="Helvetica" w:hint="eastAsia"/>
          <w:b/>
          <w:bCs/>
          <w:color w:val="222222"/>
          <w:kern w:val="0"/>
          <w:sz w:val="21"/>
          <w:szCs w:val="21"/>
          <w:lang w:eastAsia="ru-RU"/>
        </w:rPr>
        <w:t>Морские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системе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промысловой</w:t>
      </w:r>
    </w:p>
    <w:p w14:paraId="48C646D6"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культуры</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терских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поморов</w:t>
      </w:r>
      <w:r w:rsidRPr="00220DA4">
        <w:rPr>
          <w:rFonts w:ascii="Helvetica" w:eastAsia="Symbol" w:hAnsi="Helvetica" w:cs="Helvetica"/>
          <w:b/>
          <w:bCs/>
          <w:color w:val="222222"/>
          <w:kern w:val="0"/>
          <w:sz w:val="21"/>
          <w:szCs w:val="21"/>
          <w:lang w:eastAsia="ru-RU"/>
        </w:rPr>
        <w:tab/>
        <w:t>19</w:t>
      </w:r>
    </w:p>
    <w:p w14:paraId="79986830"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1.</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К</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вопросу</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об</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определении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понятия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тоня</w:t>
      </w:r>
      <w:r w:rsidRPr="00220DA4">
        <w:rPr>
          <w:rFonts w:ascii="Helvetica" w:eastAsia="Symbol" w:hAnsi="Helvetica" w:cs="Helvetica" w:hint="eastAsia"/>
          <w:b/>
          <w:bCs/>
          <w:color w:val="222222"/>
          <w:kern w:val="0"/>
          <w:sz w:val="21"/>
          <w:szCs w:val="21"/>
          <w:lang w:eastAsia="ru-RU"/>
        </w:rPr>
        <w:t>»</w:t>
      </w:r>
      <w:r w:rsidRPr="00220DA4">
        <w:rPr>
          <w:rFonts w:ascii="Helvetica" w:eastAsia="Symbol" w:hAnsi="Helvetica" w:cs="Helvetica"/>
          <w:b/>
          <w:bCs/>
          <w:color w:val="222222"/>
          <w:kern w:val="0"/>
          <w:sz w:val="21"/>
          <w:szCs w:val="21"/>
          <w:lang w:eastAsia="ru-RU"/>
        </w:rPr>
        <w:tab/>
        <w:t>19</w:t>
      </w:r>
    </w:p>
    <w:p w14:paraId="66E20195"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2.</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Классификация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тоневых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участков</w:t>
      </w:r>
      <w:r w:rsidRPr="00220DA4">
        <w:rPr>
          <w:rFonts w:ascii="Helvetica" w:eastAsia="Symbol" w:hAnsi="Helvetica" w:cs="Helvetica"/>
          <w:b/>
          <w:bCs/>
          <w:color w:val="222222"/>
          <w:kern w:val="0"/>
          <w:sz w:val="21"/>
          <w:szCs w:val="21"/>
          <w:lang w:eastAsia="ru-RU"/>
        </w:rPr>
        <w:tab/>
        <w:t>22</w:t>
      </w:r>
    </w:p>
    <w:p w14:paraId="07638C9F"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3.</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Основные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отрасли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промыслового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хозяйства</w:t>
      </w:r>
    </w:p>
    <w:p w14:paraId="11165AEC"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lastRenderedPageBreak/>
        <w:t>терских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поморов</w:t>
      </w:r>
      <w:r w:rsidRPr="00220DA4">
        <w:rPr>
          <w:rFonts w:ascii="Helvetica" w:eastAsia="Symbol" w:hAnsi="Helvetica" w:cs="Helvetica"/>
          <w:b/>
          <w:bCs/>
          <w:color w:val="222222"/>
          <w:kern w:val="0"/>
          <w:sz w:val="21"/>
          <w:szCs w:val="21"/>
          <w:lang w:eastAsia="ru-RU"/>
        </w:rPr>
        <w:tab/>
        <w:t>25</w:t>
      </w:r>
    </w:p>
    <w:p w14:paraId="21AADB30"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Глава</w:t>
      </w:r>
      <w:r w:rsidRPr="00220DA4">
        <w:rPr>
          <w:rFonts w:ascii="Helvetica" w:eastAsia="Symbol" w:hAnsi="Helvetica" w:cs="Helvetica"/>
          <w:b/>
          <w:bCs/>
          <w:color w:val="222222"/>
          <w:kern w:val="0"/>
          <w:sz w:val="21"/>
          <w:szCs w:val="21"/>
          <w:lang w:eastAsia="ru-RU"/>
        </w:rPr>
        <w:t xml:space="preserve"> II. </w:t>
      </w:r>
      <w:r w:rsidRPr="00220DA4">
        <w:rPr>
          <w:rFonts w:ascii="Helvetica" w:eastAsia="Symbol" w:hAnsi="Helvetica" w:cs="Helvetica" w:hint="eastAsia"/>
          <w:b/>
          <w:bCs/>
          <w:color w:val="222222"/>
          <w:kern w:val="0"/>
          <w:sz w:val="21"/>
          <w:szCs w:val="21"/>
          <w:lang w:eastAsia="ru-RU"/>
        </w:rPr>
        <w:t>История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тоневого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хозяйства</w:t>
      </w:r>
      <w:r w:rsidRPr="00220DA4">
        <w:rPr>
          <w:rFonts w:ascii="Helvetica" w:eastAsia="Symbol" w:hAnsi="Helvetica" w:cs="Helvetica"/>
          <w:b/>
          <w:bCs/>
          <w:color w:val="222222"/>
          <w:kern w:val="0"/>
          <w:sz w:val="21"/>
          <w:szCs w:val="21"/>
          <w:lang w:eastAsia="ru-RU"/>
        </w:rPr>
        <w:tab/>
        <w:t>29</w:t>
      </w:r>
    </w:p>
    <w:p w14:paraId="32A796E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1.</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Промысловое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Терском</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берегу</w:t>
      </w:r>
    </w:p>
    <w:p w14:paraId="62550D4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XV - XVIII </w:t>
      </w:r>
      <w:r w:rsidRPr="00220DA4">
        <w:rPr>
          <w:rFonts w:ascii="Helvetica" w:eastAsia="Symbol" w:hAnsi="Helvetica" w:cs="Helvetica" w:hint="eastAsia"/>
          <w:b/>
          <w:bCs/>
          <w:color w:val="222222"/>
          <w:kern w:val="0"/>
          <w:sz w:val="21"/>
          <w:szCs w:val="21"/>
          <w:lang w:eastAsia="ru-RU"/>
        </w:rPr>
        <w:t>вв</w:t>
      </w:r>
      <w:r w:rsidRPr="00220DA4">
        <w:rPr>
          <w:rFonts w:ascii="Helvetica" w:eastAsia="Symbol" w:hAnsi="Helvetica" w:cs="Helvetica"/>
          <w:b/>
          <w:bCs/>
          <w:color w:val="222222"/>
          <w:kern w:val="0"/>
          <w:sz w:val="21"/>
          <w:szCs w:val="21"/>
          <w:lang w:eastAsia="ru-RU"/>
        </w:rPr>
        <w:tab/>
        <w:t>29</w:t>
      </w:r>
    </w:p>
    <w:p w14:paraId="73EB7C8A"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2.</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Тоневое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XIX - </w:t>
      </w:r>
      <w:r w:rsidRPr="00220DA4">
        <w:rPr>
          <w:rFonts w:ascii="Helvetica" w:eastAsia="Symbol" w:hAnsi="Helvetica" w:cs="Helvetica" w:hint="eastAsia"/>
          <w:b/>
          <w:bCs/>
          <w:color w:val="222222"/>
          <w:kern w:val="0"/>
          <w:sz w:val="21"/>
          <w:szCs w:val="21"/>
          <w:lang w:eastAsia="ru-RU"/>
        </w:rPr>
        <w:t>начале</w:t>
      </w:r>
      <w:r w:rsidRPr="00220DA4">
        <w:rPr>
          <w:rFonts w:ascii="Helvetica" w:eastAsia="Symbol" w:hAnsi="Helvetica" w:cs="Helvetica"/>
          <w:b/>
          <w:bCs/>
          <w:color w:val="222222"/>
          <w:kern w:val="0"/>
          <w:sz w:val="21"/>
          <w:szCs w:val="21"/>
          <w:lang w:eastAsia="ru-RU"/>
        </w:rPr>
        <w:t xml:space="preserve"> XX </w:t>
      </w:r>
      <w:r w:rsidRPr="00220DA4">
        <w:rPr>
          <w:rFonts w:ascii="Helvetica" w:eastAsia="Symbol" w:hAnsi="Helvetica" w:cs="Helvetica" w:hint="eastAsia"/>
          <w:b/>
          <w:bCs/>
          <w:color w:val="222222"/>
          <w:kern w:val="0"/>
          <w:sz w:val="21"/>
          <w:szCs w:val="21"/>
          <w:lang w:eastAsia="ru-RU"/>
        </w:rPr>
        <w:t>вв</w:t>
      </w:r>
      <w:r w:rsidRPr="00220DA4">
        <w:rPr>
          <w:rFonts w:ascii="Helvetica" w:eastAsia="Symbol" w:hAnsi="Helvetica" w:cs="Helvetica"/>
          <w:b/>
          <w:bCs/>
          <w:color w:val="222222"/>
          <w:kern w:val="0"/>
          <w:sz w:val="21"/>
          <w:szCs w:val="21"/>
          <w:lang w:eastAsia="ru-RU"/>
        </w:rPr>
        <w:tab/>
        <w:t>52</w:t>
      </w:r>
    </w:p>
    <w:p w14:paraId="2C159DDD"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3.</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Тоневое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советское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время</w:t>
      </w:r>
    </w:p>
    <w:p w14:paraId="5455F822"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современном</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этапе</w:t>
      </w:r>
      <w:r w:rsidRPr="00220DA4">
        <w:rPr>
          <w:rFonts w:ascii="Helvetica" w:eastAsia="Symbol" w:hAnsi="Helvetica" w:cs="Helvetica"/>
          <w:b/>
          <w:bCs/>
          <w:color w:val="222222"/>
          <w:kern w:val="0"/>
          <w:sz w:val="21"/>
          <w:szCs w:val="21"/>
          <w:lang w:eastAsia="ru-RU"/>
        </w:rPr>
        <w:tab/>
        <w:t>62</w:t>
      </w:r>
    </w:p>
    <w:p w14:paraId="011D09D2"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Глава</w:t>
      </w:r>
      <w:r w:rsidRPr="00220DA4">
        <w:rPr>
          <w:rFonts w:ascii="Helvetica" w:eastAsia="Symbol" w:hAnsi="Helvetica" w:cs="Helvetica"/>
          <w:b/>
          <w:bCs/>
          <w:color w:val="222222"/>
          <w:kern w:val="0"/>
          <w:sz w:val="21"/>
          <w:szCs w:val="21"/>
          <w:lang w:eastAsia="ru-RU"/>
        </w:rPr>
        <w:t xml:space="preserve"> III. </w:t>
      </w:r>
      <w:r w:rsidRPr="00220DA4">
        <w:rPr>
          <w:rFonts w:ascii="Helvetica" w:eastAsia="Symbol" w:hAnsi="Helvetica" w:cs="Helvetica" w:hint="eastAsia"/>
          <w:b/>
          <w:bCs/>
          <w:color w:val="222222"/>
          <w:kern w:val="0"/>
          <w:sz w:val="21"/>
          <w:szCs w:val="21"/>
          <w:lang w:eastAsia="ru-RU"/>
        </w:rPr>
        <w:t>Этнографическое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описание</w:t>
      </w:r>
    </w:p>
    <w:p w14:paraId="520E6C1E"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тоневого</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хозяйства</w:t>
      </w:r>
      <w:r w:rsidRPr="00220DA4">
        <w:rPr>
          <w:rFonts w:ascii="Helvetica" w:eastAsia="Symbol" w:hAnsi="Helvetica" w:cs="Helvetica"/>
          <w:b/>
          <w:bCs/>
          <w:color w:val="222222"/>
          <w:kern w:val="0"/>
          <w:sz w:val="21"/>
          <w:szCs w:val="21"/>
          <w:lang w:eastAsia="ru-RU"/>
        </w:rPr>
        <w:tab/>
        <w:t>70</w:t>
      </w:r>
    </w:p>
    <w:p w14:paraId="0E56A8E6"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1.</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Промыслово</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хозяйственные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культовые</w:t>
      </w:r>
    </w:p>
    <w:p w14:paraId="2D9A3102"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объекты</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тонях</w:t>
      </w:r>
      <w:r w:rsidRPr="00220DA4">
        <w:rPr>
          <w:rFonts w:ascii="Helvetica" w:eastAsia="Symbol" w:hAnsi="Helvetica" w:cs="Helvetica"/>
          <w:b/>
          <w:bCs/>
          <w:color w:val="222222"/>
          <w:kern w:val="0"/>
          <w:sz w:val="21"/>
          <w:szCs w:val="21"/>
          <w:lang w:eastAsia="ru-RU"/>
        </w:rPr>
        <w:tab/>
        <w:t>70</w:t>
      </w:r>
    </w:p>
    <w:p w14:paraId="0F56EF13"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2.</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Орудия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лова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технологии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использования</w:t>
      </w:r>
      <w:r w:rsidRPr="00220DA4">
        <w:rPr>
          <w:rFonts w:ascii="Helvetica" w:eastAsia="Symbol" w:hAnsi="Helvetica" w:cs="Helvetica"/>
          <w:b/>
          <w:bCs/>
          <w:color w:val="222222"/>
          <w:kern w:val="0"/>
          <w:sz w:val="21"/>
          <w:szCs w:val="21"/>
          <w:lang w:eastAsia="ru-RU"/>
        </w:rPr>
        <w:tab/>
        <w:t xml:space="preserve"> 94</w:t>
      </w:r>
    </w:p>
    <w:p w14:paraId="151E5B1C"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3.</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Технологии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организации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промысла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быта</w:t>
      </w:r>
    </w:p>
    <w:p w14:paraId="489A054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рыбаков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на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тонях</w:t>
      </w:r>
      <w:r w:rsidRPr="00220DA4">
        <w:rPr>
          <w:rFonts w:ascii="Helvetica" w:eastAsia="Symbol" w:hAnsi="Helvetica" w:cs="Helvetica"/>
          <w:b/>
          <w:bCs/>
          <w:color w:val="222222"/>
          <w:kern w:val="0"/>
          <w:sz w:val="21"/>
          <w:szCs w:val="21"/>
          <w:lang w:eastAsia="ru-RU"/>
        </w:rPr>
        <w:tab/>
        <w:t>112</w:t>
      </w:r>
    </w:p>
    <w:p w14:paraId="57C97944"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4.</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Традиции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инновации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в</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промысловой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культуре</w:t>
      </w:r>
    </w:p>
    <w:p w14:paraId="673E04EF"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поморов</w:t>
      </w:r>
      <w:r w:rsidRPr="00220DA4">
        <w:rPr>
          <w:rFonts w:ascii="Helvetica" w:eastAsia="Symbol" w:hAnsi="Helvetica" w:cs="Helvetica"/>
          <w:b/>
          <w:bCs/>
          <w:color w:val="222222"/>
          <w:kern w:val="0"/>
          <w:sz w:val="21"/>
          <w:szCs w:val="21"/>
          <w:lang w:eastAsia="ru-RU"/>
        </w:rPr>
        <w:tab/>
        <w:t>122</w:t>
      </w:r>
    </w:p>
    <w:p w14:paraId="51503FDB"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Глава</w:t>
      </w:r>
      <w:r w:rsidRPr="00220DA4">
        <w:rPr>
          <w:rFonts w:ascii="Helvetica" w:eastAsia="Symbol" w:hAnsi="Helvetica" w:cs="Helvetica"/>
          <w:b/>
          <w:bCs/>
          <w:color w:val="222222"/>
          <w:kern w:val="0"/>
          <w:sz w:val="21"/>
          <w:szCs w:val="21"/>
          <w:lang w:eastAsia="ru-RU"/>
        </w:rPr>
        <w:t xml:space="preserve"> IV. </w:t>
      </w:r>
      <w:r w:rsidRPr="00220DA4">
        <w:rPr>
          <w:rFonts w:ascii="Helvetica" w:eastAsia="Symbol" w:hAnsi="Helvetica" w:cs="Helvetica" w:hint="eastAsia"/>
          <w:b/>
          <w:bCs/>
          <w:color w:val="222222"/>
          <w:kern w:val="0"/>
          <w:sz w:val="21"/>
          <w:szCs w:val="21"/>
          <w:lang w:eastAsia="ru-RU"/>
        </w:rPr>
        <w:t>Перспективы</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музеефикации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традиционной</w:t>
      </w:r>
    </w:p>
    <w:p w14:paraId="0EAE9824"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поморской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тони</w:t>
      </w:r>
      <w:r w:rsidRPr="00220DA4">
        <w:rPr>
          <w:rFonts w:ascii="Helvetica" w:eastAsia="Symbol" w:hAnsi="Helvetica" w:cs="Helvetica"/>
          <w:b/>
          <w:bCs/>
          <w:color w:val="222222"/>
          <w:kern w:val="0"/>
          <w:sz w:val="21"/>
          <w:szCs w:val="21"/>
          <w:lang w:eastAsia="ru-RU"/>
        </w:rPr>
        <w:tab/>
        <w:t>127</w:t>
      </w:r>
    </w:p>
    <w:p w14:paraId="5B0F5FEA"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з</w:t>
      </w:r>
    </w:p>
    <w:p w14:paraId="77DF6EBE"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1.</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Экомузей</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как</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форма</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сохранения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p>
    <w:p w14:paraId="51A86DF4"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демонстрации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традиционных</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технологий</w:t>
      </w:r>
    </w:p>
    <w:p w14:paraId="458EF817"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природопользования</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t xml:space="preserve">  .127</w:t>
      </w:r>
    </w:p>
    <w:p w14:paraId="18D06B04"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b/>
          <w:bCs/>
          <w:color w:val="222222"/>
          <w:kern w:val="0"/>
          <w:sz w:val="21"/>
          <w:szCs w:val="21"/>
          <w:lang w:eastAsia="ru-RU"/>
        </w:rPr>
        <w:t>2.</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hint="eastAsia"/>
          <w:b/>
          <w:bCs/>
          <w:color w:val="222222"/>
          <w:kern w:val="0"/>
          <w:sz w:val="21"/>
          <w:szCs w:val="21"/>
          <w:lang w:eastAsia="ru-RU"/>
        </w:rPr>
        <w:t>Концепция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экомузея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w:t>
      </w:r>
      <w:r w:rsidRPr="00220DA4">
        <w:rPr>
          <w:rFonts w:ascii="Helvetica" w:eastAsia="Symbol" w:hAnsi="Helvetica" w:cs="Helvetica" w:hint="eastAsia"/>
          <w:b/>
          <w:bCs/>
          <w:color w:val="222222"/>
          <w:kern w:val="0"/>
          <w:sz w:val="21"/>
          <w:szCs w:val="21"/>
          <w:lang w:eastAsia="ru-RU"/>
        </w:rPr>
        <w:t>Поморская</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тоня</w:t>
      </w:r>
      <w:r w:rsidRPr="00220DA4">
        <w:rPr>
          <w:rFonts w:ascii="Helvetica" w:eastAsia="Symbol" w:hAnsi="Helvetica" w:cs="Helvetica" w:hint="eastAsia"/>
          <w:b/>
          <w:bCs/>
          <w:color w:val="222222"/>
          <w:kern w:val="0"/>
          <w:sz w:val="21"/>
          <w:szCs w:val="21"/>
          <w:lang w:eastAsia="ru-RU"/>
        </w:rPr>
        <w:t>»</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proofErr w:type="gramStart"/>
      <w:r w:rsidRPr="00220DA4">
        <w:rPr>
          <w:rFonts w:ascii="Helvetica" w:eastAsia="Symbol" w:hAnsi="Helvetica" w:cs="Helvetica"/>
          <w:b/>
          <w:bCs/>
          <w:color w:val="222222"/>
          <w:kern w:val="0"/>
          <w:sz w:val="21"/>
          <w:szCs w:val="21"/>
          <w:lang w:eastAsia="ru-RU"/>
        </w:rPr>
        <w:tab/>
        <w:t>....</w:t>
      </w:r>
      <w:proofErr w:type="gramEnd"/>
      <w:r w:rsidRPr="00220DA4">
        <w:rPr>
          <w:rFonts w:ascii="Helvetica" w:eastAsia="Symbol" w:hAnsi="Helvetica" w:cs="Helvetica"/>
          <w:b/>
          <w:bCs/>
          <w:color w:val="222222"/>
          <w:kern w:val="0"/>
          <w:sz w:val="21"/>
          <w:szCs w:val="21"/>
          <w:lang w:eastAsia="ru-RU"/>
        </w:rPr>
        <w:t>130</w:t>
      </w:r>
    </w:p>
    <w:p w14:paraId="0EA63812" w14:textId="77777777" w:rsidR="00220DA4" w:rsidRPr="00220DA4" w:rsidRDefault="00220DA4" w:rsidP="00220DA4">
      <w:pPr>
        <w:rPr>
          <w:rFonts w:ascii="Helvetica" w:eastAsia="Symbol" w:hAnsi="Helvetica" w:cs="Helvetica"/>
          <w:b/>
          <w:bCs/>
          <w:color w:val="222222"/>
          <w:kern w:val="0"/>
          <w:sz w:val="21"/>
          <w:szCs w:val="21"/>
          <w:lang w:eastAsia="ru-RU"/>
        </w:rPr>
      </w:pPr>
      <w:proofErr w:type="gramStart"/>
      <w:r w:rsidRPr="00220DA4">
        <w:rPr>
          <w:rFonts w:ascii="Helvetica" w:eastAsia="Symbol" w:hAnsi="Helvetica" w:cs="Helvetica" w:hint="eastAsia"/>
          <w:b/>
          <w:bCs/>
          <w:color w:val="222222"/>
          <w:kern w:val="0"/>
          <w:sz w:val="21"/>
          <w:szCs w:val="21"/>
          <w:lang w:eastAsia="ru-RU"/>
        </w:rPr>
        <w:t>Заключение</w:t>
      </w:r>
      <w:r w:rsidRPr="00220DA4">
        <w:rPr>
          <w:rFonts w:ascii="Helvetica" w:eastAsia="Symbol" w:hAnsi="Helvetica" w:cs="Helvetica"/>
          <w:b/>
          <w:bCs/>
          <w:color w:val="222222"/>
          <w:kern w:val="0"/>
          <w:sz w:val="21"/>
          <w:szCs w:val="21"/>
          <w:lang w:eastAsia="ru-RU"/>
        </w:rPr>
        <w:t>..</w:t>
      </w:r>
      <w:proofErr w:type="gramEnd"/>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t xml:space="preserve">      154</w:t>
      </w:r>
    </w:p>
    <w:p w14:paraId="19C1C62F"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Примечания</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lastRenderedPageBreak/>
        <w:tab/>
      </w:r>
      <w:r w:rsidRPr="00220DA4">
        <w:rPr>
          <w:rFonts w:ascii="Helvetica" w:eastAsia="Symbol" w:hAnsi="Helvetica" w:cs="Helvetica"/>
          <w:b/>
          <w:bCs/>
          <w:color w:val="222222"/>
          <w:kern w:val="0"/>
          <w:sz w:val="21"/>
          <w:szCs w:val="21"/>
          <w:lang w:eastAsia="ru-RU"/>
        </w:rPr>
        <w:tab/>
        <w:t>.......160</w:t>
      </w:r>
    </w:p>
    <w:p w14:paraId="39DCC307"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Список</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литературы</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источников</w:t>
      </w:r>
      <w:r w:rsidRPr="00220DA4">
        <w:rPr>
          <w:rFonts w:ascii="Helvetica" w:eastAsia="Symbol" w:hAnsi="Helvetica" w:cs="Helvetica"/>
          <w:b/>
          <w:bCs/>
          <w:color w:val="222222"/>
          <w:kern w:val="0"/>
          <w:sz w:val="21"/>
          <w:szCs w:val="21"/>
          <w:lang w:eastAsia="ru-RU"/>
        </w:rPr>
        <w:tab/>
        <w:t>179</w:t>
      </w:r>
    </w:p>
    <w:p w14:paraId="6532C818"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Приложение</w:t>
      </w:r>
      <w:r w:rsidRPr="00220DA4">
        <w:rPr>
          <w:rFonts w:ascii="Helvetica" w:eastAsia="Symbol" w:hAnsi="Helvetica" w:cs="Helvetica"/>
          <w:b/>
          <w:bCs/>
          <w:color w:val="222222"/>
          <w:kern w:val="0"/>
          <w:sz w:val="21"/>
          <w:szCs w:val="21"/>
          <w:lang w:eastAsia="ru-RU"/>
        </w:rPr>
        <w:t xml:space="preserve"> I. </w:t>
      </w:r>
      <w:r w:rsidRPr="00220DA4">
        <w:rPr>
          <w:rFonts w:ascii="Helvetica" w:eastAsia="Symbol" w:hAnsi="Helvetica" w:cs="Helvetica" w:hint="eastAsia"/>
          <w:b/>
          <w:bCs/>
          <w:color w:val="222222"/>
          <w:kern w:val="0"/>
          <w:sz w:val="21"/>
          <w:szCs w:val="21"/>
          <w:lang w:eastAsia="ru-RU"/>
        </w:rPr>
        <w:t>Таблицы</w:t>
      </w:r>
      <w:r w:rsidRPr="00220DA4">
        <w:rPr>
          <w:rFonts w:ascii="Helvetica" w:eastAsia="Symbol" w:hAnsi="Helvetica" w:cs="Helvetica"/>
          <w:b/>
          <w:bCs/>
          <w:color w:val="222222"/>
          <w:kern w:val="0"/>
          <w:sz w:val="21"/>
          <w:szCs w:val="21"/>
          <w:lang w:eastAsia="ru-RU"/>
        </w:rPr>
        <w:t>.................................</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t>..................194</w:t>
      </w:r>
    </w:p>
    <w:p w14:paraId="683337C7"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Приложение</w:t>
      </w:r>
      <w:r w:rsidRPr="00220DA4">
        <w:rPr>
          <w:rFonts w:ascii="Helvetica" w:eastAsia="Symbol" w:hAnsi="Helvetica" w:cs="Helvetica"/>
          <w:b/>
          <w:bCs/>
          <w:color w:val="222222"/>
          <w:kern w:val="0"/>
          <w:sz w:val="21"/>
          <w:szCs w:val="21"/>
          <w:lang w:eastAsia="ru-RU"/>
        </w:rPr>
        <w:t xml:space="preserve"> II. </w:t>
      </w:r>
      <w:r w:rsidRPr="00220DA4">
        <w:rPr>
          <w:rFonts w:ascii="Helvetica" w:eastAsia="Symbol" w:hAnsi="Helvetica" w:cs="Helvetica" w:hint="eastAsia"/>
          <w:b/>
          <w:bCs/>
          <w:color w:val="222222"/>
          <w:kern w:val="0"/>
          <w:sz w:val="21"/>
          <w:szCs w:val="21"/>
          <w:lang w:eastAsia="ru-RU"/>
        </w:rPr>
        <w:t>Архивные</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документы</w:t>
      </w:r>
      <w:r w:rsidRPr="00220DA4">
        <w:rPr>
          <w:rFonts w:ascii="Helvetica" w:eastAsia="Symbol" w:hAnsi="Helvetica" w:cs="Helvetica"/>
          <w:b/>
          <w:bCs/>
          <w:color w:val="222222"/>
          <w:kern w:val="0"/>
          <w:sz w:val="21"/>
          <w:szCs w:val="21"/>
          <w:lang w:eastAsia="ru-RU"/>
        </w:rPr>
        <w:tab/>
        <w:t>203</w:t>
      </w:r>
    </w:p>
    <w:p w14:paraId="0FEFBF30"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Приложение</w:t>
      </w:r>
      <w:r w:rsidRPr="00220DA4">
        <w:rPr>
          <w:rFonts w:ascii="Helvetica" w:eastAsia="Symbol" w:hAnsi="Helvetica" w:cs="Helvetica"/>
          <w:b/>
          <w:bCs/>
          <w:color w:val="222222"/>
          <w:kern w:val="0"/>
          <w:sz w:val="21"/>
          <w:szCs w:val="21"/>
          <w:lang w:eastAsia="ru-RU"/>
        </w:rPr>
        <w:t xml:space="preserve"> III. </w:t>
      </w:r>
      <w:proofErr w:type="gramStart"/>
      <w:r w:rsidRPr="00220DA4">
        <w:rPr>
          <w:rFonts w:ascii="Helvetica" w:eastAsia="Symbol" w:hAnsi="Helvetica" w:cs="Helvetica" w:hint="eastAsia"/>
          <w:b/>
          <w:bCs/>
          <w:color w:val="222222"/>
          <w:kern w:val="0"/>
          <w:sz w:val="21"/>
          <w:szCs w:val="21"/>
          <w:lang w:eastAsia="ru-RU"/>
        </w:rPr>
        <w:t>Рисунки</w:t>
      </w:r>
      <w:r w:rsidRPr="00220DA4">
        <w:rPr>
          <w:rFonts w:ascii="Helvetica" w:eastAsia="Symbol" w:hAnsi="Helvetica" w:cs="Helvetica"/>
          <w:b/>
          <w:bCs/>
          <w:color w:val="222222"/>
          <w:kern w:val="0"/>
          <w:sz w:val="21"/>
          <w:szCs w:val="21"/>
          <w:lang w:eastAsia="ru-RU"/>
        </w:rPr>
        <w:t>,...</w:t>
      </w:r>
      <w:proofErr w:type="gramEnd"/>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t xml:space="preserve">    ....................................219</w:t>
      </w:r>
    </w:p>
    <w:p w14:paraId="7B864B82" w14:textId="77777777" w:rsidR="00220DA4" w:rsidRPr="00220DA4"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Приложение</w:t>
      </w:r>
      <w:r w:rsidRPr="00220DA4">
        <w:rPr>
          <w:rFonts w:ascii="Helvetica" w:eastAsia="Symbol" w:hAnsi="Helvetica" w:cs="Helvetica"/>
          <w:b/>
          <w:bCs/>
          <w:color w:val="222222"/>
          <w:kern w:val="0"/>
          <w:sz w:val="21"/>
          <w:szCs w:val="21"/>
          <w:lang w:eastAsia="ru-RU"/>
        </w:rPr>
        <w:t xml:space="preserve"> IV. </w:t>
      </w:r>
      <w:r w:rsidRPr="00220DA4">
        <w:rPr>
          <w:rFonts w:ascii="Helvetica" w:eastAsia="Symbol" w:hAnsi="Helvetica" w:cs="Helvetica" w:hint="eastAsia"/>
          <w:b/>
          <w:bCs/>
          <w:color w:val="222222"/>
          <w:kern w:val="0"/>
          <w:sz w:val="21"/>
          <w:szCs w:val="21"/>
          <w:lang w:eastAsia="ru-RU"/>
        </w:rPr>
        <w:t>Фотографии</w:t>
      </w:r>
      <w:r w:rsidRPr="00220DA4">
        <w:rPr>
          <w:rFonts w:ascii="Helvetica" w:eastAsia="Symbol" w:hAnsi="Helvetica" w:cs="Helvetica"/>
          <w:b/>
          <w:bCs/>
          <w:color w:val="222222"/>
          <w:kern w:val="0"/>
          <w:sz w:val="21"/>
          <w:szCs w:val="21"/>
          <w:lang w:eastAsia="ru-RU"/>
        </w:rPr>
        <w:tab/>
        <w:t>249</w:t>
      </w:r>
    </w:p>
    <w:p w14:paraId="104F084B" w14:textId="1E16B262" w:rsidR="00B5002C" w:rsidRDefault="00220DA4" w:rsidP="00220DA4">
      <w:pPr>
        <w:rPr>
          <w:rFonts w:ascii="Helvetica" w:eastAsia="Symbol" w:hAnsi="Helvetica" w:cs="Helvetica"/>
          <w:b/>
          <w:bCs/>
          <w:color w:val="222222"/>
          <w:kern w:val="0"/>
          <w:sz w:val="21"/>
          <w:szCs w:val="21"/>
          <w:lang w:eastAsia="ru-RU"/>
        </w:rPr>
      </w:pPr>
      <w:r w:rsidRPr="00220DA4">
        <w:rPr>
          <w:rFonts w:ascii="Helvetica" w:eastAsia="Symbol" w:hAnsi="Helvetica" w:cs="Helvetica" w:hint="eastAsia"/>
          <w:b/>
          <w:bCs/>
          <w:color w:val="222222"/>
          <w:kern w:val="0"/>
          <w:sz w:val="21"/>
          <w:szCs w:val="21"/>
          <w:lang w:eastAsia="ru-RU"/>
        </w:rPr>
        <w:t>Приложение</w:t>
      </w:r>
      <w:r w:rsidRPr="00220DA4">
        <w:rPr>
          <w:rFonts w:ascii="Helvetica" w:eastAsia="Symbol" w:hAnsi="Helvetica" w:cs="Helvetica"/>
          <w:b/>
          <w:bCs/>
          <w:color w:val="222222"/>
          <w:kern w:val="0"/>
          <w:sz w:val="21"/>
          <w:szCs w:val="21"/>
          <w:lang w:eastAsia="ru-RU"/>
        </w:rPr>
        <w:t xml:space="preserve"> V. </w:t>
      </w:r>
      <w:r w:rsidRPr="00220DA4">
        <w:rPr>
          <w:rFonts w:ascii="Helvetica" w:eastAsia="Symbol" w:hAnsi="Helvetica" w:cs="Helvetica" w:hint="eastAsia"/>
          <w:b/>
          <w:bCs/>
          <w:color w:val="222222"/>
          <w:kern w:val="0"/>
          <w:sz w:val="21"/>
          <w:szCs w:val="21"/>
          <w:lang w:eastAsia="ru-RU"/>
        </w:rPr>
        <w:t>Карты</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и</w:t>
      </w:r>
      <w:r w:rsidRPr="00220DA4">
        <w:rPr>
          <w:rFonts w:ascii="Helvetica" w:eastAsia="Symbol" w:hAnsi="Helvetica" w:cs="Helvetica"/>
          <w:b/>
          <w:bCs/>
          <w:color w:val="222222"/>
          <w:kern w:val="0"/>
          <w:sz w:val="21"/>
          <w:szCs w:val="21"/>
          <w:lang w:eastAsia="ru-RU"/>
        </w:rPr>
        <w:t xml:space="preserve"> </w:t>
      </w:r>
      <w:r w:rsidRPr="00220DA4">
        <w:rPr>
          <w:rFonts w:ascii="Helvetica" w:eastAsia="Symbol" w:hAnsi="Helvetica" w:cs="Helvetica" w:hint="eastAsia"/>
          <w:b/>
          <w:bCs/>
          <w:color w:val="222222"/>
          <w:kern w:val="0"/>
          <w:sz w:val="21"/>
          <w:szCs w:val="21"/>
          <w:lang w:eastAsia="ru-RU"/>
        </w:rPr>
        <w:t>планы</w:t>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r>
      <w:r w:rsidRPr="00220DA4">
        <w:rPr>
          <w:rFonts w:ascii="Helvetica" w:eastAsia="Symbol" w:hAnsi="Helvetica" w:cs="Helvetica"/>
          <w:b/>
          <w:bCs/>
          <w:color w:val="222222"/>
          <w:kern w:val="0"/>
          <w:sz w:val="21"/>
          <w:szCs w:val="21"/>
          <w:lang w:eastAsia="ru-RU"/>
        </w:rPr>
        <w:tab/>
        <w:t xml:space="preserve">    .................275</w:t>
      </w:r>
    </w:p>
    <w:p w14:paraId="67C6140B" w14:textId="01783FDA" w:rsidR="00220DA4" w:rsidRDefault="00220DA4" w:rsidP="00220DA4">
      <w:pPr>
        <w:rPr>
          <w:rFonts w:ascii="Helvetica" w:eastAsia="Symbol" w:hAnsi="Helvetica" w:cs="Helvetica"/>
          <w:b/>
          <w:bCs/>
          <w:color w:val="222222"/>
          <w:kern w:val="0"/>
          <w:sz w:val="21"/>
          <w:szCs w:val="21"/>
          <w:lang w:eastAsia="ru-RU"/>
        </w:rPr>
      </w:pPr>
    </w:p>
    <w:p w14:paraId="7D364557" w14:textId="260F0ED3" w:rsidR="00220DA4" w:rsidRDefault="00220DA4" w:rsidP="00220DA4">
      <w:pPr>
        <w:rPr>
          <w:rFonts w:ascii="Helvetica" w:eastAsia="Symbol" w:hAnsi="Helvetica" w:cs="Helvetica"/>
          <w:b/>
          <w:bCs/>
          <w:color w:val="222222"/>
          <w:kern w:val="0"/>
          <w:sz w:val="21"/>
          <w:szCs w:val="21"/>
          <w:lang w:eastAsia="ru-RU"/>
        </w:rPr>
      </w:pPr>
    </w:p>
    <w:p w14:paraId="0D0AA869" w14:textId="77777777" w:rsidR="00220DA4" w:rsidRPr="00220DA4" w:rsidRDefault="00220DA4" w:rsidP="00220DA4">
      <w:pPr>
        <w:tabs>
          <w:tab w:val="clear" w:pos="709"/>
        </w:tabs>
        <w:suppressAutoHyphens w:val="0"/>
        <w:spacing w:after="0" w:line="499" w:lineRule="exact"/>
        <w:ind w:left="300" w:right="240" w:firstLine="680"/>
        <w:rPr>
          <w:rFonts w:ascii="Times New Roman" w:eastAsia="Times New Roman" w:hAnsi="Times New Roman" w:cs="Times New Roman"/>
          <w:kern w:val="0"/>
          <w:sz w:val="26"/>
          <w:szCs w:val="26"/>
          <w:lang w:eastAsia="ru-RU"/>
        </w:rPr>
      </w:pPr>
      <w:r w:rsidRPr="00220DA4">
        <w:rPr>
          <w:rFonts w:ascii="Times New Roman" w:eastAsia="Times New Roman" w:hAnsi="Times New Roman" w:cs="Times New Roman"/>
          <w:color w:val="000000"/>
          <w:kern w:val="0"/>
          <w:sz w:val="26"/>
          <w:szCs w:val="26"/>
          <w:shd w:val="clear" w:color="auto" w:fill="FFFFFF"/>
          <w:lang w:eastAsia="ru-RU"/>
        </w:rPr>
        <w:t>Уникальность Терского берега заключалась в том, что это был промысловый район в наиболее «чистом» виде, нежели более южные области (Поморский, Онежский берега Белого моря). Тоневое хозяйство играло доминирующую роль в экономике региона. До революции все, что вылавливалось на тонях, поступало на собственное пропитание промышленников с их семьями, на содержание школ, уплату налогов, на поддержание церквей и прочие нужды. Поэтому население крепко держалось за тони, вело их точный количественный и качественный учет, следило за их состоянием и т. п. После образования колхозов, тоневое хозяйство начало бурно развиваться благодаря целевой государственной поддержке. Однако в середине 1960-х гг. традиционное морское прибрежное рыболовство стало приходить в упадок. Его значение в жизни местного населения резко уменьшилось. Причиной тому была непродуманная и конъюнктурная политика властей в отношении поморского населения (прежде всего невысокая зарплата и отсутствие развитой социальной инфраструктуры). Это привело к тому, что население активно покидало поморские села и в колхозах фактически стало некому ловить рыбу.</w:t>
      </w:r>
    </w:p>
    <w:p w14:paraId="6CEB7106" w14:textId="77777777" w:rsidR="00220DA4" w:rsidRPr="00220DA4" w:rsidRDefault="00220DA4" w:rsidP="00220DA4">
      <w:pPr>
        <w:tabs>
          <w:tab w:val="clear" w:pos="709"/>
        </w:tabs>
        <w:suppressAutoHyphens w:val="0"/>
        <w:spacing w:after="0" w:line="499" w:lineRule="exact"/>
        <w:ind w:left="300" w:right="240" w:firstLine="680"/>
        <w:rPr>
          <w:rFonts w:ascii="Times New Roman" w:eastAsia="Times New Roman" w:hAnsi="Times New Roman" w:cs="Times New Roman"/>
          <w:kern w:val="0"/>
          <w:sz w:val="26"/>
          <w:szCs w:val="26"/>
          <w:lang w:eastAsia="ru-RU"/>
        </w:rPr>
      </w:pPr>
      <w:r w:rsidRPr="00220DA4">
        <w:rPr>
          <w:rFonts w:ascii="Times New Roman" w:eastAsia="Times New Roman" w:hAnsi="Times New Roman" w:cs="Times New Roman"/>
          <w:color w:val="000000"/>
          <w:kern w:val="0"/>
          <w:sz w:val="26"/>
          <w:szCs w:val="26"/>
          <w:shd w:val="clear" w:color="auto" w:fill="FFFFFF"/>
          <w:lang w:eastAsia="ru-RU"/>
        </w:rPr>
        <w:t xml:space="preserve">В таком кризисном состоянии тоневое хозяйство продолжает существовать и по сей день. Шестидесятые годы XX в. - своеобразный рубеж в истории промысла, когда можно пронаблюдать исчезновение традиций. В связи с этим, сейчас приходится констатировать глубокий, системный кризис, который приводит к </w:t>
      </w:r>
      <w:r w:rsidRPr="00220DA4">
        <w:rPr>
          <w:rFonts w:ascii="Times New Roman" w:eastAsia="Times New Roman" w:hAnsi="Times New Roman" w:cs="Times New Roman"/>
          <w:color w:val="000000"/>
          <w:kern w:val="0"/>
          <w:sz w:val="26"/>
          <w:szCs w:val="26"/>
          <w:shd w:val="clear" w:color="auto" w:fill="FFFFFF"/>
          <w:lang w:eastAsia="ru-RU"/>
        </w:rPr>
        <w:lastRenderedPageBreak/>
        <w:t xml:space="preserve">размыванию социокультурной среды. В регионе наметилась тенденция к прерыванию культурных традиций, в том числе, в сфере природопользования. Умения, знания, навыки безвозвратно уходят в прошлое вместе с носителями традиционной культуры - терскими поморами. Все это, в свою очередь, может привести к еще большему усугублению экономического, экологического и социального кризиса. Сохранить традиции </w:t>
      </w:r>
      <w:proofErr w:type="gramStart"/>
      <w:r w:rsidRPr="00220DA4">
        <w:rPr>
          <w:rFonts w:ascii="Times New Roman" w:eastAsia="Times New Roman" w:hAnsi="Times New Roman" w:cs="Times New Roman"/>
          <w:color w:val="000000"/>
          <w:kern w:val="0"/>
          <w:sz w:val="26"/>
          <w:szCs w:val="26"/>
          <w:shd w:val="clear" w:color="auto" w:fill="FFFFFF"/>
          <w:lang w:eastAsia="ru-RU"/>
        </w:rPr>
        <w:t>- значит</w:t>
      </w:r>
      <w:proofErr w:type="gramEnd"/>
      <w:r w:rsidRPr="00220DA4">
        <w:rPr>
          <w:rFonts w:ascii="Times New Roman" w:eastAsia="Times New Roman" w:hAnsi="Times New Roman" w:cs="Times New Roman"/>
          <w:color w:val="000000"/>
          <w:kern w:val="0"/>
          <w:sz w:val="26"/>
          <w:szCs w:val="26"/>
          <w:shd w:val="clear" w:color="auto" w:fill="FFFFFF"/>
          <w:lang w:eastAsia="ru-RU"/>
        </w:rPr>
        <w:t xml:space="preserve"> создать фундамент для устойчивого существования социума в регионе.</w:t>
      </w:r>
    </w:p>
    <w:p w14:paraId="1F5BEBD1" w14:textId="77777777" w:rsidR="00220DA4" w:rsidRPr="00220DA4" w:rsidRDefault="00220DA4" w:rsidP="00220DA4">
      <w:pPr>
        <w:tabs>
          <w:tab w:val="clear" w:pos="709"/>
        </w:tabs>
        <w:suppressAutoHyphens w:val="0"/>
        <w:spacing w:after="0" w:line="499" w:lineRule="exact"/>
        <w:ind w:left="320" w:right="240" w:firstLine="680"/>
        <w:rPr>
          <w:rFonts w:ascii="Times New Roman" w:eastAsia="Times New Roman" w:hAnsi="Times New Roman" w:cs="Times New Roman"/>
          <w:kern w:val="0"/>
          <w:sz w:val="26"/>
          <w:szCs w:val="26"/>
          <w:lang w:eastAsia="ru-RU"/>
        </w:rPr>
      </w:pPr>
      <w:r w:rsidRPr="00220DA4">
        <w:rPr>
          <w:rFonts w:ascii="Times New Roman" w:eastAsia="Times New Roman" w:hAnsi="Times New Roman" w:cs="Times New Roman"/>
          <w:color w:val="000000"/>
          <w:kern w:val="0"/>
          <w:sz w:val="26"/>
          <w:szCs w:val="26"/>
          <w:shd w:val="clear" w:color="auto" w:fill="FFFFFF"/>
          <w:lang w:eastAsia="ru-RU"/>
        </w:rPr>
        <w:t xml:space="preserve">Одним из способов решения данной задачи является музеефикация традиционных технологий природопользования. В Поморье она может быть реализована в форме </w:t>
      </w:r>
      <w:proofErr w:type="spellStart"/>
      <w:r w:rsidRPr="00220DA4">
        <w:rPr>
          <w:rFonts w:ascii="Times New Roman" w:eastAsia="Times New Roman" w:hAnsi="Times New Roman" w:cs="Times New Roman"/>
          <w:color w:val="000000"/>
          <w:kern w:val="0"/>
          <w:sz w:val="26"/>
          <w:szCs w:val="26"/>
          <w:shd w:val="clear" w:color="auto" w:fill="FFFFFF"/>
          <w:lang w:eastAsia="ru-RU"/>
        </w:rPr>
        <w:t>экомузея</w:t>
      </w:r>
      <w:proofErr w:type="spellEnd"/>
      <w:r w:rsidRPr="00220DA4">
        <w:rPr>
          <w:rFonts w:ascii="Times New Roman" w:eastAsia="Times New Roman" w:hAnsi="Times New Roman" w:cs="Times New Roman"/>
          <w:color w:val="000000"/>
          <w:kern w:val="0"/>
          <w:sz w:val="26"/>
          <w:szCs w:val="26"/>
          <w:shd w:val="clear" w:color="auto" w:fill="FFFFFF"/>
          <w:lang w:eastAsia="ru-RU"/>
        </w:rPr>
        <w:t xml:space="preserve"> на основе традиционной поморской тони. </w:t>
      </w:r>
      <w:proofErr w:type="spellStart"/>
      <w:r w:rsidRPr="00220DA4">
        <w:rPr>
          <w:rFonts w:ascii="Times New Roman" w:eastAsia="Times New Roman" w:hAnsi="Times New Roman" w:cs="Times New Roman"/>
          <w:color w:val="000000"/>
          <w:kern w:val="0"/>
          <w:sz w:val="26"/>
          <w:szCs w:val="26"/>
          <w:shd w:val="clear" w:color="auto" w:fill="FFFFFF"/>
          <w:lang w:eastAsia="ru-RU"/>
        </w:rPr>
        <w:t>Экомузей</w:t>
      </w:r>
      <w:proofErr w:type="spellEnd"/>
      <w:r w:rsidRPr="00220DA4">
        <w:rPr>
          <w:rFonts w:ascii="Times New Roman" w:eastAsia="Times New Roman" w:hAnsi="Times New Roman" w:cs="Times New Roman"/>
          <w:color w:val="000000"/>
          <w:kern w:val="0"/>
          <w:sz w:val="26"/>
          <w:szCs w:val="26"/>
          <w:shd w:val="clear" w:color="auto" w:fill="FFFFFF"/>
          <w:lang w:eastAsia="ru-RU"/>
        </w:rPr>
        <w:t xml:space="preserve"> «Поморская тоня», концепция которого предложена в диссертации, будет представлять собой типичный промысловый участок с характерным набором промысловых построек; здесь же будут жить и вести лов традиционными поморскими способами обычные рыбаки. Таким образом, суть предлагаемого музея заключается в сохранении и организации показа не только объектов и предметов, связанных с промыслом, но и самих технологий ведения промысла.</w:t>
      </w:r>
    </w:p>
    <w:p w14:paraId="2472757D" w14:textId="77777777" w:rsidR="00220DA4" w:rsidRPr="00220DA4" w:rsidRDefault="00220DA4" w:rsidP="00220DA4">
      <w:pPr>
        <w:tabs>
          <w:tab w:val="clear" w:pos="709"/>
        </w:tabs>
        <w:suppressAutoHyphens w:val="0"/>
        <w:spacing w:after="0" w:line="499" w:lineRule="exact"/>
        <w:ind w:left="320" w:right="240" w:firstLine="680"/>
        <w:rPr>
          <w:rFonts w:ascii="Times New Roman" w:eastAsia="Times New Roman" w:hAnsi="Times New Roman" w:cs="Times New Roman"/>
          <w:kern w:val="0"/>
          <w:sz w:val="26"/>
          <w:szCs w:val="26"/>
          <w:lang w:eastAsia="ru-RU"/>
        </w:rPr>
      </w:pPr>
      <w:r w:rsidRPr="00220DA4">
        <w:rPr>
          <w:rFonts w:ascii="Times New Roman" w:eastAsia="Times New Roman" w:hAnsi="Times New Roman" w:cs="Times New Roman"/>
          <w:color w:val="000000"/>
          <w:kern w:val="0"/>
          <w:sz w:val="26"/>
          <w:szCs w:val="26"/>
          <w:shd w:val="clear" w:color="auto" w:fill="FFFFFF"/>
          <w:lang w:eastAsia="ru-RU"/>
        </w:rPr>
        <w:t>В своей деятельности предлагаемый музей «Поморская тоня» может опираться на два основных ресурса: 1) коллективную память населения (традиционные технологии); 2) материальные объекты (архитектурные сооружения в ландшафте и музейные предметы).</w:t>
      </w:r>
    </w:p>
    <w:p w14:paraId="5611F79A" w14:textId="77777777" w:rsidR="00220DA4" w:rsidRPr="00220DA4" w:rsidRDefault="00220DA4" w:rsidP="00220DA4">
      <w:pPr>
        <w:tabs>
          <w:tab w:val="clear" w:pos="709"/>
        </w:tabs>
        <w:suppressAutoHyphens w:val="0"/>
        <w:spacing w:after="0" w:line="499" w:lineRule="exact"/>
        <w:ind w:left="320" w:right="240" w:firstLine="680"/>
        <w:rPr>
          <w:rFonts w:ascii="Times New Roman" w:eastAsia="Times New Roman" w:hAnsi="Times New Roman" w:cs="Times New Roman"/>
          <w:kern w:val="0"/>
          <w:sz w:val="26"/>
          <w:szCs w:val="26"/>
          <w:lang w:eastAsia="ru-RU"/>
        </w:rPr>
        <w:sectPr w:rsidR="00220DA4" w:rsidRPr="00220DA4" w:rsidSect="00220DA4">
          <w:headerReference w:type="even" r:id="rId8"/>
          <w:headerReference w:type="default" r:id="rId9"/>
          <w:type w:val="continuous"/>
          <w:pgSz w:w="16840" w:h="23800"/>
          <w:pgMar w:top="5319" w:right="3160" w:bottom="4100" w:left="3678" w:header="0" w:footer="3" w:gutter="0"/>
          <w:cols w:space="720"/>
          <w:noEndnote/>
          <w:titlePg/>
          <w:docGrid w:linePitch="360"/>
        </w:sectPr>
      </w:pPr>
      <w:r w:rsidRPr="00220DA4">
        <w:rPr>
          <w:rFonts w:ascii="Times New Roman" w:eastAsia="Times New Roman" w:hAnsi="Times New Roman" w:cs="Times New Roman"/>
          <w:color w:val="000000"/>
          <w:kern w:val="0"/>
          <w:sz w:val="26"/>
          <w:szCs w:val="26"/>
          <w:shd w:val="clear" w:color="auto" w:fill="FFFFFF"/>
          <w:lang w:eastAsia="ru-RU"/>
        </w:rPr>
        <w:t xml:space="preserve">В диссертации показано, что </w:t>
      </w:r>
      <w:proofErr w:type="spellStart"/>
      <w:r w:rsidRPr="00220DA4">
        <w:rPr>
          <w:rFonts w:ascii="Times New Roman" w:eastAsia="Times New Roman" w:hAnsi="Times New Roman" w:cs="Times New Roman"/>
          <w:color w:val="000000"/>
          <w:kern w:val="0"/>
          <w:sz w:val="26"/>
          <w:szCs w:val="26"/>
          <w:shd w:val="clear" w:color="auto" w:fill="FFFFFF"/>
          <w:lang w:eastAsia="ru-RU"/>
        </w:rPr>
        <w:t>экомузей</w:t>
      </w:r>
      <w:proofErr w:type="spellEnd"/>
      <w:r w:rsidRPr="00220DA4">
        <w:rPr>
          <w:rFonts w:ascii="Times New Roman" w:eastAsia="Times New Roman" w:hAnsi="Times New Roman" w:cs="Times New Roman"/>
          <w:color w:val="000000"/>
          <w:kern w:val="0"/>
          <w:sz w:val="26"/>
          <w:szCs w:val="26"/>
          <w:shd w:val="clear" w:color="auto" w:fill="FFFFFF"/>
          <w:lang w:eastAsia="ru-RU"/>
        </w:rPr>
        <w:t xml:space="preserve"> является эффективным способом сохранения традиционных знаний, умений и навыков. Важно то, что он позволяет включить традиционные технологии в современную жизнь наиболее безболезненным образом и будет способствовать устойчивому развитию традиционного сельского сообщества, оправдавшего себя на всем историческом пути хозяйствования в конкретных северных условиях.</w:t>
      </w:r>
    </w:p>
    <w:p w14:paraId="0A54BBD2" w14:textId="77777777" w:rsidR="00220DA4" w:rsidRPr="00220DA4" w:rsidRDefault="00220DA4" w:rsidP="00220DA4">
      <w:pPr>
        <w:tabs>
          <w:tab w:val="clear" w:pos="709"/>
        </w:tabs>
        <w:suppressAutoHyphens w:val="0"/>
        <w:spacing w:after="0" w:line="499" w:lineRule="exact"/>
        <w:ind w:left="340" w:right="220" w:firstLine="680"/>
        <w:rPr>
          <w:rFonts w:ascii="Times New Roman" w:eastAsia="Times New Roman" w:hAnsi="Times New Roman" w:cs="Times New Roman"/>
          <w:kern w:val="0"/>
          <w:sz w:val="26"/>
          <w:szCs w:val="26"/>
          <w:lang w:eastAsia="ru-RU"/>
        </w:rPr>
        <w:sectPr w:rsidR="00220DA4" w:rsidRPr="00220DA4">
          <w:pgSz w:w="16840" w:h="23800"/>
          <w:pgMar w:top="8886" w:right="3160" w:bottom="8886" w:left="3678" w:header="0" w:footer="3" w:gutter="0"/>
          <w:cols w:space="720"/>
          <w:noEndnote/>
          <w:docGrid w:linePitch="360"/>
        </w:sectPr>
      </w:pPr>
      <w:r w:rsidRPr="00220DA4">
        <w:rPr>
          <w:rFonts w:ascii="Times New Roman" w:eastAsia="Times New Roman" w:hAnsi="Times New Roman" w:cs="Times New Roman"/>
          <w:color w:val="000000"/>
          <w:kern w:val="0"/>
          <w:sz w:val="26"/>
          <w:szCs w:val="26"/>
          <w:shd w:val="clear" w:color="auto" w:fill="FFFFFF"/>
          <w:lang w:eastAsia="ru-RU"/>
        </w:rPr>
        <w:lastRenderedPageBreak/>
        <w:t>Итак, тоневое хозяйство, как наиболее важная отрасль промыслового хозяйства поморов Терского берега Белого моря является уникальным комплексом традиционных знаний, умений и навыков, имеющих многовековую историю развития. Именно эти традиции, во многом, определяют культурную самобытность терских поморов. В связи с тем, что на современном этапе многие традиции оказались под угрозой исчезновения, автором предложен один из способов их сохранения - музеефикация.</w:t>
      </w:r>
    </w:p>
    <w:p w14:paraId="2AB8692E" w14:textId="77777777" w:rsidR="00220DA4" w:rsidRPr="00220DA4" w:rsidRDefault="00220DA4" w:rsidP="00220DA4"/>
    <w:sectPr w:rsidR="00220DA4" w:rsidRPr="00220DA4"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3CE3" w14:textId="77777777" w:rsidR="00385A56" w:rsidRDefault="00385A56">
      <w:pPr>
        <w:spacing w:after="0" w:line="240" w:lineRule="auto"/>
      </w:pPr>
      <w:r>
        <w:separator/>
      </w:r>
    </w:p>
  </w:endnote>
  <w:endnote w:type="continuationSeparator" w:id="0">
    <w:p w14:paraId="40BF5AD3" w14:textId="77777777" w:rsidR="00385A56" w:rsidRDefault="0038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6F27" w14:textId="77777777" w:rsidR="00385A56" w:rsidRDefault="00385A56"/>
    <w:p w14:paraId="58D419E9" w14:textId="77777777" w:rsidR="00385A56" w:rsidRDefault="00385A56"/>
    <w:p w14:paraId="5BF2EB77" w14:textId="77777777" w:rsidR="00385A56" w:rsidRDefault="00385A56"/>
    <w:p w14:paraId="11401CAF" w14:textId="77777777" w:rsidR="00385A56" w:rsidRDefault="00385A56"/>
    <w:p w14:paraId="639920FE" w14:textId="77777777" w:rsidR="00385A56" w:rsidRDefault="00385A56"/>
    <w:p w14:paraId="04938BB1" w14:textId="77777777" w:rsidR="00385A56" w:rsidRDefault="00385A56"/>
    <w:p w14:paraId="2B62A97E" w14:textId="77777777" w:rsidR="00385A56" w:rsidRDefault="00385A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130919" wp14:editId="0F5101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B6D5A" w14:textId="77777777" w:rsidR="00385A56" w:rsidRDefault="00385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309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B6D5A" w14:textId="77777777" w:rsidR="00385A56" w:rsidRDefault="00385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D165A" w14:textId="77777777" w:rsidR="00385A56" w:rsidRDefault="00385A56"/>
    <w:p w14:paraId="281F2A6D" w14:textId="77777777" w:rsidR="00385A56" w:rsidRDefault="00385A56"/>
    <w:p w14:paraId="4EAB6620" w14:textId="77777777" w:rsidR="00385A56" w:rsidRDefault="00385A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57BA0" wp14:editId="34846F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38EA" w14:textId="77777777" w:rsidR="00385A56" w:rsidRDefault="00385A56"/>
                          <w:p w14:paraId="46263A01" w14:textId="77777777" w:rsidR="00385A56" w:rsidRDefault="00385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57B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BA38EA" w14:textId="77777777" w:rsidR="00385A56" w:rsidRDefault="00385A56"/>
                    <w:p w14:paraId="46263A01" w14:textId="77777777" w:rsidR="00385A56" w:rsidRDefault="00385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9B1E5" w14:textId="77777777" w:rsidR="00385A56" w:rsidRDefault="00385A56"/>
    <w:p w14:paraId="77AA509D" w14:textId="77777777" w:rsidR="00385A56" w:rsidRDefault="00385A56">
      <w:pPr>
        <w:rPr>
          <w:sz w:val="2"/>
          <w:szCs w:val="2"/>
        </w:rPr>
      </w:pPr>
    </w:p>
    <w:p w14:paraId="5BE3A09A" w14:textId="77777777" w:rsidR="00385A56" w:rsidRDefault="00385A56"/>
    <w:p w14:paraId="469520AB" w14:textId="77777777" w:rsidR="00385A56" w:rsidRDefault="00385A56">
      <w:pPr>
        <w:spacing w:after="0" w:line="240" w:lineRule="auto"/>
      </w:pPr>
    </w:p>
  </w:footnote>
  <w:footnote w:type="continuationSeparator" w:id="0">
    <w:p w14:paraId="296ED7CD" w14:textId="77777777" w:rsidR="00385A56" w:rsidRDefault="00385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9F5E" w14:textId="77777777" w:rsidR="00220DA4" w:rsidRDefault="00220DA4">
    <w:pPr>
      <w:rPr>
        <w:sz w:val="2"/>
        <w:szCs w:val="2"/>
      </w:rPr>
    </w:pPr>
    <w:r>
      <w:rPr>
        <w:noProof/>
      </w:rPr>
      <w:pict w14:anchorId="6FB617D7">
        <v:shapetype id="_x0000_t202" coordsize="21600,21600" o:spt="202" path="m,l,21600r21600,l21600,xe">
          <v:stroke joinstyle="miter"/>
          <v:path gradientshapeok="t" o:connecttype="rect"/>
        </v:shapetype>
        <v:shape id="_x0000_s2059" type="#_x0000_t202" style="position:absolute;left:0;text-align:left;margin-left:424.1pt;margin-top:231.85pt;width:18.7pt;height:10.1pt;z-index:-251654144;mso-wrap-style:none;mso-wrap-distance-left:5pt;mso-wrap-distance-right:5pt;mso-position-horizontal-relative:page;mso-position-vertical-relative:page" filled="f" stroked="f">
          <v:textbox style="mso-fit-shape-to-text:t" inset="0,0,0,0">
            <w:txbxContent>
              <w:p w14:paraId="7D14231A" w14:textId="77777777" w:rsidR="00220DA4" w:rsidRDefault="00220DA4">
                <w:pPr>
                  <w:pStyle w:val="1ffffffff4"/>
                  <w:shd w:val="clear" w:color="auto" w:fill="auto"/>
                  <w:spacing w:line="240" w:lineRule="auto"/>
                </w:pPr>
                <w:r>
                  <w:fldChar w:fldCharType="begin"/>
                </w:r>
                <w:r>
                  <w:instrText xml:space="preserve"> PAGE \* MERGEFORMAT </w:instrText>
                </w:r>
                <w:r>
                  <w:fldChar w:fldCharType="separate"/>
                </w:r>
                <w:r>
                  <w:rPr>
                    <w:rStyle w:val="afffff8"/>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4A83" w14:textId="77777777" w:rsidR="00220DA4" w:rsidRDefault="00220DA4">
    <w:pPr>
      <w:rPr>
        <w:sz w:val="2"/>
        <w:szCs w:val="2"/>
      </w:rPr>
    </w:pPr>
    <w:r>
      <w:rPr>
        <w:noProof/>
      </w:rPr>
      <w:pict w14:anchorId="37BD87EB">
        <v:shapetype id="_x0000_t202" coordsize="21600,21600" o:spt="202" path="m,l,21600r21600,l21600,xe">
          <v:stroke joinstyle="miter"/>
          <v:path gradientshapeok="t" o:connecttype="rect"/>
        </v:shapetype>
        <v:shape id="_x0000_s2060" type="#_x0000_t202" style="position:absolute;left:0;text-align:left;margin-left:424.1pt;margin-top:231.85pt;width:18.7pt;height:10.1pt;z-index:-251653120;mso-wrap-style:none;mso-wrap-distance-left:5pt;mso-wrap-distance-right:5pt;mso-position-horizontal-relative:page;mso-position-vertical-relative:page" filled="f" stroked="f">
          <v:textbox style="mso-fit-shape-to-text:t" inset="0,0,0,0">
            <w:txbxContent>
              <w:p w14:paraId="08938965" w14:textId="77777777" w:rsidR="00220DA4" w:rsidRDefault="00220DA4">
                <w:pPr>
                  <w:pStyle w:val="1ffffffff4"/>
                  <w:shd w:val="clear" w:color="auto" w:fill="auto"/>
                  <w:spacing w:line="240" w:lineRule="auto"/>
                </w:pPr>
                <w:r>
                  <w:fldChar w:fldCharType="begin"/>
                </w:r>
                <w:r>
                  <w:instrText xml:space="preserve"> PAGE \* MERGEFORMAT </w:instrText>
                </w:r>
                <w:r>
                  <w:fldChar w:fldCharType="separate"/>
                </w:r>
                <w:r>
                  <w:rPr>
                    <w:rStyle w:val="afffff8"/>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 w:numId="3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A56"/>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147600</TotalTime>
  <Pages>6</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4054</cp:revision>
  <cp:lastPrinted>2009-02-06T05:36:00Z</cp:lastPrinted>
  <dcterms:created xsi:type="dcterms:W3CDTF">2024-01-07T13:43:00Z</dcterms:created>
  <dcterms:modified xsi:type="dcterms:W3CDTF">2025-08-06T18:58:00Z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