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F48FE63" w:rsidR="00742950" w:rsidRPr="001B3E06" w:rsidRDefault="001B3E06" w:rsidP="001B3E06">
      <w:bookmarkStart w:id="0" w:name="_GoBack"/>
      <w:r>
        <w:rPr>
          <w:rFonts w:ascii="Verdana" w:hAnsi="Verdana"/>
          <w:b/>
          <w:bCs/>
          <w:color w:val="000000"/>
          <w:shd w:val="clear" w:color="auto" w:fill="FFFFFF"/>
        </w:rPr>
        <w:t>Багдасарян Армине Агвановна. Средства и формы формирования природоохранительной и природопользовательской культуры у учащихся основной школы</w:t>
      </w:r>
      <w:bookmarkEnd w:id="0"/>
      <w:r>
        <w:rPr>
          <w:rFonts w:ascii="Verdana" w:hAnsi="Verdana"/>
          <w:b/>
          <w:bCs/>
          <w:color w:val="000000"/>
          <w:shd w:val="clear" w:color="auto" w:fill="FFFFFF"/>
        </w:rPr>
        <w:t>.- Дис. канд. пед. наук: 13.00.01, Ереван, 2014.- 220 с.</w:t>
      </w:r>
    </w:p>
    <w:sectPr w:rsidR="00742950" w:rsidRPr="001B3E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558F5" w14:textId="77777777" w:rsidR="00A4037D" w:rsidRDefault="00A4037D">
      <w:pPr>
        <w:spacing w:after="0" w:line="240" w:lineRule="auto"/>
      </w:pPr>
      <w:r>
        <w:separator/>
      </w:r>
    </w:p>
  </w:endnote>
  <w:endnote w:type="continuationSeparator" w:id="0">
    <w:p w14:paraId="61E77A06" w14:textId="77777777" w:rsidR="00A4037D" w:rsidRDefault="00A4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05743" w14:textId="77777777" w:rsidR="00A4037D" w:rsidRDefault="00A4037D">
      <w:pPr>
        <w:spacing w:after="0" w:line="240" w:lineRule="auto"/>
      </w:pPr>
      <w:r>
        <w:separator/>
      </w:r>
    </w:p>
  </w:footnote>
  <w:footnote w:type="continuationSeparator" w:id="0">
    <w:p w14:paraId="1576240C" w14:textId="77777777" w:rsidR="00A4037D" w:rsidRDefault="00A40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19494</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3805</cp:revision>
  <cp:lastPrinted>2009-02-06T05:36:00Z</cp:lastPrinted>
  <dcterms:created xsi:type="dcterms:W3CDTF">2016-09-19T15:12:00Z</dcterms:created>
  <dcterms:modified xsi:type="dcterms:W3CDTF">2017-01-24T14:33:00Z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