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DC108" w14:textId="77777777" w:rsidR="003F06C8" w:rsidRDefault="003F06C8" w:rsidP="003F06C8">
      <w:pPr>
        <w:pStyle w:val="30"/>
        <w:shd w:val="clear" w:color="auto" w:fill="auto"/>
        <w:spacing w:after="633"/>
      </w:pPr>
      <w:r>
        <w:rPr>
          <w:rStyle w:val="3"/>
          <w:b/>
          <w:bCs/>
          <w:color w:val="000000"/>
        </w:rPr>
        <w:t>ФЕДЕРАЛЬНОЕ ГОСУДАРСТВЕННОЕ БЮДЖЕТНОЕ</w:t>
      </w:r>
      <w:r>
        <w:rPr>
          <w:rStyle w:val="3"/>
          <w:b/>
          <w:bCs/>
          <w:color w:val="000000"/>
        </w:rPr>
        <w:br/>
        <w:t>ОБРАЗОВАТЕЛЬНОЕ УЧРЕЖДЕНИЕ ВЫСШЕГО ОБРАЗОВАНИЯ</w:t>
      </w:r>
      <w:r>
        <w:rPr>
          <w:rStyle w:val="3"/>
          <w:b/>
          <w:bCs/>
          <w:color w:val="000000"/>
        </w:rPr>
        <w:br/>
        <w:t>«КУБАНСКИЙ ГОСУДАРСТВЕННЫЙ УНИВЕРСИТЕТ</w:t>
      </w:r>
      <w:r>
        <w:rPr>
          <w:rStyle w:val="3"/>
          <w:b/>
          <w:bCs/>
          <w:color w:val="000000"/>
        </w:rPr>
        <w:br/>
        <w:t>ФИЗИЧЕСКОЙ КУЛЬТУРЫ, СПОРТА И ТУРИЗМА»</w:t>
      </w:r>
    </w:p>
    <w:p w14:paraId="19130063" w14:textId="77777777" w:rsidR="003F06C8" w:rsidRDefault="003F06C8" w:rsidP="003F06C8">
      <w:pPr>
        <w:pStyle w:val="30"/>
        <w:shd w:val="clear" w:color="auto" w:fill="auto"/>
        <w:spacing w:after="1592" w:line="280" w:lineRule="exact"/>
        <w:jc w:val="right"/>
      </w:pPr>
      <w:r>
        <w:rPr>
          <w:rStyle w:val="3"/>
          <w:b/>
          <w:bCs/>
          <w:color w:val="000000"/>
        </w:rPr>
        <w:t>На правах рукописи</w:t>
      </w:r>
    </w:p>
    <w:p w14:paraId="09029D74" w14:textId="77777777" w:rsidR="003F06C8" w:rsidRDefault="003F06C8" w:rsidP="003F06C8">
      <w:pPr>
        <w:pStyle w:val="30"/>
        <w:shd w:val="clear" w:color="auto" w:fill="auto"/>
        <w:spacing w:after="963" w:line="280" w:lineRule="exact"/>
      </w:pPr>
      <w:r>
        <w:rPr>
          <w:rStyle w:val="3"/>
          <w:b/>
          <w:bCs/>
          <w:color w:val="000000"/>
        </w:rPr>
        <w:t>Кузьменко Александр Игоревич</w:t>
      </w:r>
    </w:p>
    <w:p w14:paraId="445F1A32" w14:textId="77777777" w:rsidR="003F06C8" w:rsidRDefault="003F06C8" w:rsidP="003F06C8">
      <w:pPr>
        <w:pStyle w:val="30"/>
        <w:shd w:val="clear" w:color="auto" w:fill="auto"/>
        <w:spacing w:after="0" w:line="317" w:lineRule="exact"/>
      </w:pPr>
      <w:r>
        <w:rPr>
          <w:rStyle w:val="3"/>
          <w:b/>
          <w:bCs/>
          <w:color w:val="000000"/>
        </w:rPr>
        <w:t>ПЕДАГОГИЧЕСКАЯ МОДЕЛЬ СОПРЯЖЕННОГО ФОРМИРОВАНИЯ</w:t>
      </w:r>
      <w:r>
        <w:rPr>
          <w:rStyle w:val="3"/>
          <w:b/>
          <w:bCs/>
          <w:color w:val="000000"/>
        </w:rPr>
        <w:br/>
        <w:t>БАЗОВЫХ СОСТАВЛЯЮЩИХ ПРОФИЛИРУЮЩЕГО</w:t>
      </w:r>
      <w:r>
        <w:rPr>
          <w:rStyle w:val="3"/>
          <w:b/>
          <w:bCs/>
          <w:color w:val="000000"/>
        </w:rPr>
        <w:br/>
        <w:t>КОМПОНЕНТА ЛИЧНОСТНОЙ ФИЗИЧЕСКОЙ КУЛЬТУРЫ ДЕТЕЙ</w:t>
      </w:r>
    </w:p>
    <w:p w14:paraId="0F7CCCB4" w14:textId="77777777" w:rsidR="003F06C8" w:rsidRDefault="003F06C8" w:rsidP="003F06C8">
      <w:pPr>
        <w:pStyle w:val="30"/>
        <w:shd w:val="clear" w:color="auto" w:fill="auto"/>
        <w:spacing w:after="1076" w:line="317" w:lineRule="exact"/>
      </w:pPr>
      <w:r>
        <w:rPr>
          <w:rStyle w:val="3"/>
          <w:b/>
          <w:bCs/>
          <w:color w:val="000000"/>
        </w:rPr>
        <w:t>6-7 ЛЕТ</w:t>
      </w:r>
    </w:p>
    <w:p w14:paraId="41C5D561" w14:textId="77777777" w:rsidR="003F06C8" w:rsidRDefault="003F06C8" w:rsidP="003F06C8">
      <w:pPr>
        <w:pStyle w:val="30"/>
        <w:shd w:val="clear" w:color="auto" w:fill="auto"/>
        <w:spacing w:after="0"/>
      </w:pPr>
      <w:r>
        <w:rPr>
          <w:rStyle w:val="3"/>
          <w:b/>
          <w:bCs/>
          <w:color w:val="000000"/>
        </w:rPr>
        <w:t>Специальность 13.00.04 - Теория и методика физического воспитания,</w:t>
      </w:r>
    </w:p>
    <w:p w14:paraId="5D97C8B9" w14:textId="77777777" w:rsidR="003F06C8" w:rsidRDefault="003F06C8" w:rsidP="003F06C8">
      <w:pPr>
        <w:pStyle w:val="30"/>
        <w:shd w:val="clear" w:color="auto" w:fill="auto"/>
        <w:spacing w:after="904"/>
        <w:ind w:left="3560"/>
      </w:pPr>
      <w:r>
        <w:rPr>
          <w:rStyle w:val="3"/>
          <w:b/>
          <w:bCs/>
          <w:color w:val="000000"/>
        </w:rPr>
        <w:t>спортивной тренировки, оздоровительной и адаптивной физической культуры</w:t>
      </w:r>
    </w:p>
    <w:p w14:paraId="22FC3CEC" w14:textId="77777777" w:rsidR="003F06C8" w:rsidRDefault="003F06C8" w:rsidP="003F06C8">
      <w:pPr>
        <w:pStyle w:val="30"/>
        <w:shd w:val="clear" w:color="auto" w:fill="auto"/>
        <w:spacing w:after="0" w:line="317" w:lineRule="exact"/>
      </w:pPr>
      <w:r>
        <w:rPr>
          <w:rStyle w:val="3"/>
          <w:b/>
          <w:bCs/>
          <w:color w:val="000000"/>
        </w:rPr>
        <w:lastRenderedPageBreak/>
        <w:t>Диссертация</w:t>
      </w:r>
    </w:p>
    <w:p w14:paraId="41B9E9CC" w14:textId="77777777" w:rsidR="003F06C8" w:rsidRDefault="003F06C8" w:rsidP="003F06C8">
      <w:pPr>
        <w:pStyle w:val="30"/>
        <w:shd w:val="clear" w:color="auto" w:fill="auto"/>
        <w:spacing w:after="896" w:line="317" w:lineRule="exact"/>
      </w:pPr>
      <w:r>
        <w:rPr>
          <w:rStyle w:val="3"/>
          <w:b/>
          <w:bCs/>
          <w:color w:val="000000"/>
        </w:rPr>
        <w:t>на соискание ученой степени</w:t>
      </w:r>
      <w:r>
        <w:rPr>
          <w:rStyle w:val="3"/>
          <w:b/>
          <w:bCs/>
          <w:color w:val="000000"/>
        </w:rPr>
        <w:br/>
        <w:t>кандидата педагогических наук</w:t>
      </w:r>
    </w:p>
    <w:p w14:paraId="144B1C91" w14:textId="77777777" w:rsidR="003F06C8" w:rsidRDefault="003F06C8" w:rsidP="003F06C8">
      <w:pPr>
        <w:pStyle w:val="30"/>
        <w:shd w:val="clear" w:color="auto" w:fill="auto"/>
        <w:spacing w:after="1293"/>
        <w:ind w:left="5340"/>
      </w:pPr>
      <w:r>
        <w:rPr>
          <w:rStyle w:val="3"/>
          <w:b/>
          <w:bCs/>
          <w:color w:val="000000"/>
        </w:rPr>
        <w:t>Научный руководитель - доктор педагогических наук, профессор Чернышенко Ю.К.</w:t>
      </w:r>
    </w:p>
    <w:p w14:paraId="209397E8" w14:textId="77777777" w:rsidR="003F06C8" w:rsidRDefault="003F06C8" w:rsidP="003F06C8">
      <w:pPr>
        <w:pStyle w:val="30"/>
        <w:shd w:val="clear" w:color="auto" w:fill="auto"/>
        <w:spacing w:after="0" w:line="280" w:lineRule="exact"/>
      </w:pPr>
      <w:r>
        <w:rPr>
          <w:rStyle w:val="3"/>
          <w:b/>
          <w:bCs/>
          <w:color w:val="000000"/>
        </w:rPr>
        <w:t>Краснодар - 2021</w:t>
      </w:r>
    </w:p>
    <w:p w14:paraId="59375FB8" w14:textId="77777777" w:rsidR="003F06C8" w:rsidRDefault="003F06C8" w:rsidP="003F06C8">
      <w:pPr>
        <w:pStyle w:val="210"/>
        <w:shd w:val="clear" w:color="auto" w:fill="auto"/>
        <w:spacing w:after="19" w:line="280" w:lineRule="exact"/>
        <w:ind w:firstLine="0"/>
      </w:pPr>
      <w:r>
        <w:rPr>
          <w:rStyle w:val="21"/>
          <w:color w:val="000000"/>
        </w:rPr>
        <w:t>Стр.</w:t>
      </w:r>
    </w:p>
    <w:p w14:paraId="3C5FF7C7" w14:textId="77777777" w:rsidR="003F06C8" w:rsidRDefault="003F06C8" w:rsidP="003F06C8">
      <w:pPr>
        <w:pStyle w:val="53"/>
        <w:tabs>
          <w:tab w:val="right" w:leader="dot" w:pos="9780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0" w:tooltip="Current Document" w:history="1">
        <w:r>
          <w:rPr>
            <w:rStyle w:val="54"/>
            <w:color w:val="000000"/>
          </w:rPr>
          <w:t>ВВЕДЕНИЕ</w:t>
        </w:r>
        <w:r>
          <w:rPr>
            <w:rStyle w:val="54"/>
            <w:color w:val="000000"/>
          </w:rPr>
          <w:tab/>
          <w:t>4</w:t>
        </w:r>
      </w:hyperlink>
    </w:p>
    <w:p w14:paraId="48B15047" w14:textId="77777777" w:rsidR="003F06C8" w:rsidRDefault="003F06C8" w:rsidP="003F06C8">
      <w:pPr>
        <w:pStyle w:val="53"/>
      </w:pPr>
      <w:r>
        <w:rPr>
          <w:rStyle w:val="54"/>
          <w:color w:val="000000"/>
        </w:rPr>
        <w:t>ГЛАВА 1 НАУЧНО-ПРИКЛАДНЫЕ ОСНОВАНИЯ</w:t>
      </w:r>
    </w:p>
    <w:p w14:paraId="55619C78" w14:textId="77777777" w:rsidR="003F06C8" w:rsidRDefault="003F06C8" w:rsidP="003F06C8">
      <w:pPr>
        <w:pStyle w:val="53"/>
        <w:tabs>
          <w:tab w:val="right" w:leader="dot" w:pos="9040"/>
        </w:tabs>
        <w:ind w:left="760"/>
      </w:pPr>
      <w:r>
        <w:rPr>
          <w:rStyle w:val="54"/>
          <w:color w:val="000000"/>
        </w:rPr>
        <w:t>СОВЕРШЕНСТВОВАНИЯ ПРОЦЕССА ФИЗИЧЕСКОГО ВОСПИТАНИЯ В ДОШКОЛЬНЫХ ОБРАЗОВАТЕЛЬНЫХ ОРГАНИЗАЦИЯХ</w:t>
      </w:r>
      <w:r>
        <w:rPr>
          <w:rStyle w:val="54"/>
          <w:color w:val="000000"/>
        </w:rPr>
        <w:tab/>
        <w:t>14</w:t>
      </w:r>
    </w:p>
    <w:p w14:paraId="1CBC77EB" w14:textId="77777777" w:rsidR="003F06C8" w:rsidRDefault="003F06C8" w:rsidP="003F06C8">
      <w:pPr>
        <w:pStyle w:val="53"/>
        <w:widowControl w:val="0"/>
        <w:numPr>
          <w:ilvl w:val="0"/>
          <w:numId w:val="1"/>
        </w:numPr>
        <w:tabs>
          <w:tab w:val="left" w:pos="706"/>
        </w:tabs>
        <w:spacing w:after="0" w:line="446" w:lineRule="exact"/>
        <w:ind w:left="0"/>
        <w:jc w:val="both"/>
      </w:pPr>
      <w:r>
        <w:rPr>
          <w:rStyle w:val="54"/>
          <w:color w:val="000000"/>
        </w:rPr>
        <w:t>Системные теоретико-прикладные факторы совершенствования</w:t>
      </w:r>
    </w:p>
    <w:p w14:paraId="0551416D" w14:textId="77777777" w:rsidR="003F06C8" w:rsidRDefault="003F06C8" w:rsidP="003F06C8">
      <w:pPr>
        <w:pStyle w:val="53"/>
        <w:tabs>
          <w:tab w:val="right" w:leader="dot" w:pos="9040"/>
        </w:tabs>
        <w:ind w:left="760"/>
      </w:pPr>
      <w:r>
        <w:rPr>
          <w:rStyle w:val="54"/>
          <w:color w:val="000000"/>
        </w:rPr>
        <w:t>процесса физического воспитания в дошкольных образовательных организациях</w:t>
      </w:r>
      <w:r>
        <w:rPr>
          <w:rStyle w:val="54"/>
          <w:color w:val="000000"/>
        </w:rPr>
        <w:tab/>
        <w:t>15</w:t>
      </w:r>
    </w:p>
    <w:p w14:paraId="194797EA" w14:textId="77777777" w:rsidR="003F06C8" w:rsidRDefault="003F06C8" w:rsidP="003F06C8">
      <w:pPr>
        <w:pStyle w:val="53"/>
        <w:widowControl w:val="0"/>
        <w:numPr>
          <w:ilvl w:val="0"/>
          <w:numId w:val="1"/>
        </w:numPr>
        <w:tabs>
          <w:tab w:val="left" w:pos="706"/>
        </w:tabs>
        <w:spacing w:after="0" w:line="446" w:lineRule="exact"/>
        <w:ind w:left="0"/>
        <w:jc w:val="both"/>
      </w:pPr>
      <w:r>
        <w:rPr>
          <w:rStyle w:val="54"/>
          <w:color w:val="000000"/>
        </w:rPr>
        <w:t>Современные тенденции определения содержания профилирующего</w:t>
      </w:r>
    </w:p>
    <w:p w14:paraId="6A9BB104" w14:textId="77777777" w:rsidR="003F06C8" w:rsidRDefault="003F06C8" w:rsidP="003F06C8">
      <w:pPr>
        <w:pStyle w:val="53"/>
        <w:tabs>
          <w:tab w:val="right" w:leader="dot" w:pos="9040"/>
        </w:tabs>
        <w:ind w:left="760"/>
      </w:pPr>
      <w:r>
        <w:rPr>
          <w:rStyle w:val="54"/>
          <w:color w:val="000000"/>
        </w:rPr>
        <w:t>компонента личностной физической культуры различных половозрастных групп детей дошкольного возраста</w:t>
      </w:r>
      <w:r>
        <w:rPr>
          <w:rStyle w:val="54"/>
          <w:color w:val="000000"/>
        </w:rPr>
        <w:tab/>
        <w:t>26</w:t>
      </w:r>
    </w:p>
    <w:p w14:paraId="71E2CB74" w14:textId="77777777" w:rsidR="003F06C8" w:rsidRDefault="003F06C8" w:rsidP="003F06C8">
      <w:pPr>
        <w:pStyle w:val="53"/>
        <w:widowControl w:val="0"/>
        <w:numPr>
          <w:ilvl w:val="0"/>
          <w:numId w:val="1"/>
        </w:numPr>
        <w:tabs>
          <w:tab w:val="left" w:pos="706"/>
        </w:tabs>
        <w:spacing w:after="0" w:line="446" w:lineRule="exact"/>
        <w:ind w:left="760" w:hanging="760"/>
      </w:pPr>
      <w:r>
        <w:rPr>
          <w:rStyle w:val="54"/>
          <w:color w:val="000000"/>
        </w:rPr>
        <w:t>Перспективные методико-технологические подходы к формированию профилирующего компонента личностной физической</w:t>
      </w:r>
    </w:p>
    <w:p w14:paraId="24A41BA6" w14:textId="77777777" w:rsidR="003F06C8" w:rsidRDefault="003F06C8" w:rsidP="003F06C8">
      <w:pPr>
        <w:pStyle w:val="53"/>
        <w:tabs>
          <w:tab w:val="right" w:leader="dot" w:pos="9780"/>
        </w:tabs>
        <w:ind w:left="760"/>
      </w:pPr>
      <w:hyperlink w:anchor="bookmark5" w:tooltip="Current Document" w:history="1">
        <w:r>
          <w:rPr>
            <w:rStyle w:val="54"/>
            <w:color w:val="000000"/>
          </w:rPr>
          <w:t>культуры детей дошкольного возраста</w:t>
        </w:r>
        <w:r>
          <w:rPr>
            <w:rStyle w:val="54"/>
            <w:color w:val="000000"/>
          </w:rPr>
          <w:tab/>
          <w:t>42</w:t>
        </w:r>
      </w:hyperlink>
    </w:p>
    <w:p w14:paraId="46C5888B" w14:textId="77777777" w:rsidR="003F06C8" w:rsidRDefault="003F06C8" w:rsidP="003F06C8">
      <w:pPr>
        <w:pStyle w:val="53"/>
        <w:tabs>
          <w:tab w:val="right" w:leader="dot" w:pos="9780"/>
        </w:tabs>
      </w:pPr>
      <w:hyperlink w:anchor="bookmark8" w:tooltip="Current Document" w:history="1">
        <w:r>
          <w:rPr>
            <w:rStyle w:val="54"/>
            <w:color w:val="000000"/>
          </w:rPr>
          <w:t xml:space="preserve">Заключение </w:t>
        </w:r>
        <w:r>
          <w:rPr>
            <w:rStyle w:val="54"/>
            <w:color w:val="000000"/>
          </w:rPr>
          <w:tab/>
          <w:t>57</w:t>
        </w:r>
      </w:hyperlink>
    </w:p>
    <w:p w14:paraId="23142326" w14:textId="77777777" w:rsidR="003F06C8" w:rsidRDefault="003F06C8" w:rsidP="003F06C8">
      <w:pPr>
        <w:pStyle w:val="53"/>
        <w:tabs>
          <w:tab w:val="right" w:leader="dot" w:pos="9780"/>
        </w:tabs>
      </w:pPr>
      <w:hyperlink w:anchor="bookmark15" w:tooltip="Current Document" w:history="1">
        <w:r>
          <w:rPr>
            <w:rStyle w:val="54"/>
            <w:color w:val="000000"/>
          </w:rPr>
          <w:t>ГЛАВА 2 МЕТОДЫ И ОРГАНИЗАЦИЯ ИССЛЕДОВАНИЯ</w:t>
        </w:r>
        <w:r>
          <w:rPr>
            <w:rStyle w:val="54"/>
            <w:color w:val="000000"/>
          </w:rPr>
          <w:tab/>
          <w:t>60</w:t>
        </w:r>
      </w:hyperlink>
    </w:p>
    <w:p w14:paraId="56953CCC" w14:textId="77777777" w:rsidR="003F06C8" w:rsidRDefault="003F06C8" w:rsidP="003F06C8">
      <w:pPr>
        <w:pStyle w:val="53"/>
        <w:widowControl w:val="0"/>
        <w:numPr>
          <w:ilvl w:val="0"/>
          <w:numId w:val="2"/>
        </w:numPr>
        <w:tabs>
          <w:tab w:val="left" w:pos="706"/>
          <w:tab w:val="right" w:leader="dot" w:pos="9780"/>
        </w:tabs>
        <w:spacing w:after="0" w:line="446" w:lineRule="exact"/>
        <w:ind w:left="0"/>
        <w:jc w:val="both"/>
      </w:pPr>
      <w:hyperlink w:anchor="bookmark16" w:tooltip="Current Document" w:history="1">
        <w:r>
          <w:rPr>
            <w:rStyle w:val="54"/>
            <w:color w:val="000000"/>
          </w:rPr>
          <w:t>Методы исследования</w:t>
        </w:r>
        <w:r>
          <w:rPr>
            <w:rStyle w:val="54"/>
            <w:color w:val="000000"/>
          </w:rPr>
          <w:tab/>
          <w:t>60</w:t>
        </w:r>
      </w:hyperlink>
    </w:p>
    <w:p w14:paraId="364A4FB4" w14:textId="77777777" w:rsidR="003F06C8" w:rsidRDefault="003F06C8" w:rsidP="003F06C8">
      <w:pPr>
        <w:pStyle w:val="53"/>
        <w:widowControl w:val="0"/>
        <w:numPr>
          <w:ilvl w:val="0"/>
          <w:numId w:val="2"/>
        </w:numPr>
        <w:tabs>
          <w:tab w:val="left" w:pos="706"/>
          <w:tab w:val="right" w:leader="dot" w:pos="9780"/>
        </w:tabs>
        <w:spacing w:after="0" w:line="446" w:lineRule="exact"/>
        <w:ind w:left="0"/>
        <w:jc w:val="both"/>
      </w:pPr>
      <w:hyperlink w:anchor="bookmark30" w:tooltip="Current Document" w:history="1">
        <w:r>
          <w:rPr>
            <w:rStyle w:val="54"/>
            <w:color w:val="000000"/>
          </w:rPr>
          <w:t>Организация исследования и контингент обследуемых</w:t>
        </w:r>
        <w:r>
          <w:rPr>
            <w:rStyle w:val="54"/>
            <w:color w:val="000000"/>
          </w:rPr>
          <w:tab/>
          <w:t>67</w:t>
        </w:r>
      </w:hyperlink>
    </w:p>
    <w:p w14:paraId="5BE06DF4" w14:textId="77777777" w:rsidR="003F06C8" w:rsidRDefault="003F06C8" w:rsidP="003F06C8">
      <w:pPr>
        <w:pStyle w:val="210"/>
        <w:shd w:val="clear" w:color="auto" w:fill="auto"/>
        <w:spacing w:after="0" w:line="446" w:lineRule="exact"/>
        <w:ind w:firstLine="0"/>
        <w:jc w:val="both"/>
      </w:pPr>
      <w:r>
        <w:fldChar w:fldCharType="end"/>
      </w:r>
      <w:r>
        <w:rPr>
          <w:rStyle w:val="21"/>
          <w:color w:val="000000"/>
        </w:rPr>
        <w:t>ГЛАВА 3 ИНФОРМАТИВНОСТЬ, ДИНАМИКА И ВЗАИМОСВЯЗЬ</w:t>
      </w:r>
    </w:p>
    <w:p w14:paraId="4BE70102" w14:textId="77777777" w:rsidR="003F06C8" w:rsidRDefault="003F06C8" w:rsidP="003F06C8">
      <w:pPr>
        <w:pStyle w:val="210"/>
        <w:shd w:val="clear" w:color="auto" w:fill="auto"/>
        <w:tabs>
          <w:tab w:val="right" w:leader="dot" w:pos="9780"/>
        </w:tabs>
        <w:spacing w:after="0" w:line="446" w:lineRule="exact"/>
        <w:ind w:left="760" w:firstLine="0"/>
        <w:jc w:val="left"/>
      </w:pPr>
      <w:r>
        <w:rPr>
          <w:rStyle w:val="21"/>
          <w:color w:val="000000"/>
        </w:rPr>
        <w:lastRenderedPageBreak/>
        <w:t xml:space="preserve">БАЗОВЫХ СОСТАВЛЯЮЩИХ ПРОФИЛИРУЮЩЕГО КОМПОНЕНТА ЛИЧНОСТНОЙ ФИЗИЧЕСКОЙ КУЛЬТУРЫ ДЕТЕЙ 6-7 ЛЕТ В УСЛОВИЯХ РЕАЛИЗАЦИИ ПРОГРАММ ФИЗИЧЕСКОГО ВОСПИТАНИЯ В ДОШКОЛЬНЫХ ОБРАЗОВАТЕЛЬНЫХ ОРГАНИЗАЦИЯХ </w:t>
      </w:r>
      <w:r>
        <w:rPr>
          <w:rStyle w:val="21"/>
          <w:color w:val="000000"/>
        </w:rPr>
        <w:tab/>
        <w:t xml:space="preserve"> 71</w:t>
      </w:r>
    </w:p>
    <w:p w14:paraId="781E7B9F" w14:textId="77777777" w:rsidR="003F06C8" w:rsidRDefault="003F06C8" w:rsidP="00620217">
      <w:pPr>
        <w:pStyle w:val="210"/>
        <w:numPr>
          <w:ilvl w:val="0"/>
          <w:numId w:val="3"/>
        </w:numPr>
        <w:shd w:val="clear" w:color="auto" w:fill="auto"/>
        <w:tabs>
          <w:tab w:val="left" w:pos="706"/>
        </w:tabs>
        <w:spacing w:before="0" w:after="0" w:line="446" w:lineRule="exact"/>
        <w:ind w:firstLine="0"/>
        <w:jc w:val="both"/>
      </w:pPr>
      <w:r>
        <w:rPr>
          <w:rStyle w:val="21"/>
          <w:color w:val="000000"/>
        </w:rPr>
        <w:t>Информативность показателей частных проявлений физической</w:t>
      </w:r>
    </w:p>
    <w:p w14:paraId="4479710E" w14:textId="77777777" w:rsidR="003F06C8" w:rsidRDefault="003F06C8" w:rsidP="003F06C8">
      <w:pPr>
        <w:pStyle w:val="210"/>
        <w:shd w:val="clear" w:color="auto" w:fill="auto"/>
        <w:tabs>
          <w:tab w:val="right" w:leader="dot" w:pos="9780"/>
        </w:tabs>
        <w:spacing w:after="0" w:line="446" w:lineRule="exact"/>
        <w:ind w:left="760" w:firstLine="0"/>
        <w:jc w:val="left"/>
      </w:pPr>
      <w:r>
        <w:rPr>
          <w:rStyle w:val="21"/>
          <w:color w:val="000000"/>
        </w:rPr>
        <w:t xml:space="preserve">подготовленности, психических процессов и эмоционально-волевых свойств </w:t>
      </w:r>
      <w:r>
        <w:rPr>
          <w:rStyle w:val="21"/>
          <w:color w:val="000000"/>
        </w:rPr>
        <w:tab/>
        <w:t xml:space="preserve"> 72</w:t>
      </w:r>
    </w:p>
    <w:p w14:paraId="01F30E51" w14:textId="77777777" w:rsidR="003F06C8" w:rsidRDefault="003F06C8" w:rsidP="00620217">
      <w:pPr>
        <w:pStyle w:val="210"/>
        <w:numPr>
          <w:ilvl w:val="0"/>
          <w:numId w:val="3"/>
        </w:numPr>
        <w:shd w:val="clear" w:color="auto" w:fill="auto"/>
        <w:tabs>
          <w:tab w:val="left" w:pos="706"/>
        </w:tabs>
        <w:spacing w:before="0" w:after="0" w:line="446" w:lineRule="exact"/>
        <w:ind w:firstLine="0"/>
        <w:jc w:val="both"/>
      </w:pPr>
      <w:r>
        <w:rPr>
          <w:rStyle w:val="21"/>
          <w:color w:val="000000"/>
        </w:rPr>
        <w:t>Динамика показателей физической подготовленности, психических</w:t>
      </w:r>
    </w:p>
    <w:p w14:paraId="6478DFF0" w14:textId="77777777" w:rsidR="003F06C8" w:rsidRDefault="003F06C8" w:rsidP="003F06C8">
      <w:pPr>
        <w:pStyle w:val="210"/>
        <w:shd w:val="clear" w:color="auto" w:fill="auto"/>
        <w:tabs>
          <w:tab w:val="right" w:leader="dot" w:pos="9780"/>
        </w:tabs>
        <w:spacing w:after="0" w:line="446" w:lineRule="exact"/>
        <w:ind w:left="760" w:firstLine="0"/>
        <w:jc w:val="both"/>
        <w:sectPr w:rsidR="003F06C8" w:rsidSect="003F06C8">
          <w:pgSz w:w="11900" w:h="16840"/>
          <w:pgMar w:top="1234" w:right="641" w:bottom="1080" w:left="1385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процессов, эмоционально-волевых свойств детей 6-7 лет</w:t>
      </w:r>
      <w:r>
        <w:rPr>
          <w:rStyle w:val="21"/>
          <w:color w:val="000000"/>
        </w:rPr>
        <w:tab/>
        <w:t>83</w:t>
      </w:r>
    </w:p>
    <w:p w14:paraId="0C33E1F8" w14:textId="77777777" w:rsidR="003F06C8" w:rsidRDefault="003F06C8" w:rsidP="00620217">
      <w:pPr>
        <w:pStyle w:val="53"/>
        <w:widowControl w:val="0"/>
        <w:numPr>
          <w:ilvl w:val="0"/>
          <w:numId w:val="4"/>
        </w:numPr>
        <w:tabs>
          <w:tab w:val="left" w:pos="718"/>
          <w:tab w:val="left" w:leader="dot" w:pos="9360"/>
        </w:tabs>
        <w:spacing w:after="0" w:line="446" w:lineRule="exact"/>
        <w:jc w:val="both"/>
      </w:pPr>
      <w:r>
        <w:lastRenderedPageBreak/>
        <w:fldChar w:fldCharType="begin"/>
      </w:r>
      <w:r>
        <w:instrText xml:space="preserve"> TOC \o "1-5" \h \z </w:instrText>
      </w:r>
      <w:r>
        <w:fldChar w:fldCharType="separate"/>
      </w:r>
      <w:hyperlink w:anchor="bookmark34" w:tooltip="Current Document" w:history="1">
        <w:r>
          <w:rPr>
            <w:rStyle w:val="54"/>
            <w:color w:val="000000"/>
          </w:rPr>
          <w:t>Динамика показателей физической подготовленности</w:t>
        </w:r>
        <w:r>
          <w:rPr>
            <w:rStyle w:val="54"/>
            <w:color w:val="000000"/>
          </w:rPr>
          <w:tab/>
          <w:t>83</w:t>
        </w:r>
      </w:hyperlink>
    </w:p>
    <w:p w14:paraId="3D70A12A" w14:textId="77777777" w:rsidR="003F06C8" w:rsidRDefault="003F06C8" w:rsidP="00620217">
      <w:pPr>
        <w:pStyle w:val="53"/>
        <w:widowControl w:val="0"/>
        <w:numPr>
          <w:ilvl w:val="0"/>
          <w:numId w:val="4"/>
        </w:numPr>
        <w:tabs>
          <w:tab w:val="left" w:pos="738"/>
          <w:tab w:val="left" w:leader="dot" w:pos="9360"/>
        </w:tabs>
        <w:spacing w:after="0" w:line="446" w:lineRule="exact"/>
        <w:jc w:val="both"/>
      </w:pPr>
      <w:hyperlink w:anchor="bookmark35" w:tooltip="Current Document" w:history="1">
        <w:r>
          <w:rPr>
            <w:rStyle w:val="54"/>
            <w:color w:val="000000"/>
          </w:rPr>
          <w:t>Динамика показателей психических процессов</w:t>
        </w:r>
        <w:r>
          <w:rPr>
            <w:rStyle w:val="54"/>
            <w:color w:val="000000"/>
          </w:rPr>
          <w:tab/>
          <w:t>88</w:t>
        </w:r>
      </w:hyperlink>
    </w:p>
    <w:p w14:paraId="24E39955" w14:textId="77777777" w:rsidR="003F06C8" w:rsidRDefault="003F06C8" w:rsidP="00620217">
      <w:pPr>
        <w:pStyle w:val="53"/>
        <w:widowControl w:val="0"/>
        <w:numPr>
          <w:ilvl w:val="0"/>
          <w:numId w:val="4"/>
        </w:numPr>
        <w:tabs>
          <w:tab w:val="left" w:pos="738"/>
          <w:tab w:val="right" w:leader="dot" w:pos="9771"/>
        </w:tabs>
        <w:spacing w:after="0" w:line="446" w:lineRule="exact"/>
        <w:jc w:val="both"/>
      </w:pPr>
      <w:r>
        <w:rPr>
          <w:rStyle w:val="54"/>
          <w:color w:val="000000"/>
        </w:rPr>
        <w:t>Динамика показателей эмоционально-волевых свойств</w:t>
      </w:r>
      <w:r>
        <w:rPr>
          <w:rStyle w:val="54"/>
          <w:color w:val="000000"/>
        </w:rPr>
        <w:tab/>
        <w:t>94</w:t>
      </w:r>
    </w:p>
    <w:p w14:paraId="4A7E19E2" w14:textId="77777777" w:rsidR="003F06C8" w:rsidRDefault="003F06C8" w:rsidP="00620217">
      <w:pPr>
        <w:pStyle w:val="53"/>
        <w:widowControl w:val="0"/>
        <w:numPr>
          <w:ilvl w:val="1"/>
          <w:numId w:val="4"/>
        </w:numPr>
        <w:tabs>
          <w:tab w:val="left" w:pos="738"/>
        </w:tabs>
        <w:spacing w:after="0" w:line="446" w:lineRule="exact"/>
        <w:jc w:val="both"/>
      </w:pPr>
      <w:r>
        <w:rPr>
          <w:rStyle w:val="54"/>
          <w:color w:val="000000"/>
        </w:rPr>
        <w:t>Динамика интегральных показателей базовых составляющих и</w:t>
      </w:r>
    </w:p>
    <w:p w14:paraId="62B3E24B" w14:textId="77777777" w:rsidR="003F06C8" w:rsidRDefault="003F06C8" w:rsidP="003F06C8">
      <w:pPr>
        <w:pStyle w:val="53"/>
        <w:tabs>
          <w:tab w:val="right" w:leader="dot" w:pos="9039"/>
        </w:tabs>
        <w:ind w:left="760"/>
      </w:pPr>
      <w:r>
        <w:rPr>
          <w:rStyle w:val="54"/>
          <w:color w:val="000000"/>
        </w:rPr>
        <w:t>обобщенной характеристики профилирующего компонента личностной физической культуры детей 6-7 лет</w:t>
      </w:r>
      <w:r>
        <w:rPr>
          <w:rStyle w:val="54"/>
          <w:color w:val="000000"/>
        </w:rPr>
        <w:tab/>
        <w:t>101</w:t>
      </w:r>
    </w:p>
    <w:p w14:paraId="29FD465E" w14:textId="77777777" w:rsidR="003F06C8" w:rsidRDefault="003F06C8" w:rsidP="00620217">
      <w:pPr>
        <w:pStyle w:val="53"/>
        <w:widowControl w:val="0"/>
        <w:numPr>
          <w:ilvl w:val="1"/>
          <w:numId w:val="4"/>
        </w:numPr>
        <w:tabs>
          <w:tab w:val="left" w:pos="738"/>
        </w:tabs>
        <w:spacing w:after="0" w:line="446" w:lineRule="exact"/>
        <w:jc w:val="both"/>
      </w:pPr>
      <w:r>
        <w:rPr>
          <w:rStyle w:val="54"/>
          <w:color w:val="000000"/>
        </w:rPr>
        <w:t>Многомерный комплексный анализ взаимосвязей базовых</w:t>
      </w:r>
    </w:p>
    <w:p w14:paraId="748145EF" w14:textId="77777777" w:rsidR="003F06C8" w:rsidRDefault="003F06C8" w:rsidP="003F06C8">
      <w:pPr>
        <w:pStyle w:val="53"/>
        <w:tabs>
          <w:tab w:val="right" w:leader="dot" w:pos="9039"/>
        </w:tabs>
        <w:ind w:left="760"/>
      </w:pPr>
      <w:r>
        <w:rPr>
          <w:rStyle w:val="54"/>
          <w:color w:val="000000"/>
        </w:rPr>
        <w:t>составляющих профилирующего компонента личностной физической культуры детей дошкольного возраста 6-7 лет</w:t>
      </w:r>
      <w:r>
        <w:rPr>
          <w:rStyle w:val="54"/>
          <w:color w:val="000000"/>
        </w:rPr>
        <w:tab/>
        <w:t>110</w:t>
      </w:r>
    </w:p>
    <w:p w14:paraId="1E64CE19" w14:textId="77777777" w:rsidR="003F06C8" w:rsidRDefault="003F06C8" w:rsidP="003F06C8">
      <w:pPr>
        <w:pStyle w:val="53"/>
        <w:tabs>
          <w:tab w:val="right" w:leader="dot" w:pos="9771"/>
        </w:tabs>
      </w:pPr>
      <w:hyperlink w:anchor="bookmark41" w:tooltip="Current Document" w:history="1">
        <w:r>
          <w:rPr>
            <w:rStyle w:val="54"/>
            <w:color w:val="000000"/>
          </w:rPr>
          <w:t>Заключение</w:t>
        </w:r>
        <w:r>
          <w:rPr>
            <w:rStyle w:val="54"/>
            <w:color w:val="000000"/>
          </w:rPr>
          <w:tab/>
          <w:t>119</w:t>
        </w:r>
      </w:hyperlink>
    </w:p>
    <w:p w14:paraId="1C435AB1" w14:textId="77777777" w:rsidR="003F06C8" w:rsidRDefault="003F06C8" w:rsidP="003F06C8">
      <w:pPr>
        <w:pStyle w:val="210"/>
        <w:shd w:val="clear" w:color="auto" w:fill="auto"/>
        <w:tabs>
          <w:tab w:val="left" w:leader="dot" w:pos="9360"/>
        </w:tabs>
        <w:spacing w:after="0" w:line="446" w:lineRule="exact"/>
        <w:ind w:left="760"/>
        <w:jc w:val="left"/>
      </w:pPr>
      <w:r>
        <w:fldChar w:fldCharType="end"/>
      </w:r>
      <w:r>
        <w:rPr>
          <w:rStyle w:val="21"/>
          <w:color w:val="000000"/>
        </w:rPr>
        <w:t>ГЛАВА 4 КОМПОЗИЦИОННЫЕ ОСОБЕННОСТИ И ЭФФЕКТИВНОСТЬ ПЕДАГОГИЧЕСКОЙ МОДЕЛИ ПРОЦЕССА СОПРЯЖЕННОГО ФОРМИРОВАНИЯ ПРОФИЛИРУЮЩЕГО КОМПОНЕНТА ЛИЧНОСТНОЙ ФИЗИЧЕСКОЙ КУЛЬТУРЫ ВОСПИТАННИКОВ 6-7 ЛЕТ ДОШКОЛЬНЫХ ОБРАЗОВАТЕЛЬНЫХ ОРГАНИЗАЦИЙ</w:t>
      </w:r>
      <w:r>
        <w:rPr>
          <w:rStyle w:val="21"/>
          <w:color w:val="000000"/>
        </w:rPr>
        <w:tab/>
        <w:t>126</w:t>
      </w:r>
    </w:p>
    <w:p w14:paraId="5EFB0853" w14:textId="77777777" w:rsidR="003F06C8" w:rsidRDefault="003F06C8" w:rsidP="00620217">
      <w:pPr>
        <w:pStyle w:val="210"/>
        <w:numPr>
          <w:ilvl w:val="0"/>
          <w:numId w:val="5"/>
        </w:numPr>
        <w:shd w:val="clear" w:color="auto" w:fill="auto"/>
        <w:tabs>
          <w:tab w:val="left" w:pos="716"/>
        </w:tabs>
        <w:spacing w:before="0" w:after="0" w:line="446" w:lineRule="exact"/>
        <w:ind w:firstLine="0"/>
        <w:jc w:val="both"/>
      </w:pPr>
      <w:r>
        <w:rPr>
          <w:rStyle w:val="21"/>
          <w:color w:val="000000"/>
        </w:rPr>
        <w:t>Полифункциональные идеологические, методологические и</w:t>
      </w:r>
    </w:p>
    <w:p w14:paraId="5F7B31B1" w14:textId="77777777" w:rsidR="003F06C8" w:rsidRDefault="003F06C8" w:rsidP="003F06C8">
      <w:pPr>
        <w:pStyle w:val="53"/>
        <w:tabs>
          <w:tab w:val="right" w:leader="dot" w:pos="9039"/>
        </w:tabs>
        <w:ind w:left="76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54"/>
          <w:color w:val="000000"/>
        </w:rPr>
        <w:t>практикоориентированные основания процесса формирования экспериментальной модели</w:t>
      </w:r>
      <w:r>
        <w:rPr>
          <w:rStyle w:val="54"/>
          <w:color w:val="000000"/>
        </w:rPr>
        <w:tab/>
        <w:t>127</w:t>
      </w:r>
    </w:p>
    <w:p w14:paraId="142E2F77" w14:textId="77777777" w:rsidR="003F06C8" w:rsidRDefault="003F06C8" w:rsidP="00620217">
      <w:pPr>
        <w:pStyle w:val="53"/>
        <w:widowControl w:val="0"/>
        <w:numPr>
          <w:ilvl w:val="0"/>
          <w:numId w:val="5"/>
        </w:numPr>
        <w:tabs>
          <w:tab w:val="left" w:pos="716"/>
        </w:tabs>
        <w:spacing w:after="0" w:line="446" w:lineRule="exact"/>
        <w:ind w:left="760"/>
      </w:pPr>
      <w:r>
        <w:rPr>
          <w:rStyle w:val="54"/>
          <w:color w:val="000000"/>
        </w:rPr>
        <w:t>Композиционные модули экспериментальной педагогической модели сопряженного формирования и развития базовых составляющих профилирующего компонента личностной физической</w:t>
      </w:r>
    </w:p>
    <w:p w14:paraId="4ADFABBE" w14:textId="77777777" w:rsidR="003F06C8" w:rsidRDefault="003F06C8" w:rsidP="003F06C8">
      <w:pPr>
        <w:pStyle w:val="53"/>
        <w:tabs>
          <w:tab w:val="right" w:leader="dot" w:pos="9771"/>
        </w:tabs>
        <w:ind w:left="760"/>
      </w:pPr>
      <w:hyperlink w:anchor="bookmark46" w:tooltip="Current Document" w:history="1">
        <w:r>
          <w:rPr>
            <w:rStyle w:val="54"/>
            <w:color w:val="000000"/>
          </w:rPr>
          <w:t>культуры дошкольников 6-7 лет</w:t>
        </w:r>
        <w:r>
          <w:rPr>
            <w:rStyle w:val="54"/>
            <w:color w:val="000000"/>
          </w:rPr>
          <w:tab/>
          <w:t>138</w:t>
        </w:r>
      </w:hyperlink>
    </w:p>
    <w:p w14:paraId="01CC64C1" w14:textId="77777777" w:rsidR="003F06C8" w:rsidRDefault="003F06C8" w:rsidP="00620217">
      <w:pPr>
        <w:pStyle w:val="53"/>
        <w:widowControl w:val="0"/>
        <w:numPr>
          <w:ilvl w:val="0"/>
          <w:numId w:val="5"/>
        </w:numPr>
        <w:tabs>
          <w:tab w:val="left" w:pos="716"/>
        </w:tabs>
        <w:spacing w:after="0" w:line="446" w:lineRule="exact"/>
        <w:jc w:val="both"/>
      </w:pPr>
      <w:r>
        <w:rPr>
          <w:rStyle w:val="54"/>
          <w:color w:val="000000"/>
        </w:rPr>
        <w:t>Организационные особенности и результаты оценки эффективности</w:t>
      </w:r>
    </w:p>
    <w:p w14:paraId="1941F397" w14:textId="77777777" w:rsidR="003F06C8" w:rsidRDefault="003F06C8" w:rsidP="003F06C8">
      <w:pPr>
        <w:pStyle w:val="53"/>
        <w:tabs>
          <w:tab w:val="right" w:leader="dot" w:pos="9771"/>
        </w:tabs>
        <w:ind w:left="760"/>
      </w:pPr>
      <w:hyperlink w:anchor="bookmark60" w:tooltip="Current Document" w:history="1">
        <w:r>
          <w:rPr>
            <w:rStyle w:val="54"/>
            <w:color w:val="000000"/>
          </w:rPr>
          <w:t>экспериментальной модели</w:t>
        </w:r>
        <w:r>
          <w:rPr>
            <w:rStyle w:val="54"/>
            <w:color w:val="000000"/>
          </w:rPr>
          <w:tab/>
          <w:t>209</w:t>
        </w:r>
      </w:hyperlink>
    </w:p>
    <w:p w14:paraId="122AB988" w14:textId="77777777" w:rsidR="003F06C8" w:rsidRDefault="003F06C8" w:rsidP="003F06C8">
      <w:pPr>
        <w:pStyle w:val="53"/>
        <w:tabs>
          <w:tab w:val="right" w:leader="dot" w:pos="9771"/>
        </w:tabs>
      </w:pPr>
      <w:hyperlink w:anchor="bookmark65" w:tooltip="Current Document" w:history="1">
        <w:r>
          <w:rPr>
            <w:rStyle w:val="54"/>
            <w:color w:val="000000"/>
          </w:rPr>
          <w:t>Заключение</w:t>
        </w:r>
        <w:r>
          <w:rPr>
            <w:rStyle w:val="54"/>
            <w:color w:val="000000"/>
          </w:rPr>
          <w:tab/>
          <w:t>221</w:t>
        </w:r>
      </w:hyperlink>
    </w:p>
    <w:p w14:paraId="0C1C6070" w14:textId="77777777" w:rsidR="003F06C8" w:rsidRDefault="003F06C8" w:rsidP="003F06C8">
      <w:pPr>
        <w:pStyle w:val="53"/>
        <w:tabs>
          <w:tab w:val="right" w:leader="dot" w:pos="9771"/>
        </w:tabs>
      </w:pPr>
      <w:hyperlink w:anchor="bookmark66" w:tooltip="Current Document" w:history="1">
        <w:r>
          <w:rPr>
            <w:rStyle w:val="54"/>
            <w:color w:val="000000"/>
          </w:rPr>
          <w:t xml:space="preserve">ВЫВОДЫ </w:t>
        </w:r>
        <w:r>
          <w:rPr>
            <w:rStyle w:val="54"/>
            <w:color w:val="000000"/>
          </w:rPr>
          <w:tab/>
          <w:t xml:space="preserve"> 232</w:t>
        </w:r>
      </w:hyperlink>
    </w:p>
    <w:p w14:paraId="37AC6DD9" w14:textId="77777777" w:rsidR="003F06C8" w:rsidRDefault="003F06C8" w:rsidP="003F06C8">
      <w:pPr>
        <w:pStyle w:val="53"/>
        <w:tabs>
          <w:tab w:val="right" w:leader="dot" w:pos="9771"/>
        </w:tabs>
      </w:pPr>
      <w:hyperlink w:anchor="bookmark67" w:tooltip="Current Document" w:history="1">
        <w:r>
          <w:rPr>
            <w:rStyle w:val="54"/>
            <w:color w:val="000000"/>
          </w:rPr>
          <w:t>ПРАКТИЧЕСКИЕ РЕКОМЕНДАЦИИ</w:t>
        </w:r>
        <w:r>
          <w:rPr>
            <w:rStyle w:val="54"/>
            <w:color w:val="000000"/>
          </w:rPr>
          <w:tab/>
          <w:t>237</w:t>
        </w:r>
      </w:hyperlink>
    </w:p>
    <w:p w14:paraId="6CFEEA68" w14:textId="77777777" w:rsidR="003F06C8" w:rsidRDefault="003F06C8" w:rsidP="003F06C8">
      <w:pPr>
        <w:pStyle w:val="53"/>
        <w:tabs>
          <w:tab w:val="right" w:leader="dot" w:pos="9771"/>
        </w:tabs>
      </w:pPr>
      <w:r>
        <w:rPr>
          <w:rStyle w:val="54"/>
          <w:color w:val="000000"/>
        </w:rPr>
        <w:t xml:space="preserve">ЛИТЕРАТУРА </w:t>
      </w:r>
      <w:r>
        <w:rPr>
          <w:rStyle w:val="54"/>
          <w:color w:val="000000"/>
        </w:rPr>
        <w:tab/>
        <w:t xml:space="preserve"> 239</w:t>
      </w:r>
    </w:p>
    <w:p w14:paraId="0A738A0D" w14:textId="77777777" w:rsidR="003F06C8" w:rsidRDefault="003F06C8" w:rsidP="003F06C8">
      <w:pPr>
        <w:pStyle w:val="53"/>
        <w:tabs>
          <w:tab w:val="right" w:leader="dot" w:pos="9771"/>
        </w:tabs>
      </w:pPr>
      <w:r>
        <w:rPr>
          <w:rStyle w:val="54"/>
          <w:color w:val="000000"/>
        </w:rPr>
        <w:lastRenderedPageBreak/>
        <w:t>ПРИЛОЖЕНИЯ</w:t>
      </w:r>
      <w:r>
        <w:rPr>
          <w:rStyle w:val="54"/>
          <w:color w:val="000000"/>
        </w:rPr>
        <w:tab/>
        <w:t>271</w:t>
      </w:r>
    </w:p>
    <w:p w14:paraId="585EB6E8" w14:textId="769B3C8A" w:rsidR="001C1D57" w:rsidRDefault="003F06C8" w:rsidP="003F06C8">
      <w:r>
        <w:fldChar w:fldCharType="end"/>
      </w:r>
    </w:p>
    <w:p w14:paraId="3C6E7B76" w14:textId="5989C797" w:rsidR="003F06C8" w:rsidRDefault="003F06C8" w:rsidP="003F06C8"/>
    <w:p w14:paraId="15BACCBE" w14:textId="2D019B23" w:rsidR="003F06C8" w:rsidRDefault="003F06C8" w:rsidP="003F06C8"/>
    <w:p w14:paraId="61954E9F" w14:textId="77777777" w:rsidR="003F06C8" w:rsidRDefault="003F06C8" w:rsidP="003F06C8">
      <w:pPr>
        <w:pStyle w:val="521"/>
        <w:keepNext/>
        <w:keepLines/>
        <w:shd w:val="clear" w:color="auto" w:fill="auto"/>
        <w:spacing w:after="481" w:line="260" w:lineRule="exact"/>
        <w:jc w:val="center"/>
      </w:pPr>
      <w:bookmarkStart w:id="0" w:name="bookmark66"/>
      <w:r>
        <w:rPr>
          <w:rStyle w:val="520"/>
          <w:b/>
          <w:bCs/>
          <w:color w:val="000000"/>
        </w:rPr>
        <w:t>ВЫВОДЫ</w:t>
      </w:r>
      <w:bookmarkEnd w:id="0"/>
    </w:p>
    <w:p w14:paraId="37F614FC" w14:textId="77777777" w:rsidR="003F06C8" w:rsidRDefault="003F06C8" w:rsidP="00620217">
      <w:pPr>
        <w:pStyle w:val="210"/>
        <w:numPr>
          <w:ilvl w:val="0"/>
          <w:numId w:val="7"/>
        </w:numPr>
        <w:shd w:val="clear" w:color="auto" w:fill="auto"/>
        <w:tabs>
          <w:tab w:val="left" w:pos="1133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Целесообразность получения нового научного знания о перспективных путях целенаправленного и эффективного формирования профилирующего компонента личностной физической культуры воспитанников дошкольных образовательных организаций обусловлена значительным объемом теоретических и эмпирических данных, создавших современную факторологическую базу совершенствования организационно-содержательных и процессуально-технологических основ процесса его развития, и отсутствием научно обоснованных рекомендаций по решению данной проблемы в условиях организованного физического воспитания детей 6-7 лет.</w:t>
      </w:r>
    </w:p>
    <w:p w14:paraId="768FDE9C" w14:textId="77777777" w:rsidR="003F06C8" w:rsidRDefault="003F06C8" w:rsidP="00620217">
      <w:pPr>
        <w:pStyle w:val="210"/>
        <w:numPr>
          <w:ilvl w:val="0"/>
          <w:numId w:val="7"/>
        </w:numPr>
        <w:shd w:val="clear" w:color="auto" w:fill="auto"/>
        <w:tabs>
          <w:tab w:val="left" w:pos="1133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Установленные особенности процесса формирования физической культуры воспитанников 6-7 лет обоего пола в дошкольных образовательных организациях свидетельствуют о существенных недостатках в контексте развития титульного профилирующего компонента этого личностного феномена детей в условиях реализации традиционных учебно-воспитательных программ, подтвержденных абсолютными значениями параметров интегральных показателей физической подготовленности, психических процессов и эмоционально-волевых свойств, оцениваемых на основе разработанных нормативных градаций в диапазоне от среднего до ниже среднего уровня.</w:t>
      </w:r>
    </w:p>
    <w:p w14:paraId="085C096D" w14:textId="77777777" w:rsidR="003F06C8" w:rsidRDefault="003F06C8" w:rsidP="00620217">
      <w:pPr>
        <w:pStyle w:val="210"/>
        <w:numPr>
          <w:ilvl w:val="0"/>
          <w:numId w:val="7"/>
        </w:numPr>
        <w:shd w:val="clear" w:color="auto" w:fill="auto"/>
        <w:tabs>
          <w:tab w:val="left" w:pos="1133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Актуальность состава параметров разработанных математико</w:t>
      </w:r>
      <w:r>
        <w:rPr>
          <w:rStyle w:val="21"/>
          <w:color w:val="000000"/>
        </w:rPr>
        <w:softHyphen/>
        <w:t xml:space="preserve">статистических формул с целью обоснования процессуально-технологических решений в связи с оценкой тенденций формирования и развития профилирующего компонента личностной физической культуры дошкольников </w:t>
      </w:r>
      <w:r>
        <w:rPr>
          <w:rStyle w:val="21"/>
          <w:color w:val="000000"/>
        </w:rPr>
        <w:lastRenderedPageBreak/>
        <w:t>6-7 лет обусловлена следующими аргументами, отражающими сущностную педагогическую интерпретацию данного подхода:</w:t>
      </w:r>
    </w:p>
    <w:p w14:paraId="4DE24CB9" w14:textId="77777777" w:rsidR="003F06C8" w:rsidRDefault="003F06C8" w:rsidP="003F06C8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- установленной во многих исследованиях ведущей ролью показателей информативности личностных характеристик детей дошкольного возраста в процессе оценивания степени точности, с которой данные параметры измеряют уровень их развития;</w:t>
      </w:r>
    </w:p>
    <w:p w14:paraId="7DA642E6" w14:textId="77777777" w:rsidR="003F06C8" w:rsidRDefault="003F06C8" w:rsidP="00620217">
      <w:pPr>
        <w:pStyle w:val="210"/>
        <w:numPr>
          <w:ilvl w:val="0"/>
          <w:numId w:val="6"/>
        </w:numPr>
        <w:shd w:val="clear" w:color="auto" w:fill="auto"/>
        <w:tabs>
          <w:tab w:val="left" w:pos="1136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нивелированием выявленных в исследовании существенных различий в процессе ранговой оценки показателей информативности и темпов прироста интегральных характеристик физической подготовленности, психических процессов и эмоционально-волевых свойств во всех половозрастных группах дошкольников;</w:t>
      </w:r>
    </w:p>
    <w:p w14:paraId="6E616EC2" w14:textId="77777777" w:rsidR="003F06C8" w:rsidRDefault="003F06C8" w:rsidP="00620217">
      <w:pPr>
        <w:pStyle w:val="210"/>
        <w:numPr>
          <w:ilvl w:val="0"/>
          <w:numId w:val="6"/>
        </w:numPr>
        <w:shd w:val="clear" w:color="auto" w:fill="auto"/>
        <w:tabs>
          <w:tab w:val="left" w:pos="1136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повышением уровня точности определения сенситивных периодов формирования и развития параметров физической подготовленности, психических процессов и эмоционально-волевых свойств детей на основе комплексирования показателей информативности, темпов прироста и достоверности изменений в годичном учебно-воспитательном цикле.</w:t>
      </w:r>
    </w:p>
    <w:p w14:paraId="2AE2F666" w14:textId="77777777" w:rsidR="003F06C8" w:rsidRDefault="003F06C8" w:rsidP="00620217">
      <w:pPr>
        <w:pStyle w:val="210"/>
        <w:numPr>
          <w:ilvl w:val="0"/>
          <w:numId w:val="7"/>
        </w:numPr>
        <w:shd w:val="clear" w:color="auto" w:fill="auto"/>
        <w:tabs>
          <w:tab w:val="left" w:pos="1136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Организационно-содержательные детерминанты процесса физического воспитания детей 6-7 лет в дошкольных образовательных организациях в условиях реализации традиционных программных документов обеспечивают соответствующий установленным половозрастным нормативам уровень сформированности базовых составляющих профилирующего компонента личностной физической культуры с преимуществом мальчиков по большинству параметров частных проявлений и интегральных показателей физической подготовленности и отсутствие существенных элементов полового диморфизма по характеристикам психических процессов и эмоционально-волевых свойств.</w:t>
      </w:r>
    </w:p>
    <w:p w14:paraId="60136C83" w14:textId="77777777" w:rsidR="003F06C8" w:rsidRDefault="003F06C8" w:rsidP="00620217">
      <w:pPr>
        <w:pStyle w:val="210"/>
        <w:numPr>
          <w:ilvl w:val="0"/>
          <w:numId w:val="7"/>
        </w:numPr>
        <w:shd w:val="clear" w:color="auto" w:fill="auto"/>
        <w:tabs>
          <w:tab w:val="left" w:pos="1136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lastRenderedPageBreak/>
        <w:t>Подтверждены фундаментальные положения теорий физической культуры, спортивной подготовки, онтокинезиологии, возрастной педагогики и психологии о взаимообусловленности процессов формирования, развития и функционирования важнейших систем организма детей 6-7 лет на основе полученных научных фактов, отражающих закономерности взаимосвязи показателей их физической подготовленности, психических процессов и эмоционально-волевых свойств, к основным из которых относятся: абсолютная корреляция значений их интегральных характеристик, безальтернативное позитивное влияние двух любых базовых составляющих профилирующего компонента на третий и важнейшая роль в данном контексте эмоционально</w:t>
      </w:r>
      <w:r>
        <w:rPr>
          <w:rStyle w:val="21"/>
          <w:color w:val="000000"/>
        </w:rPr>
        <w:softHyphen/>
        <w:t>волевого состояния дошкольников.</w:t>
      </w:r>
    </w:p>
    <w:p w14:paraId="6436C60A" w14:textId="77777777" w:rsidR="003F06C8" w:rsidRDefault="003F06C8" w:rsidP="00620217">
      <w:pPr>
        <w:pStyle w:val="210"/>
        <w:numPr>
          <w:ilvl w:val="0"/>
          <w:numId w:val="7"/>
        </w:numPr>
        <w:shd w:val="clear" w:color="auto" w:fill="auto"/>
        <w:tabs>
          <w:tab w:val="left" w:pos="1135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Композиционное построение экспериментальной модели, принципиально соотнесенное со структурой гипотетически идеального педагогического процесса, интегрирующего организационно-методические мероприятия по формулировке фундаментальных проективных установок, включающих основные результирующие критерии, состав используемых программных и инициативно разработанных средств, перечень перспективных процессуально-технологических решений, обеспечивающих достижение запланированных результатов и объективные системы оценки успеваемости обучающихся, является позитивным фактором, который способствует природосообразному и индивидуально-приемлемому формированию профилирующего компонента физической культуры детей 6-7 лет на основе реализации перспективной научно-методической идеи сопряженного развития широкого спектра их личностных характеристик.</w:t>
      </w:r>
    </w:p>
    <w:p w14:paraId="24584F6B" w14:textId="77777777" w:rsidR="003F06C8" w:rsidRDefault="003F06C8" w:rsidP="00620217">
      <w:pPr>
        <w:pStyle w:val="210"/>
        <w:numPr>
          <w:ilvl w:val="0"/>
          <w:numId w:val="7"/>
        </w:numPr>
        <w:shd w:val="clear" w:color="auto" w:fill="auto"/>
        <w:tabs>
          <w:tab w:val="left" w:pos="1135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Системообразующей детерминантой во много определяющей эффективность экспериментальной модели является содержание процессуально</w:t>
      </w:r>
      <w:r>
        <w:rPr>
          <w:rStyle w:val="21"/>
          <w:color w:val="000000"/>
        </w:rPr>
        <w:softHyphen/>
        <w:t xml:space="preserve">технологического модуля, аккумулирующего характеристику научно </w:t>
      </w:r>
      <w:r>
        <w:rPr>
          <w:rStyle w:val="21"/>
          <w:color w:val="000000"/>
        </w:rPr>
        <w:lastRenderedPageBreak/>
        <w:t>обоснованных подходов к реализации идей сопряженного формирования и развития профилирующего компонента личностной физической культуры детей 6-7 лет, которые базируются систематическом учете следующих факторов:</w:t>
      </w:r>
    </w:p>
    <w:p w14:paraId="6AEB70EB" w14:textId="77777777" w:rsidR="003F06C8" w:rsidRDefault="003F06C8" w:rsidP="00620217">
      <w:pPr>
        <w:pStyle w:val="210"/>
        <w:numPr>
          <w:ilvl w:val="0"/>
          <w:numId w:val="6"/>
        </w:numPr>
        <w:shd w:val="clear" w:color="auto" w:fill="auto"/>
        <w:tabs>
          <w:tab w:val="left" w:pos="1135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установленных диапазонах сенситивных периодов сопряженного развития базовых составляющих профилирующего компонента в связи с закономерностями различных вариантов их взаимосвязи;</w:t>
      </w:r>
    </w:p>
    <w:p w14:paraId="6557D849" w14:textId="77777777" w:rsidR="003F06C8" w:rsidRDefault="003F06C8" w:rsidP="00620217">
      <w:pPr>
        <w:pStyle w:val="210"/>
        <w:numPr>
          <w:ilvl w:val="0"/>
          <w:numId w:val="6"/>
        </w:numPr>
        <w:shd w:val="clear" w:color="auto" w:fill="auto"/>
        <w:tabs>
          <w:tab w:val="left" w:pos="1135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рассчитанных на основе объективной информации объемов педагогических воздействий в структуре годичного учебно-воспитательного цикла с целью сопряженного развития показателей физической подготовленности, психических процессов и эмоционально-волевых свойств детей, включенных в общую структуру документов планирования процесса физического воспитания;</w:t>
      </w:r>
    </w:p>
    <w:p w14:paraId="76115E87" w14:textId="77777777" w:rsidR="003F06C8" w:rsidRDefault="003F06C8" w:rsidP="00620217">
      <w:pPr>
        <w:pStyle w:val="210"/>
        <w:numPr>
          <w:ilvl w:val="0"/>
          <w:numId w:val="6"/>
        </w:numPr>
        <w:shd w:val="clear" w:color="auto" w:fill="auto"/>
        <w:tabs>
          <w:tab w:val="left" w:pos="1135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сформулированных требований к педагогическим условиям сопряженного развития базовых составляющих профилирующего компонента и к базирующимся на них составе алгоритмических предписаний реализации данного процесса;</w:t>
      </w:r>
    </w:p>
    <w:p w14:paraId="13646478" w14:textId="77777777" w:rsidR="003F06C8" w:rsidRDefault="003F06C8" w:rsidP="00620217">
      <w:pPr>
        <w:pStyle w:val="210"/>
        <w:numPr>
          <w:ilvl w:val="0"/>
          <w:numId w:val="6"/>
        </w:numPr>
        <w:shd w:val="clear" w:color="auto" w:fill="auto"/>
        <w:tabs>
          <w:tab w:val="left" w:pos="1145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обоснованных рекомендаций по структурно-содержательным</w:t>
      </w:r>
    </w:p>
    <w:p w14:paraId="0D6F1A27" w14:textId="77777777" w:rsidR="003F06C8" w:rsidRDefault="003F06C8" w:rsidP="003F06C8">
      <w:pPr>
        <w:pStyle w:val="210"/>
        <w:shd w:val="clear" w:color="auto" w:fill="auto"/>
        <w:tabs>
          <w:tab w:val="left" w:pos="7795"/>
        </w:tabs>
        <w:spacing w:after="0" w:line="480" w:lineRule="exact"/>
        <w:ind w:firstLine="0"/>
        <w:jc w:val="both"/>
      </w:pPr>
      <w:r>
        <w:rPr>
          <w:rStyle w:val="21"/>
          <w:color w:val="000000"/>
        </w:rPr>
        <w:t>особенностям личностно-ориентированного подхода</w:t>
      </w:r>
      <w:r>
        <w:rPr>
          <w:rStyle w:val="21"/>
          <w:color w:val="000000"/>
        </w:rPr>
        <w:tab/>
        <w:t>к развитию</w:t>
      </w:r>
    </w:p>
    <w:p w14:paraId="7A4AF360" w14:textId="77777777" w:rsidR="003F06C8" w:rsidRDefault="003F06C8" w:rsidP="003F06C8">
      <w:pPr>
        <w:pStyle w:val="210"/>
        <w:shd w:val="clear" w:color="auto" w:fill="auto"/>
        <w:tabs>
          <w:tab w:val="left" w:pos="6110"/>
          <w:tab w:val="left" w:pos="8362"/>
        </w:tabs>
        <w:spacing w:after="0" w:line="480" w:lineRule="exact"/>
        <w:ind w:firstLine="0"/>
        <w:jc w:val="both"/>
      </w:pPr>
      <w:r>
        <w:rPr>
          <w:rStyle w:val="21"/>
          <w:color w:val="000000"/>
        </w:rPr>
        <w:t>профилирующего компонента на основе</w:t>
      </w:r>
      <w:r>
        <w:rPr>
          <w:rStyle w:val="21"/>
          <w:color w:val="000000"/>
        </w:rPr>
        <w:tab/>
        <w:t>разработки и</w:t>
      </w:r>
      <w:r>
        <w:rPr>
          <w:rStyle w:val="21"/>
          <w:color w:val="000000"/>
        </w:rPr>
        <w:tab/>
        <w:t>реализации</w:t>
      </w:r>
    </w:p>
    <w:p w14:paraId="2867A655" w14:textId="77777777" w:rsidR="003F06C8" w:rsidRDefault="003F06C8" w:rsidP="003F06C8">
      <w:pPr>
        <w:pStyle w:val="210"/>
        <w:shd w:val="clear" w:color="auto" w:fill="auto"/>
        <w:spacing w:after="0" w:line="480" w:lineRule="exact"/>
        <w:ind w:firstLine="0"/>
        <w:jc w:val="both"/>
      </w:pPr>
      <w:r>
        <w:rPr>
          <w:rStyle w:val="21"/>
          <w:color w:val="000000"/>
        </w:rPr>
        <w:t>индивидуальных планов работы с конкретным ребенком.</w:t>
      </w:r>
    </w:p>
    <w:p w14:paraId="2B64D97B" w14:textId="77777777" w:rsidR="003F06C8" w:rsidRDefault="003F06C8" w:rsidP="00620217">
      <w:pPr>
        <w:pStyle w:val="210"/>
        <w:numPr>
          <w:ilvl w:val="0"/>
          <w:numId w:val="7"/>
        </w:numPr>
        <w:shd w:val="clear" w:color="auto" w:fill="auto"/>
        <w:tabs>
          <w:tab w:val="left" w:pos="1145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Многокомпонентная экспериментальная модель процесса </w:t>
      </w:r>
      <w:r>
        <w:rPr>
          <w:rStyle w:val="21"/>
          <w:color w:val="000000"/>
        </w:rPr>
        <w:lastRenderedPageBreak/>
        <w:t>сопряженного развития базовых составляющих профилирующего компонента личностной физической культуры воспитанников 6-7 лет дошкольных образовательных организаций эффективна, что подтверждается следующими основными эмпирическими результатами проведенных формирующих педагогических экспериментов:</w:t>
      </w:r>
    </w:p>
    <w:p w14:paraId="56F80BEA" w14:textId="77777777" w:rsidR="003F06C8" w:rsidRDefault="003F06C8" w:rsidP="00620217">
      <w:pPr>
        <w:pStyle w:val="210"/>
        <w:numPr>
          <w:ilvl w:val="0"/>
          <w:numId w:val="6"/>
        </w:numPr>
        <w:shd w:val="clear" w:color="auto" w:fill="auto"/>
        <w:tabs>
          <w:tab w:val="left" w:pos="1145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существенным преимуществом дошкольников 6-7 лет, как мальчиков, так и девочек экспериментальных групп, по сравнению с результатами их сверстников из контрольных групп по уровню развития базовых составляющих (физическая подготовленность, психические процессы, эмоционально-волевые свойства) и обобщенных характеристикам профилирующего компонента личностной физической культуры;</w:t>
      </w:r>
    </w:p>
    <w:p w14:paraId="04EDEDBF" w14:textId="77777777" w:rsidR="003F06C8" w:rsidRDefault="003F06C8" w:rsidP="00620217">
      <w:pPr>
        <w:pStyle w:val="210"/>
        <w:numPr>
          <w:ilvl w:val="0"/>
          <w:numId w:val="6"/>
        </w:numPr>
        <w:shd w:val="clear" w:color="auto" w:fill="auto"/>
        <w:tabs>
          <w:tab w:val="left" w:pos="1145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достоверным повышением уровня мотивации детей 6-7 лет из экспериментальных групп к личностному физкультурно-спортивному совершенствованию и самосовершенствованию </w:t>
      </w:r>
      <w:r>
        <w:rPr>
          <w:rStyle w:val="21"/>
          <w:color w:val="000000"/>
          <w:lang w:val="en-US" w:eastAsia="en-US"/>
        </w:rPr>
        <w:t>(P&lt;0,001);</w:t>
      </w:r>
    </w:p>
    <w:p w14:paraId="36C674C8" w14:textId="77777777" w:rsidR="003F06C8" w:rsidRDefault="003F06C8" w:rsidP="00620217">
      <w:pPr>
        <w:pStyle w:val="210"/>
        <w:numPr>
          <w:ilvl w:val="0"/>
          <w:numId w:val="6"/>
        </w:numPr>
        <w:shd w:val="clear" w:color="auto" w:fill="auto"/>
        <w:tabs>
          <w:tab w:val="left" w:pos="1145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значительным улучшением качества профессиональной компетентности специалистов дошкольных образовательных организаций </w:t>
      </w:r>
      <w:r w:rsidRPr="003F06C8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P</w:t>
      </w:r>
      <w:r w:rsidRPr="003F06C8">
        <w:rPr>
          <w:rStyle w:val="21"/>
          <w:color w:val="000000"/>
          <w:lang w:eastAsia="en-US"/>
        </w:rPr>
        <w:t xml:space="preserve">&lt;0,01) </w:t>
      </w:r>
      <w:r>
        <w:rPr>
          <w:rStyle w:val="21"/>
          <w:color w:val="000000"/>
        </w:rPr>
        <w:t xml:space="preserve">и педагогической подготовленности членов семьи дошкольников </w:t>
      </w:r>
      <w:r w:rsidRPr="003F06C8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P</w:t>
      </w:r>
      <w:r w:rsidRPr="003F06C8">
        <w:rPr>
          <w:rStyle w:val="21"/>
          <w:color w:val="000000"/>
          <w:lang w:eastAsia="en-US"/>
        </w:rPr>
        <w:t xml:space="preserve">&lt;0,001) </w:t>
      </w:r>
      <w:r>
        <w:rPr>
          <w:rStyle w:val="21"/>
          <w:color w:val="000000"/>
        </w:rPr>
        <w:t>из экспериментальных групп;</w:t>
      </w:r>
    </w:p>
    <w:p w14:paraId="767ADF90" w14:textId="77777777" w:rsidR="003F06C8" w:rsidRDefault="003F06C8" w:rsidP="00620217">
      <w:pPr>
        <w:pStyle w:val="210"/>
        <w:numPr>
          <w:ilvl w:val="0"/>
          <w:numId w:val="6"/>
        </w:numPr>
        <w:shd w:val="clear" w:color="auto" w:fill="auto"/>
        <w:tabs>
          <w:tab w:val="left" w:pos="1145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обоснованием содержательного контента и разработкой процессуально - технологических основ многолетнего непрерывного педагогического мониторинга эффективности развивающих воздействий в ходе сопряженного формирования базовых составляющих профилирующего компонента и общей личностной физической культуры детей дошкольного возраста;</w:t>
      </w:r>
    </w:p>
    <w:p w14:paraId="62DF9F61" w14:textId="77777777" w:rsidR="003F06C8" w:rsidRDefault="003F06C8" w:rsidP="00620217">
      <w:pPr>
        <w:pStyle w:val="210"/>
        <w:numPr>
          <w:ilvl w:val="0"/>
          <w:numId w:val="7"/>
        </w:numPr>
        <w:shd w:val="clear" w:color="auto" w:fill="auto"/>
        <w:tabs>
          <w:tab w:val="left" w:pos="1146"/>
          <w:tab w:val="left" w:pos="5924"/>
          <w:tab w:val="left" w:pos="7825"/>
          <w:tab w:val="left" w:pos="9510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Перспективными направлениями</w:t>
      </w:r>
      <w:r>
        <w:rPr>
          <w:rStyle w:val="21"/>
          <w:color w:val="000000"/>
        </w:rPr>
        <w:tab/>
        <w:t>дальнейшего</w:t>
      </w:r>
      <w:r>
        <w:rPr>
          <w:rStyle w:val="21"/>
          <w:color w:val="000000"/>
        </w:rPr>
        <w:tab/>
        <w:t>углубления</w:t>
      </w:r>
      <w:r>
        <w:rPr>
          <w:rStyle w:val="21"/>
          <w:color w:val="000000"/>
        </w:rPr>
        <w:tab/>
        <w:t>и</w:t>
      </w:r>
    </w:p>
    <w:p w14:paraId="37F2470C" w14:textId="77777777" w:rsidR="003F06C8" w:rsidRDefault="003F06C8" w:rsidP="003F06C8">
      <w:pPr>
        <w:pStyle w:val="210"/>
        <w:shd w:val="clear" w:color="auto" w:fill="auto"/>
        <w:spacing w:after="0" w:line="480" w:lineRule="exact"/>
        <w:ind w:firstLine="0"/>
        <w:jc w:val="both"/>
      </w:pPr>
      <w:r>
        <w:rPr>
          <w:rStyle w:val="21"/>
          <w:color w:val="000000"/>
        </w:rPr>
        <w:lastRenderedPageBreak/>
        <w:t>расширения объема нового научного знания по тематике настоящего исследования являются:</w:t>
      </w:r>
    </w:p>
    <w:p w14:paraId="649C6608" w14:textId="77777777" w:rsidR="003F06C8" w:rsidRDefault="003F06C8" w:rsidP="00620217">
      <w:pPr>
        <w:pStyle w:val="210"/>
        <w:numPr>
          <w:ilvl w:val="0"/>
          <w:numId w:val="6"/>
        </w:numPr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 экстраполяция сформулированных теоретических положений на процесс комплексного решения проблемы сопряженного формирования и развития частных проявлений базовых компонентов личностной физической культуры воспитанников ДОО во всем возрастном периоде дошкольного детства;</w:t>
      </w:r>
    </w:p>
    <w:p w14:paraId="5F033678" w14:textId="77777777" w:rsidR="003F06C8" w:rsidRDefault="003F06C8" w:rsidP="00620217">
      <w:pPr>
        <w:pStyle w:val="210"/>
        <w:numPr>
          <w:ilvl w:val="0"/>
          <w:numId w:val="6"/>
        </w:numPr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 расширение состава частных проявлений показателей уровня сформированности базовых компонентов личностной физической культуры, интегрированно развивающихся на основе идей сопряженного формирования индивидуальных характеристик дошкольников;</w:t>
      </w:r>
    </w:p>
    <w:p w14:paraId="194D7336" w14:textId="77777777" w:rsidR="003F06C8" w:rsidRDefault="003F06C8" w:rsidP="00620217">
      <w:pPr>
        <w:pStyle w:val="210"/>
        <w:numPr>
          <w:ilvl w:val="0"/>
          <w:numId w:val="6"/>
        </w:numPr>
        <w:shd w:val="clear" w:color="auto" w:fill="auto"/>
        <w:tabs>
          <w:tab w:val="left" w:pos="1146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создание системы многолетнего когерентного повышения уровня профессиональной компетентности специалистов дошкольных образовательных организаций и членов семьи дошкольников, базирующейся на современной теоретической и практикоориентированной тематике, а также обоснованном применении методов активизации их познавательной деятельности;</w:t>
      </w:r>
    </w:p>
    <w:p w14:paraId="31A967B4" w14:textId="4B499B62" w:rsidR="003F06C8" w:rsidRPr="003F06C8" w:rsidRDefault="003F06C8" w:rsidP="003F06C8">
      <w:r>
        <w:rPr>
          <w:rStyle w:val="21"/>
          <w:color w:val="000000"/>
        </w:rPr>
        <w:t>дальнейшее качественное совершенствование существующих, а также разработка новых процессуально-технологических подходов к формированию и развитию частных проявлений и интегральных показателей базовых компонентов личностной физической культуры воспитанников дошкольных образовательных организаций.</w:t>
      </w:r>
    </w:p>
    <w:sectPr w:rsidR="003F06C8" w:rsidRPr="003F06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4C3FC" w14:textId="77777777" w:rsidR="00620217" w:rsidRDefault="00620217">
      <w:pPr>
        <w:spacing w:after="0" w:line="240" w:lineRule="auto"/>
      </w:pPr>
      <w:r>
        <w:separator/>
      </w:r>
    </w:p>
  </w:endnote>
  <w:endnote w:type="continuationSeparator" w:id="0">
    <w:p w14:paraId="332EAA5C" w14:textId="77777777" w:rsidR="00620217" w:rsidRDefault="00620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9ABCF" w14:textId="77777777" w:rsidR="00620217" w:rsidRDefault="00620217">
      <w:pPr>
        <w:spacing w:after="0" w:line="240" w:lineRule="auto"/>
      </w:pPr>
      <w:r>
        <w:separator/>
      </w:r>
    </w:p>
  </w:footnote>
  <w:footnote w:type="continuationSeparator" w:id="0">
    <w:p w14:paraId="6A3B81D1" w14:textId="77777777" w:rsidR="00620217" w:rsidRDefault="00620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02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14B"/>
    <w:multiLevelType w:val="multilevel"/>
    <w:tmpl w:val="000001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14F"/>
    <w:multiLevelType w:val="multilevel"/>
    <w:tmpl w:val="000001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217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69958</TotalTime>
  <Pages>10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993</cp:revision>
  <dcterms:created xsi:type="dcterms:W3CDTF">2024-06-20T08:51:00Z</dcterms:created>
  <dcterms:modified xsi:type="dcterms:W3CDTF">2024-09-01T19:19:00Z</dcterms:modified>
  <cp:category/>
</cp:coreProperties>
</file>