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6A949" w14:textId="0047546F" w:rsidR="00FB7FE6" w:rsidRDefault="00474E8E" w:rsidP="00474E8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Кецба Бата Игоревич. Учение отцов Церкви в политико-правовой мысли Византийской империи</w:t>
      </w:r>
      <w:bookmarkEnd w:id="0"/>
      <w:r>
        <w:rPr>
          <w:rFonts w:ascii="Verdana" w:hAnsi="Verdana"/>
          <w:color w:val="000000"/>
          <w:sz w:val="18"/>
          <w:szCs w:val="18"/>
          <w:shd w:val="clear" w:color="auto" w:fill="FFFFFF"/>
        </w:rPr>
        <w:t>: диссертация ... кандидата юридических наук: 12.00.01 / Кецба Бата Игоревич;[Место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2016.- 191 с.</w:t>
      </w:r>
    </w:p>
    <w:p w14:paraId="5C1F80E7" w14:textId="77777777" w:rsidR="00474E8E" w:rsidRPr="00474E8E" w:rsidRDefault="00474E8E" w:rsidP="00474E8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74E8E">
        <w:rPr>
          <w:rFonts w:ascii="Verdana" w:eastAsia="Times New Roman" w:hAnsi="Verdana" w:cs="Times New Roman"/>
          <w:b/>
          <w:bCs/>
          <w:color w:val="AC370B"/>
          <w:kern w:val="0"/>
          <w:sz w:val="23"/>
          <w:szCs w:val="23"/>
          <w:lang w:eastAsia="ru-RU"/>
        </w:rPr>
        <w:t>Содержание к диссертации</w:t>
      </w:r>
    </w:p>
    <w:p w14:paraId="3FA10552"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Введение</w:t>
      </w:r>
    </w:p>
    <w:p w14:paraId="1F55E7BE"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74E8E">
        <w:rPr>
          <w:rFonts w:ascii="Verdana" w:eastAsia="Times New Roman" w:hAnsi="Verdana" w:cs="Times New Roman"/>
          <w:b/>
          <w:bCs/>
          <w:color w:val="000000"/>
          <w:kern w:val="0"/>
          <w:sz w:val="18"/>
          <w:szCs w:val="18"/>
          <w:lang w:eastAsia="ru-RU"/>
        </w:rPr>
        <w:t>ГЛАВА 1. Взаимодействие церковного и светского права в византии стр. 14</w:t>
      </w:r>
    </w:p>
    <w:p w14:paraId="3DA82C68"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1.1 Христианское учение о государстве. Симфонические отношение церкви и государства .стр. 14</w:t>
      </w:r>
    </w:p>
    <w:p w14:paraId="77BC5716"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1.2 Византийское право как основа государственно церковных отношений стр. 51</w:t>
      </w:r>
    </w:p>
    <w:p w14:paraId="0F65E7DF"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74E8E">
        <w:rPr>
          <w:rFonts w:ascii="Verdana" w:eastAsia="Times New Roman" w:hAnsi="Verdana" w:cs="Times New Roman"/>
          <w:b/>
          <w:bCs/>
          <w:color w:val="000000"/>
          <w:kern w:val="0"/>
          <w:sz w:val="18"/>
          <w:szCs w:val="18"/>
          <w:lang w:eastAsia="ru-RU"/>
        </w:rPr>
        <w:t>ГЛАВА 2. Государственно-правовая мысль в творениях отцов церкви III-VIII века стр. 83</w:t>
      </w:r>
    </w:p>
    <w:p w14:paraId="537D19AC"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2.1 Идеи Отцов Церкви о Царской Власти и Законе .стр. 83</w:t>
      </w:r>
    </w:p>
    <w:p w14:paraId="014EB627"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2.2 Учение Иоанна Златоуста о Государстве и Праве стр. 111</w:t>
      </w:r>
    </w:p>
    <w:p w14:paraId="43AEA167"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74E8E">
        <w:rPr>
          <w:rFonts w:ascii="Verdana" w:eastAsia="Times New Roman" w:hAnsi="Verdana" w:cs="Times New Roman"/>
          <w:b/>
          <w:bCs/>
          <w:color w:val="000000"/>
          <w:kern w:val="0"/>
          <w:sz w:val="18"/>
          <w:szCs w:val="18"/>
          <w:lang w:eastAsia="ru-RU"/>
        </w:rPr>
        <w:t>ГЛАВА 3. Развитие политико-правовой мысли в творениях отцов церкви IX-XV веков стр. 133</w:t>
      </w:r>
    </w:p>
    <w:p w14:paraId="1D72BED8"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3.1 Государственно-правовые идеи патриарха Фотия стр. 133</w:t>
      </w:r>
    </w:p>
    <w:p w14:paraId="56101BEA"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3.2 Полемика Марка Эфесского и Феолипта Филадельфийского с Римской церковью о месте церкви в жизни государства стр. 153</w:t>
      </w:r>
    </w:p>
    <w:p w14:paraId="430BC9BB"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Заключение стр. 175</w:t>
      </w:r>
    </w:p>
    <w:p w14:paraId="3646F016" w14:textId="77777777" w:rsidR="00474E8E" w:rsidRPr="00474E8E" w:rsidRDefault="00474E8E" w:rsidP="00474E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74E8E">
        <w:rPr>
          <w:rFonts w:ascii="Verdana" w:eastAsia="Times New Roman" w:hAnsi="Verdana" w:cs="Times New Roman"/>
          <w:color w:val="000000"/>
          <w:kern w:val="0"/>
          <w:sz w:val="18"/>
          <w:szCs w:val="18"/>
          <w:lang w:eastAsia="ru-RU"/>
        </w:rPr>
        <w:t>Библиография стр. 181</w:t>
      </w:r>
    </w:p>
    <w:p w14:paraId="1087AFBC" w14:textId="77777777" w:rsidR="00474E8E" w:rsidRDefault="00474E8E" w:rsidP="00474E8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06D74DF" w14:textId="77777777" w:rsidR="00474E8E" w:rsidRDefault="00474E8E" w:rsidP="00474E8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и научная значимость исследования</w:t>
      </w:r>
      <w:r>
        <w:rPr>
          <w:rFonts w:ascii="Verdana" w:hAnsi="Verdana"/>
          <w:color w:val="000000"/>
          <w:sz w:val="18"/>
          <w:szCs w:val="18"/>
        </w:rPr>
        <w:t>. За последние несколько лет в мире заметно вырос интерес к проблемам взаимоотношений церкви и государства, церкви и институтов гражданского общества. В этой связи имеет смысл указать на два аспекта: внутренний и внешний. С одной стороны наблюдается очевидная тенденция политизации церковно-государственных отношений, свойственная всем традиционным религиям нашей страны. По всей видимости, это объективный процесс. Россия, будучи идеократической цивилизацией, в условиях отсутствия внятной идеологии, испытывает потребность в осмысленной, отвечающей национальным интересам программе дальнейшего развития. Государство и его институты за все годы реформ так и не смогли предложить обществу сколько-нибудь серьезного, достойного России национального проекта.</w:t>
      </w:r>
    </w:p>
    <w:p w14:paraId="422963F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другой стороны заметно активизировалась политика Русской Православной Церкви, Константинопольского Патриархата и в определенной степени Католической Церкви. Европа, европейская культура в целом, а где-то в недалеком будущем и весь христианский мир, столкнулись с кризисом своей идентичности. Если институты гражданского общества и государства в силу самых </w:t>
      </w:r>
      <w:r>
        <w:rPr>
          <w:rFonts w:ascii="Verdana" w:hAnsi="Verdana"/>
          <w:color w:val="000000"/>
          <w:sz w:val="18"/>
          <w:szCs w:val="18"/>
        </w:rPr>
        <w:lastRenderedPageBreak/>
        <w:t>разных причин пока очень скромно констатируют наличие кризисных проявлений, то церковь, естественно, в рамках своей миссии, об этом говорит все настойчивей. Установившаяся в современной России модель церковно-государственных отношений имеет как своих сторонников, так и своих критиков.</w:t>
      </w:r>
    </w:p>
    <w:p w14:paraId="48ED6D4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Позиция церкви, выраженная в определенных документах,</w:t>
      </w:r>
    </w:p>
    <w:p w14:paraId="5785EF2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основывается на священном писании, творениях Отцов Церкви и принципах</w:t>
      </w:r>
    </w:p>
    <w:p w14:paraId="48343AA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классического римского права, которые не должны исчезнуть из</w:t>
      </w:r>
    </w:p>
    <w:p w14:paraId="16BBEFB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политической и культурной истории Европы именно потому, что</w:t>
      </w:r>
    </w:p>
    <w:p w14:paraId="42E721E8"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Европейская цивилизация как раз и основывается на этих трех институтах,</w:t>
      </w:r>
    </w:p>
    <w:p w14:paraId="380C9B7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является христианской и юридической.</w:t>
      </w:r>
    </w:p>
    <w:p w14:paraId="56B6254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исторической ретроспективе представляется, что византийская модель взаимодействия церкви и государства, при всех её особенностях, была наиболее приемлемой.</w:t>
      </w:r>
    </w:p>
    <w:p w14:paraId="24C14CA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Политическая трансформация Византийского общества, с принятием христианства позволила церкви активно учувствовать в политической и общественной жизни империи.</w:t>
      </w:r>
    </w:p>
    <w:p w14:paraId="26A70C3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протяжении всей своей истории церковь искала лучшие модели выстраивания отношений с государством. Конечно истоки этого - в Византии, когда представители церкви и государства работали над формированием церковно-государственной модели отношений. В то время они использовали для описания этой модели термин "симфония", который в византийском представлении предполагал гармоничное сочетание интересов, правильное распределение ответственности. И очертания этой симфонии запечатлены в каноническом предании Православной Церкви. Однако в истории идеал симфонии не всегда имел место в государственно-церковных отношениях. Более того, можно предположить, что он всегда оставался именно идеалом, в чем-то недостижимым в реальности.</w:t>
      </w:r>
    </w:p>
    <w:p w14:paraId="718CA0D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Политико-правовая мысль Византийской империи включает в себя в качестве одного из главных источников права творения Отцов Церкви, священное писание и определения Вселенских Соборов. Именно на этой основе Отцы Церкви пытались доктринально сформулировать понятие и принципы симфонии.</w:t>
      </w:r>
    </w:p>
    <w:p w14:paraId="3B03A33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Отцы церкви понимали Государство как божественный институт, без которого была бы невозможна жизнь людей в искаженном грехом мире, где личность и общество нуждаются в ограждении от греховных проявлений.</w:t>
      </w:r>
    </w:p>
    <w:p w14:paraId="159A1F1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Высшей формой гражданского общества является его самоорганизация,</w:t>
      </w:r>
    </w:p>
    <w:p w14:paraId="54A8B86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которая принимает форму государства. Отцы Церкви отчетливо понимали,</w:t>
      </w:r>
    </w:p>
    <w:p w14:paraId="67B861CC"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что общество невозможно без государства, поскольку нужен социальный</w:t>
      </w:r>
    </w:p>
    <w:p w14:paraId="278CC96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порядок, важно соблюдение этого порядка, необходимы какие-то</w:t>
      </w:r>
    </w:p>
    <w:p w14:paraId="5F16EBF3"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компромиссно выработанные правила общественной жизни. В этом смысле,</w:t>
      </w:r>
    </w:p>
    <w:p w14:paraId="0D66B554"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государства как некоей мирской вершины общества во многом</w:t>
      </w:r>
      <w:r>
        <w:rPr>
          <w:rFonts w:ascii="Verdana" w:hAnsi="Verdana"/>
          <w:color w:val="000000"/>
          <w:sz w:val="18"/>
          <w:szCs w:val="18"/>
        </w:rPr>
        <w:br/>
        <w:t>созвучны целям Церкви, поскольку призваны гармонизировать</w:t>
      </w:r>
    </w:p>
    <w:p w14:paraId="3847082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общественную жизнь на общих принципах – на принципах добра, свободы, закона и справедливости.</w:t>
      </w:r>
    </w:p>
    <w:p w14:paraId="181048D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и церковь по мысли Отцов Церкви должны были быть союзниками в решении общих социальных проблем при условии невмешательства во внутренние дела друг друга. Гражданственность, патриотизм, образование, воспитание, нравственность, просвещение – вот области где необходима совместная деятельности Церкви и государства.</w:t>
      </w:r>
    </w:p>
    <w:p w14:paraId="43C7FC7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Связь между государством и верой подчеркивали во все времена. Как</w:t>
      </w:r>
      <w:r>
        <w:rPr>
          <w:rFonts w:ascii="Verdana" w:hAnsi="Verdana"/>
          <w:color w:val="000000"/>
          <w:sz w:val="18"/>
          <w:szCs w:val="18"/>
        </w:rPr>
        <w:br/>
        <w:t>полагал протоиерей Александр Мень «То, что религия оказывается</w:t>
      </w:r>
    </w:p>
    <w:p w14:paraId="6A2CFAD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связанной с наиболее значительными духовными движениями, лишний раз напоминает об укорененности культуры в почве веры»</w:t>
      </w:r>
      <w:r>
        <w:rPr>
          <w:rFonts w:ascii="Verdana" w:hAnsi="Verdana"/>
          <w:color w:val="000000"/>
          <w:sz w:val="18"/>
          <w:szCs w:val="18"/>
          <w:vertAlign w:val="superscript"/>
        </w:rPr>
        <w:t>1</w:t>
      </w:r>
      <w:r>
        <w:rPr>
          <w:rFonts w:ascii="Verdana" w:hAnsi="Verdana"/>
          <w:color w:val="000000"/>
          <w:sz w:val="18"/>
          <w:szCs w:val="18"/>
        </w:rPr>
        <w:t>.</w:t>
      </w:r>
    </w:p>
    <w:p w14:paraId="5AA0820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и актуальность данной работы состоит и в том, что осуществлена попытка политико-правового анализа основных вариантов учения Отцов Церкви о построении взаимоотношений между Церковью и государством, существовавших в Византии. Это главный вопрос применительно к содержанию правовой мысли Византийской империи.</w:t>
      </w:r>
    </w:p>
    <w:p w14:paraId="5AA9BBB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и относительно малую изученность вопроса касающегося вклада Отцов Церкви в политико-правовую мысль Византии. Есть ряд работ, посвященных различным аспектам данного вопроса, но нет комплексного труда, в котором бы серьёзно рассматривались идеи Отцов Церкви с государственно-правовой точки зрения.</w:t>
      </w:r>
    </w:p>
    <w:p w14:paraId="3C92F52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данной работе осуществлена попытка систематизация и осмысление</w:t>
      </w:r>
      <w:r>
        <w:rPr>
          <w:rFonts w:ascii="Verdana" w:hAnsi="Verdana"/>
          <w:color w:val="000000"/>
          <w:sz w:val="18"/>
          <w:szCs w:val="18"/>
        </w:rPr>
        <w:br/>
        <w:t>материала по политико-правовой истории византийской империи</w:t>
      </w:r>
    </w:p>
    <w:p w14:paraId="6CD4CB2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накопленного на протяжении всего XIX века. Из авторов, наиболее близко изучающих заявленную тему, следует выделить российских правоведов XIX столетия, таких как В.Н. Бенешевич, Ф. А. Курганов, П.А. Лашкарев, А.П. Лебедев, Н.С. Суворов, С.Н. Трубецкой и многие других.</w:t>
      </w:r>
    </w:p>
    <w:p w14:paraId="3A82E1D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Мень А. История религии. Том 1. Истоки религии. - М.: Слово, 1991.С.: 27.</w:t>
      </w:r>
    </w:p>
    <w:p w14:paraId="4A1F28B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вышеуказанных авторов стоит отметить работы на схожую тематику написанные за последние 10 лет, такие как: Хрущева Э.Н. «Концепция византийского государства в русской византинистике последней четверти XIX - XX века»; Блиев В.Э. «Проблема отношений христианской </w:t>
      </w:r>
      <w:r>
        <w:rPr>
          <w:rFonts w:ascii="Verdana" w:hAnsi="Verdana"/>
          <w:color w:val="000000"/>
          <w:sz w:val="18"/>
          <w:szCs w:val="18"/>
        </w:rPr>
        <w:lastRenderedPageBreak/>
        <w:t>церкви и государства в Византии в освещении отечественной византинистики второй половины XIX - начала XX веков». Костогрызова Л.Ю. «Эволюция церковно-государственных отношений в Византии в законодательстве императоров IV - начала X века» и другие исследования.</w:t>
      </w:r>
    </w:p>
    <w:p w14:paraId="286990A8"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политико-правовой науке советского периода также существовал устойчивый интерес к византийской государственности, что выражено в работах З.В. Удальцовой, Е.Э. Липшиц, В.В. Цмая и ряда других ученных, но из-за определенного идеологического фона того времени результаты этих трудов редко становились доступны для широкой общественности.</w:t>
      </w:r>
    </w:p>
    <w:p w14:paraId="74DF3BE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Отдельную группу исследователей творений Отцов Церкви,</w:t>
      </w:r>
    </w:p>
    <w:p w14:paraId="3309A93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касающихся государственно-правовой тематики составили труды иерархов церкви: митрополита Филарета Дроздова, епископа Никодима Милаша, архиепископа Саввы Тихомирова и святителя Николая Сербского, так и простых священнослужителей, таких как Иоанн Мейендорф, Александр Шмеман, Сергий Булгаков и многих других</w:t>
      </w:r>
      <w:r>
        <w:rPr>
          <w:rFonts w:ascii="Verdana" w:hAnsi="Verdana"/>
          <w:color w:val="000000"/>
          <w:sz w:val="18"/>
          <w:szCs w:val="18"/>
          <w:vertAlign w:val="superscript"/>
        </w:rPr>
        <w:t>2</w:t>
      </w:r>
      <w:r>
        <w:rPr>
          <w:rFonts w:ascii="Verdana" w:hAnsi="Verdana"/>
          <w:color w:val="000000"/>
          <w:sz w:val="18"/>
          <w:szCs w:val="18"/>
        </w:rPr>
        <w:t>.</w:t>
      </w:r>
    </w:p>
    <w:p w14:paraId="14AE7C7A"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выступает комплексный анализ учений Отцов Церкви в политико-правовой мысли Византийской империи, их влияние на формирование правовой системы Византии, а также теоретическое обоснование Византийскими богословами взаимоотношений светской и церковной власти.</w:t>
      </w:r>
    </w:p>
    <w:p w14:paraId="04EA1CB4"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Поставленная цель определяет конкретные задачи, решаемые в диссертационном исследовании:</w:t>
      </w:r>
    </w:p>
    <w:p w14:paraId="245BEAB4"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1) Провести анализ современного состояния изученности темы;</w:t>
      </w:r>
    </w:p>
    <w:p w14:paraId="7547AF8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Борисова А.В. Государство, церковь, общество в России в XVIII XIX вв.: Учебное пособие. - Ярославль: Ярославский университет, 2002. - 95 с.</w:t>
      </w:r>
    </w:p>
    <w:p w14:paraId="5A262B28"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2) Рассмотреть основные теории природы права и государства,</w:t>
      </w:r>
      <w:r>
        <w:rPr>
          <w:rFonts w:ascii="Verdana" w:hAnsi="Verdana"/>
          <w:color w:val="000000"/>
          <w:sz w:val="18"/>
          <w:szCs w:val="18"/>
        </w:rPr>
        <w:br/>
        <w:t>существовавшие в византийской политико-правовой мысли,</w:t>
      </w:r>
      <w:r>
        <w:rPr>
          <w:rFonts w:ascii="Verdana" w:hAnsi="Verdana"/>
          <w:color w:val="000000"/>
          <w:sz w:val="18"/>
          <w:szCs w:val="18"/>
        </w:rPr>
        <w:br/>
        <w:t>сформированные религиозными деятелями, императорами, политиками и</w:t>
      </w:r>
      <w:r>
        <w:rPr>
          <w:rFonts w:ascii="Verdana" w:hAnsi="Verdana"/>
          <w:color w:val="000000"/>
          <w:sz w:val="18"/>
          <w:szCs w:val="18"/>
        </w:rPr>
        <w:br/>
        <w:t>правоведами;</w:t>
      </w:r>
    </w:p>
    <w:p w14:paraId="0552784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3) Изучить особенности политической деятельности отцов Церкви и</w:t>
      </w:r>
      <w:r>
        <w:rPr>
          <w:rFonts w:ascii="Verdana" w:hAnsi="Verdana"/>
          <w:color w:val="000000"/>
          <w:sz w:val="18"/>
          <w:szCs w:val="18"/>
        </w:rPr>
        <w:br/>
        <w:t>раскрыть основную роль, которую они сыграли в развитии системы</w:t>
      </w:r>
      <w:r>
        <w:rPr>
          <w:rFonts w:ascii="Verdana" w:hAnsi="Verdana"/>
          <w:color w:val="000000"/>
          <w:sz w:val="18"/>
          <w:szCs w:val="18"/>
        </w:rPr>
        <w:br/>
        <w:t>византийского права;</w:t>
      </w:r>
    </w:p>
    <w:p w14:paraId="47DCC7A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4) Исследовать статус и положение церкви в государственно-</w:t>
      </w:r>
      <w:r>
        <w:rPr>
          <w:rFonts w:ascii="Verdana" w:hAnsi="Verdana"/>
          <w:color w:val="000000"/>
          <w:sz w:val="18"/>
          <w:szCs w:val="18"/>
        </w:rPr>
        <w:br/>
        <w:t>политической системе Византии. Рассмотреть источники и систему</w:t>
      </w:r>
      <w:r>
        <w:rPr>
          <w:rFonts w:ascii="Verdana" w:hAnsi="Verdana"/>
          <w:color w:val="000000"/>
          <w:sz w:val="18"/>
          <w:szCs w:val="18"/>
        </w:rPr>
        <w:br/>
        <w:t>канонического права, влияние государственной религии на политико-</w:t>
      </w:r>
      <w:r>
        <w:rPr>
          <w:rFonts w:ascii="Verdana" w:hAnsi="Verdana"/>
          <w:color w:val="000000"/>
          <w:sz w:val="18"/>
          <w:szCs w:val="18"/>
        </w:rPr>
        <w:br/>
        <w:t>правовую идеологию, сферы нормативного регулирования канонического и</w:t>
      </w:r>
      <w:r>
        <w:rPr>
          <w:rFonts w:ascii="Verdana" w:hAnsi="Verdana"/>
          <w:color w:val="000000"/>
          <w:sz w:val="18"/>
          <w:szCs w:val="18"/>
        </w:rPr>
        <w:br/>
        <w:t>церковного права общественной жизни, а так же влияние на развитие</w:t>
      </w:r>
      <w:r>
        <w:rPr>
          <w:rFonts w:ascii="Verdana" w:hAnsi="Verdana"/>
          <w:color w:val="000000"/>
          <w:sz w:val="18"/>
          <w:szCs w:val="18"/>
        </w:rPr>
        <w:br/>
        <w:t>различных отраслей светского законодательства;</w:t>
      </w:r>
    </w:p>
    <w:p w14:paraId="7BE36026" w14:textId="77777777" w:rsidR="00474E8E" w:rsidRDefault="00474E8E" w:rsidP="006216F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Рассмотреть имеющиеся научные подходы к византийской системе взаимодействия между церковью и государством, сформированные на основе священного писания и творений Отцов церкви;</w:t>
      </w:r>
    </w:p>
    <w:p w14:paraId="5CEC8AE3" w14:textId="77777777" w:rsidR="00474E8E" w:rsidRDefault="00474E8E" w:rsidP="006216FC">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Проследить обоснование императорской самодержавной власти в творениях Отцов Церкви и проанализировать её легитимность и аргументацию в различных источниках;</w:t>
      </w:r>
    </w:p>
    <w:p w14:paraId="799914A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7)Рассмотреть роль Иоанна Златоуста в политико-общественной жизни Византийской Империи, а также проанализировать его творческое наследие, касающееся различных социальных вопросов;</w:t>
      </w:r>
    </w:p>
    <w:p w14:paraId="00BB5ED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8)Исследовать роль церковных иерархов в политической жизни на закате византийской Империи их участие в церковной и общественной жизни;</w:t>
      </w:r>
    </w:p>
    <w:p w14:paraId="2F31E287"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политико-правовые идеи, содержащиеся в учениях Отцов Церкви Византийской Империи.</w:t>
      </w:r>
    </w:p>
    <w:p w14:paraId="27CC2405"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являются теоретические</w:t>
      </w:r>
    </w:p>
    <w:p w14:paraId="5D8EA407"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 взаимоотношений государства и церкви, а также взаимодействие</w:t>
      </w:r>
    </w:p>
    <w:p w14:paraId="4437785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светского и церковного права, сформулированные в трудах Отцов Церкви</w:t>
      </w:r>
      <w:r>
        <w:rPr>
          <w:rFonts w:ascii="Verdana" w:hAnsi="Verdana"/>
          <w:color w:val="000000"/>
          <w:sz w:val="18"/>
          <w:szCs w:val="18"/>
        </w:rPr>
        <w:br/>
        <w:t>Византийской империи. Кроме того, предметом работы является та</w:t>
      </w:r>
      <w:r>
        <w:rPr>
          <w:rFonts w:ascii="Verdana" w:hAnsi="Verdana"/>
          <w:color w:val="000000"/>
          <w:sz w:val="18"/>
          <w:szCs w:val="18"/>
        </w:rPr>
        <w:br/>
        <w:t>концепция государственно-церковных отношений, сложившаяся в</w:t>
      </w:r>
    </w:p>
    <w:p w14:paraId="1F0FC6C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Византийской Империи, причины, своеобразие и реализация которой на практике также представляют определенный интерес.</w:t>
      </w:r>
    </w:p>
    <w:p w14:paraId="3B4A2DE4"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определяются содержанием избранной темы, а именно временем жизни Отцов Церкви, то есть период от III до IX в. Кроме того, охватываются как более ранний, так и более поздний периоды, то есть с момента возникновение Византийской Империи, и до 1453 года, падения Византии в ходе османского завоевания.</w:t>
      </w:r>
    </w:p>
    <w:p w14:paraId="27CF5CFF"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w:t>
      </w:r>
      <w:r>
        <w:rPr>
          <w:rStyle w:val="apple-converted-space"/>
          <w:rFonts w:ascii="Verdana" w:hAnsi="Verdana"/>
          <w:color w:val="000000"/>
          <w:sz w:val="18"/>
          <w:szCs w:val="18"/>
        </w:rPr>
        <w:t> </w:t>
      </w:r>
      <w:r>
        <w:rPr>
          <w:rFonts w:ascii="Verdana" w:hAnsi="Verdana"/>
          <w:color w:val="000000"/>
          <w:sz w:val="18"/>
          <w:szCs w:val="18"/>
        </w:rPr>
        <w:t>исследования основывается на общенаучных методах: исторический метод, в рамках которого феномен возникновения того или иного учения воспринимается в контексте определенного исторического периода и с учетом конкретных социальных условий, которые оказали особое влияние на формирование политико-правовых идей того или иного мыслителя, а также сравнительный метод анализа идей, взглядов и концепций различных Отцов Церкви.</w:t>
      </w:r>
    </w:p>
    <w:p w14:paraId="592F5BF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использовался и системный метод, позволивший рассмотреть отношения церкви и государства именно как единую систему, сложившуюся и функционирующую по определенным правилам. Сравнительный метод, который позволил сопоставить идеи Отцов Церкви по различным проблемам государственно-правового профиля. Также использовался формально-юридический метод, позволивший оценить труды Отцов Церкви не только как литературные произведения или исторические документы, но и как юридические источники определенной формы и содержания. Кроме того в работе использовались методы анализа, синтеза и исторической реконструкции.</w:t>
      </w:r>
    </w:p>
    <w:p w14:paraId="08E79E20"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Источниковой</w:t>
      </w:r>
      <w:r>
        <w:rPr>
          <w:rStyle w:val="apple-converted-space"/>
          <w:rFonts w:ascii="Verdana" w:hAnsi="Verdana"/>
          <w:color w:val="000000"/>
          <w:sz w:val="18"/>
          <w:szCs w:val="18"/>
        </w:rPr>
        <w:t> </w:t>
      </w:r>
      <w:r>
        <w:rPr>
          <w:rFonts w:ascii="Verdana" w:hAnsi="Verdana"/>
          <w:color w:val="000000"/>
          <w:sz w:val="18"/>
          <w:szCs w:val="18"/>
        </w:rPr>
        <w:t>базой диссертационного исследования являются</w:t>
      </w:r>
    </w:p>
    <w:p w14:paraId="38A9D61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нормативно-правовые акты, которые дошли до нашего времени и в которых</w:t>
      </w:r>
    </w:p>
    <w:p w14:paraId="668801F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освещены различные аспекты государственно-церковных отношений. В</w:t>
      </w:r>
    </w:p>
    <w:p w14:paraId="0AC0E62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значительной степени сохранились практически все наиболее значительные</w:t>
      </w:r>
      <w:r>
        <w:rPr>
          <w:rFonts w:ascii="Verdana" w:hAnsi="Verdana"/>
          <w:color w:val="000000"/>
          <w:sz w:val="18"/>
          <w:szCs w:val="18"/>
        </w:rPr>
        <w:br/>
        <w:t>кодификационные акты: Кодекс и Дигесты Юстиниана, Эклога,</w:t>
      </w:r>
    </w:p>
    <w:p w14:paraId="254A5C8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Земледельческий, Морской и Военный законы, Прохирон, Эпанагога, Василики и многие другие. Следует отметить, что большинство из известных актов писаного права дошли до нас в изложении византийских правоведов, включённые в многочисленные сборники законодательства.</w:t>
      </w:r>
    </w:p>
    <w:p w14:paraId="30CD8D20"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теоретической основы исследования использованы</w:t>
      </w:r>
      <w:r>
        <w:rPr>
          <w:rFonts w:ascii="Verdana" w:hAnsi="Verdana"/>
          <w:color w:val="000000"/>
          <w:sz w:val="18"/>
          <w:szCs w:val="18"/>
        </w:rPr>
        <w:br/>
        <w:t>правовые и политические произведения философов, Отцов и Иерархов</w:t>
      </w:r>
      <w:r>
        <w:rPr>
          <w:rFonts w:ascii="Verdana" w:hAnsi="Verdana"/>
          <w:color w:val="000000"/>
          <w:sz w:val="18"/>
          <w:szCs w:val="18"/>
        </w:rPr>
        <w:br/>
        <w:t>Церкви, светских и религиозных мыслителей. К их числу необходимо</w:t>
      </w:r>
      <w:r>
        <w:rPr>
          <w:rFonts w:ascii="Verdana" w:hAnsi="Verdana"/>
          <w:color w:val="000000"/>
          <w:sz w:val="18"/>
          <w:szCs w:val="18"/>
        </w:rPr>
        <w:br/>
        <w:t>отнести: Аристотеля, Полибия, Амвросия Медиоланского, Тертуллиана,</w:t>
      </w:r>
      <w:r>
        <w:rPr>
          <w:rFonts w:ascii="Verdana" w:hAnsi="Verdana"/>
          <w:color w:val="000000"/>
          <w:sz w:val="18"/>
          <w:szCs w:val="18"/>
        </w:rPr>
        <w:br/>
        <w:t>Блаженного Августина, Афанасия Александрийского, Евсевия Кесарийского,</w:t>
      </w:r>
      <w:r>
        <w:rPr>
          <w:rFonts w:ascii="Verdana" w:hAnsi="Verdana"/>
          <w:color w:val="000000"/>
          <w:sz w:val="18"/>
          <w:szCs w:val="18"/>
        </w:rPr>
        <w:br/>
        <w:t>Иоанна Златоуста, Патриарха Фотия, Иоанна Схоластика, Марка Эфесского,</w:t>
      </w:r>
      <w:r>
        <w:rPr>
          <w:rFonts w:ascii="Verdana" w:hAnsi="Verdana"/>
          <w:color w:val="000000"/>
          <w:sz w:val="18"/>
          <w:szCs w:val="18"/>
        </w:rPr>
        <w:br/>
        <w:t>Иллариона Киевского. Основой для диссертационного исследования</w:t>
      </w:r>
      <w:r>
        <w:rPr>
          <w:rFonts w:ascii="Verdana" w:hAnsi="Verdana"/>
          <w:color w:val="000000"/>
          <w:sz w:val="18"/>
          <w:szCs w:val="18"/>
        </w:rPr>
        <w:br/>
        <w:t>послужили труды отечественных авторов: В. Н. Бенешевича, А. В. Борисова,</w:t>
      </w:r>
      <w:r>
        <w:rPr>
          <w:rFonts w:ascii="Verdana" w:hAnsi="Verdana"/>
          <w:color w:val="000000"/>
          <w:sz w:val="18"/>
          <w:szCs w:val="18"/>
        </w:rPr>
        <w:br/>
        <w:t>Ю. С. Завьялова, Н. М. Золотухиной, И. А. Исаева, А. П. Каждана, С. П.</w:t>
      </w:r>
      <w:r>
        <w:rPr>
          <w:rFonts w:ascii="Verdana" w:hAnsi="Verdana"/>
          <w:color w:val="000000"/>
          <w:sz w:val="18"/>
          <w:szCs w:val="18"/>
        </w:rPr>
        <w:br/>
        <w:t>Карпова, Т. В. Кашаниной, А. В. Корнева, Ю. А. Кулаковского, И. Я.</w:t>
      </w:r>
      <w:r>
        <w:rPr>
          <w:rFonts w:ascii="Verdana" w:hAnsi="Verdana"/>
          <w:color w:val="000000"/>
          <w:sz w:val="18"/>
          <w:szCs w:val="18"/>
        </w:rPr>
        <w:br/>
        <w:t>Куприца, Г. Л. Курбатова, Ф. А. Курганова, Г. В. Мальцева, О. В.</w:t>
      </w:r>
    </w:p>
    <w:p w14:paraId="58ABE0C9"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Мартышина, И. П. Медведева, П.А. Лашкарева, А.П. Лебедева, Г. Е.</w:t>
      </w:r>
      <w:r>
        <w:rPr>
          <w:rFonts w:ascii="Verdana" w:hAnsi="Verdana"/>
          <w:color w:val="000000"/>
          <w:sz w:val="18"/>
          <w:szCs w:val="18"/>
        </w:rPr>
        <w:br/>
        <w:t>Лебедевой, М. В. Левченко, Е. Э. Липшиц, Г. Г Литаврина, X.А. Осипова,</w:t>
      </w:r>
      <w:r>
        <w:rPr>
          <w:rFonts w:ascii="Verdana" w:hAnsi="Verdana"/>
          <w:color w:val="000000"/>
          <w:sz w:val="18"/>
          <w:szCs w:val="18"/>
        </w:rPr>
        <w:br/>
        <w:t>И.С. Перетерского, Д. М. Петрушевского, Н. В. Пигулёвской, А. А.</w:t>
      </w:r>
      <w:r>
        <w:rPr>
          <w:rFonts w:ascii="Verdana" w:hAnsi="Verdana"/>
          <w:color w:val="000000"/>
          <w:sz w:val="18"/>
          <w:szCs w:val="18"/>
        </w:rPr>
        <w:br/>
        <w:t>Сафонова, И. И. Соколова, Н.С. Суворова, М. Я. Сюзюмова, Л. А.</w:t>
      </w:r>
    </w:p>
    <w:p w14:paraId="54DB68E4"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Тихомирова, С.Н. Трубецкого, 3.В. Удальцовой, Ф. И. Успенского, С. Л. Утченко, К. В Хвостовой, И. Ф. Фихмана и многих других.</w:t>
      </w:r>
    </w:p>
    <w:p w14:paraId="0053E5EC"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состоит в том, что в нем впервые предпринят комплексный анализ взглядов Отцов Церкви на проблему государственно-церковных отношений в Византии.</w:t>
      </w:r>
    </w:p>
    <w:p w14:paraId="2DA8423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Показано становление канонического права в результате синтеза принципов римского права и священного предания христианской церкви.</w:t>
      </w:r>
    </w:p>
    <w:p w14:paraId="2B00E34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предпринята попытка обосновать</w:t>
      </w:r>
    </w:p>
    <w:p w14:paraId="5C1C75A8"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тезис о том, что Византийская империя не просто использовало источники</w:t>
      </w:r>
    </w:p>
    <w:p w14:paraId="4ADA9DD3"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Римского права, но смогла создать уникальную систему права, а именно Греко - римское (Византийское) право. Именно это система права легла в основу правового развития Европейских государств, начиная со средних веков, а не просто Римское право, как принято считать, преимущественно в западной правовой науке.</w:t>
      </w:r>
    </w:p>
    <w:p w14:paraId="3FE581C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работы выявлены ключевые различия между византийскими и</w:t>
      </w:r>
      <w:r>
        <w:rPr>
          <w:rFonts w:ascii="Verdana" w:hAnsi="Verdana"/>
          <w:color w:val="000000"/>
          <w:sz w:val="18"/>
          <w:szCs w:val="18"/>
        </w:rPr>
        <w:br/>
        <w:t>католическими мыслителями по наиболее значимым социально-</w:t>
      </w:r>
    </w:p>
    <w:p w14:paraId="62B10FE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политическим и государственно-правовым проблемам.</w:t>
      </w:r>
    </w:p>
    <w:p w14:paraId="3DBCE65E"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12DE73E0"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1) Церковно-государственные отношения в Византийской империи сложились в форме так называемой «симфонии», которая для своего исторического периода была наиболее приемлемой. В своей основе она являла собой сотрудничество, взаимную поддержку и ответственность государства и церкви. Все Отцы Церкви исходили из принципа независимости двух властей - светской и духовной, соответственно, Церкви и Империи. Государство и церковь хотя и обладали собственной юрисдикцией, тем не менее, практически всегда действовали совместно. Церковь признавала царскую власть в качестве Божественного установления, задача которой состоит в том, чтобы содействовать церкви в реализации её задач. В то же время, служители церкви, включая епископов, должны были подчиняться государственной власти в качестве поданных.</w:t>
      </w:r>
    </w:p>
    <w:p w14:paraId="7B10160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со времен императора Константина до падения империи в политико-правовой мысли Византии соперничали два направления: светские юристы следовали древнеримской традиции божественного Августа pontifex maximus, в то время как Церковь твердо придерживалась самостоятельной юрисдикции.</w:t>
      </w:r>
    </w:p>
    <w:p w14:paraId="332A6A48"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Византийские императоры, рассматривали своё царство как</w:t>
      </w:r>
    </w:p>
    <w:p w14:paraId="7D3C0E5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прямую проекцию ветхозаветной традиции. Есть основания рассматривать</w:t>
      </w:r>
    </w:p>
    <w:p w14:paraId="03FE222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Византийскую симфонию как своеобразный синтез христианского учения и</w:t>
      </w:r>
    </w:p>
    <w:p w14:paraId="4771EFC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римского права.</w:t>
      </w:r>
    </w:p>
    <w:p w14:paraId="7908F13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2) Симфоничность взаимоотношений государственной и церковной</w:t>
      </w:r>
      <w:r>
        <w:rPr>
          <w:rFonts w:ascii="Verdana" w:hAnsi="Verdana"/>
          <w:color w:val="000000"/>
          <w:sz w:val="18"/>
          <w:szCs w:val="18"/>
        </w:rPr>
        <w:br/>
        <w:t>власти проявлялась во всех областях деятельности. Так, в законодательной</w:t>
      </w:r>
      <w:r>
        <w:rPr>
          <w:rFonts w:ascii="Verdana" w:hAnsi="Verdana"/>
          <w:color w:val="000000"/>
          <w:sz w:val="18"/>
          <w:szCs w:val="18"/>
        </w:rPr>
        <w:br/>
        <w:t>сфере симфония выразилась в постепенном согласовании закона и канона -</w:t>
      </w:r>
      <w:r>
        <w:rPr>
          <w:rFonts w:ascii="Verdana" w:hAnsi="Verdana"/>
          <w:color w:val="000000"/>
          <w:sz w:val="18"/>
          <w:szCs w:val="18"/>
        </w:rPr>
        <w:br/>
        <w:t>церковного правила. В сфере правосудия взаимодействие церковной и</w:t>
      </w:r>
      <w:r>
        <w:rPr>
          <w:rFonts w:ascii="Verdana" w:hAnsi="Verdana"/>
          <w:color w:val="000000"/>
          <w:sz w:val="18"/>
          <w:szCs w:val="18"/>
        </w:rPr>
        <w:br/>
        <w:t>светской власти выразилось в создании института «вселенских судей</w:t>
      </w:r>
      <w:r>
        <w:rPr>
          <w:rFonts w:ascii="Verdana" w:hAnsi="Verdana"/>
          <w:color w:val="000000"/>
          <w:sz w:val="18"/>
          <w:szCs w:val="18"/>
        </w:rPr>
        <w:br/>
        <w:t>ромеев». Двенадцать судей назначались императором из духовных лиц и</w:t>
      </w:r>
      <w:r>
        <w:rPr>
          <w:rFonts w:ascii="Verdana" w:hAnsi="Verdana"/>
          <w:color w:val="000000"/>
          <w:sz w:val="18"/>
          <w:szCs w:val="18"/>
        </w:rPr>
        <w:br/>
        <w:t>принимали присягу относительно добросовестного исполнения своих</w:t>
      </w:r>
      <w:r>
        <w:rPr>
          <w:rFonts w:ascii="Verdana" w:hAnsi="Verdana"/>
          <w:color w:val="000000"/>
          <w:sz w:val="18"/>
          <w:szCs w:val="18"/>
        </w:rPr>
        <w:br/>
        <w:t>обязанностей. В своей деятельности суд руководствовался как церковным,</w:t>
      </w:r>
      <w:r>
        <w:rPr>
          <w:rFonts w:ascii="Verdana" w:hAnsi="Verdana"/>
          <w:color w:val="000000"/>
          <w:sz w:val="18"/>
          <w:szCs w:val="18"/>
        </w:rPr>
        <w:br/>
        <w:t>так и светским законодательством. Наконец, в сфере управления, имели</w:t>
      </w:r>
      <w:r>
        <w:rPr>
          <w:rFonts w:ascii="Verdana" w:hAnsi="Verdana"/>
          <w:color w:val="000000"/>
          <w:sz w:val="18"/>
          <w:szCs w:val="18"/>
        </w:rPr>
        <w:br/>
      </w:r>
      <w:r>
        <w:rPr>
          <w:rFonts w:ascii="Verdana" w:hAnsi="Verdana"/>
          <w:color w:val="000000"/>
          <w:sz w:val="18"/>
          <w:szCs w:val="18"/>
        </w:rPr>
        <w:lastRenderedPageBreak/>
        <w:t>место аналогичные походы. Основной единицей как государственного, так и</w:t>
      </w:r>
      <w:r>
        <w:rPr>
          <w:rFonts w:ascii="Verdana" w:hAnsi="Verdana"/>
          <w:color w:val="000000"/>
          <w:sz w:val="18"/>
          <w:szCs w:val="18"/>
        </w:rPr>
        <w:br/>
        <w:t>церковного управления был город. Разделение империи на провинции</w:t>
      </w:r>
      <w:r>
        <w:rPr>
          <w:rFonts w:ascii="Verdana" w:hAnsi="Verdana"/>
          <w:color w:val="000000"/>
          <w:sz w:val="18"/>
          <w:szCs w:val="18"/>
        </w:rPr>
        <w:br/>
        <w:t>выразилось в учреждении митрополий. С введением в государственном</w:t>
      </w:r>
      <w:r>
        <w:rPr>
          <w:rFonts w:ascii="Verdana" w:hAnsi="Verdana"/>
          <w:color w:val="000000"/>
          <w:sz w:val="18"/>
          <w:szCs w:val="18"/>
        </w:rPr>
        <w:br/>
        <w:t>управлении диоцезов (</w:t>
      </w:r>
      <w:r>
        <w:rPr>
          <w:rStyle w:val="afe"/>
          <w:rFonts w:ascii="Verdana" w:hAnsi="Verdana"/>
          <w:color w:val="000000"/>
          <w:sz w:val="18"/>
          <w:szCs w:val="18"/>
        </w:rPr>
        <w:t>в</w:t>
      </w:r>
      <w:r>
        <w:rPr>
          <w:rStyle w:val="apple-converted-space"/>
          <w:rFonts w:ascii="Verdana" w:hAnsi="Verdana"/>
          <w:color w:val="000000"/>
          <w:sz w:val="18"/>
          <w:szCs w:val="18"/>
        </w:rPr>
        <w:t> </w:t>
      </w:r>
      <w:r>
        <w:rPr>
          <w:rStyle w:val="afe"/>
          <w:rFonts w:ascii="Verdana" w:hAnsi="Verdana"/>
          <w:color w:val="000000"/>
          <w:sz w:val="18"/>
          <w:szCs w:val="18"/>
        </w:rPr>
        <w:t>Греческой</w:t>
      </w:r>
      <w:r>
        <w:rPr>
          <w:rStyle w:val="apple-converted-space"/>
          <w:rFonts w:ascii="Verdana" w:hAnsi="Verdana"/>
          <w:color w:val="000000"/>
          <w:sz w:val="18"/>
          <w:szCs w:val="18"/>
        </w:rPr>
        <w:t> </w:t>
      </w:r>
      <w:r>
        <w:rPr>
          <w:rStyle w:val="afe"/>
          <w:rFonts w:ascii="Verdana" w:hAnsi="Verdana"/>
          <w:color w:val="000000"/>
          <w:sz w:val="18"/>
          <w:szCs w:val="18"/>
        </w:rPr>
        <w:t>церкви</w:t>
      </w:r>
      <w:r>
        <w:rPr>
          <w:rStyle w:val="apple-converted-space"/>
          <w:rFonts w:ascii="Verdana" w:hAnsi="Verdana"/>
          <w:color w:val="000000"/>
          <w:sz w:val="18"/>
          <w:szCs w:val="18"/>
        </w:rPr>
        <w:t> </w:t>
      </w:r>
      <w:r>
        <w:rPr>
          <w:rStyle w:val="afe"/>
          <w:rFonts w:ascii="Verdana" w:hAnsi="Verdana"/>
          <w:color w:val="000000"/>
          <w:sz w:val="18"/>
          <w:szCs w:val="18"/>
        </w:rPr>
        <w:t>этим</w:t>
      </w:r>
      <w:r>
        <w:rPr>
          <w:rStyle w:val="apple-converted-space"/>
          <w:rFonts w:ascii="Verdana" w:hAnsi="Verdana"/>
          <w:color w:val="000000"/>
          <w:sz w:val="18"/>
          <w:szCs w:val="18"/>
        </w:rPr>
        <w:t> </w:t>
      </w:r>
      <w:r>
        <w:rPr>
          <w:rStyle w:val="afe"/>
          <w:rFonts w:ascii="Verdana" w:hAnsi="Verdana"/>
          <w:color w:val="000000"/>
          <w:sz w:val="18"/>
          <w:szCs w:val="18"/>
        </w:rPr>
        <w:t>термином</w:t>
      </w:r>
      <w:r>
        <w:rPr>
          <w:rStyle w:val="apple-converted-space"/>
          <w:rFonts w:ascii="Verdana" w:hAnsi="Verdana"/>
          <w:color w:val="000000"/>
          <w:sz w:val="18"/>
          <w:szCs w:val="18"/>
        </w:rPr>
        <w:t> </w:t>
      </w:r>
      <w:r>
        <w:rPr>
          <w:rStyle w:val="afe"/>
          <w:rFonts w:ascii="Verdana" w:hAnsi="Verdana"/>
          <w:color w:val="000000"/>
          <w:sz w:val="18"/>
          <w:szCs w:val="18"/>
        </w:rPr>
        <w:t>обозначают</w:t>
      </w:r>
      <w:r>
        <w:rPr>
          <w:rStyle w:val="apple-converted-space"/>
          <w:rFonts w:ascii="Verdana" w:hAnsi="Verdana"/>
          <w:color w:val="000000"/>
          <w:sz w:val="18"/>
          <w:szCs w:val="18"/>
        </w:rPr>
        <w:t> </w:t>
      </w:r>
      <w:r>
        <w:rPr>
          <w:rStyle w:val="afe"/>
          <w:rFonts w:ascii="Verdana" w:hAnsi="Verdana"/>
          <w:color w:val="000000"/>
          <w:sz w:val="18"/>
          <w:szCs w:val="18"/>
        </w:rPr>
        <w:t>всю</w:t>
      </w:r>
      <w:r>
        <w:rPr>
          <w:rFonts w:ascii="Verdana" w:hAnsi="Verdana"/>
          <w:i/>
          <w:iCs/>
          <w:color w:val="000000"/>
          <w:sz w:val="18"/>
          <w:szCs w:val="18"/>
        </w:rPr>
        <w:br/>
      </w:r>
      <w:r>
        <w:rPr>
          <w:rStyle w:val="afe"/>
          <w:rFonts w:ascii="Verdana" w:hAnsi="Verdana"/>
          <w:color w:val="000000"/>
          <w:sz w:val="18"/>
          <w:szCs w:val="18"/>
        </w:rPr>
        <w:t>территорию, находящуюся в юрисдикции той или иной поместной церкви</w:t>
      </w:r>
      <w:r>
        <w:rPr>
          <w:rFonts w:ascii="Verdana" w:hAnsi="Verdana"/>
          <w:color w:val="000000"/>
          <w:sz w:val="18"/>
          <w:szCs w:val="18"/>
        </w:rPr>
        <w:t>) в</w:t>
      </w:r>
      <w:r>
        <w:rPr>
          <w:rFonts w:ascii="Verdana" w:hAnsi="Verdana"/>
          <w:color w:val="000000"/>
          <w:sz w:val="18"/>
          <w:szCs w:val="18"/>
        </w:rPr>
        <w:br/>
        <w:t>системе церковного управления появились патриархаты. Византийский</w:t>
      </w:r>
      <w:r>
        <w:rPr>
          <w:rFonts w:ascii="Verdana" w:hAnsi="Verdana"/>
          <w:color w:val="000000"/>
          <w:sz w:val="18"/>
          <w:szCs w:val="18"/>
        </w:rPr>
        <w:br/>
        <w:t>император имел постоянные сношения с органами церковного управления. В</w:t>
      </w:r>
      <w:r>
        <w:rPr>
          <w:rFonts w:ascii="Verdana" w:hAnsi="Verdana"/>
          <w:color w:val="000000"/>
          <w:sz w:val="18"/>
          <w:szCs w:val="18"/>
        </w:rPr>
        <w:br/>
        <w:t>свою очередь, при константинопольском патриархе была должность</w:t>
      </w:r>
      <w:r>
        <w:rPr>
          <w:rFonts w:ascii="Verdana" w:hAnsi="Verdana"/>
          <w:color w:val="000000"/>
          <w:sz w:val="18"/>
          <w:szCs w:val="18"/>
        </w:rPr>
        <w:br/>
        <w:t>референдария, который передавал императору то, что поручал ему патриарх.</w:t>
      </w:r>
    </w:p>
    <w:p w14:paraId="671BE80F" w14:textId="77777777" w:rsidR="00474E8E" w:rsidRDefault="00474E8E" w:rsidP="006216F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Церковь в Византийской империи фактически, являлась выразителем общественного мнения, и активно пользовалась своим правом критиковать светскую власть. Преследуемые властью, нередко прибегали к «праву убежища», которое предоставляла Церковь. Этот знак свободы церкви восходил к сакральному статусу храма в античном обществе и не подвергался сомнению в течение всей эпохи существования империи. В условиях сложившейся модели государственно-церковных отношений Отцы Церкви не сформировали богословского права на неповиновение государственной власти, имевшего место в доктрине Римско - Католической Церкви.</w:t>
      </w:r>
    </w:p>
    <w:p w14:paraId="34A27020" w14:textId="77777777" w:rsidR="00474E8E" w:rsidRDefault="00474E8E" w:rsidP="006216FC">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Светское и каноническое право изначально строились на различных</w:t>
      </w:r>
    </w:p>
    <w:p w14:paraId="56B44BF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принципах. Светское право Византийское империи развивалось на традициях</w:t>
      </w:r>
    </w:p>
    <w:p w14:paraId="5DD27853"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римского права. Каноническое право главным образом формировалось церковными соборами. Но уже при императоре Юстиниане в 535 году священные церковные каноны, изданные или подтвержденные четырьмя святыми соборами, а именно Никейским, Константинопольским, Эфесским и Халкидонским, приобретают статус законов. В этой связи есть основания квалифицировать правовую систему Византийской империи в качестве синтеза позитивного и канонического права.</w:t>
      </w:r>
    </w:p>
    <w:p w14:paraId="6E5EFA3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5) Отцы Церкви полагали, что социальный порядок определяется тремя</w:t>
      </w:r>
      <w:r>
        <w:rPr>
          <w:rFonts w:ascii="Verdana" w:hAnsi="Verdana"/>
          <w:color w:val="000000"/>
          <w:sz w:val="18"/>
          <w:szCs w:val="18"/>
        </w:rPr>
        <w:br/>
        <w:t>основными отношениями власти: между мужчиной и женщиной, отцом и</w:t>
      </w:r>
      <w:r>
        <w:rPr>
          <w:rFonts w:ascii="Verdana" w:hAnsi="Verdana"/>
          <w:color w:val="000000"/>
          <w:sz w:val="18"/>
          <w:szCs w:val="18"/>
        </w:rPr>
        <w:br/>
        <w:t>сыном, господином и подданным. Из этого вырастают три ключевых</w:t>
      </w:r>
      <w:r>
        <w:rPr>
          <w:rFonts w:ascii="Verdana" w:hAnsi="Verdana"/>
          <w:color w:val="000000"/>
          <w:sz w:val="18"/>
          <w:szCs w:val="18"/>
        </w:rPr>
        <w:br/>
        <w:t>института общества: брак, род и государство. Это социальный порядок</w:t>
      </w:r>
      <w:r>
        <w:rPr>
          <w:rFonts w:ascii="Verdana" w:hAnsi="Verdana"/>
          <w:color w:val="000000"/>
          <w:sz w:val="18"/>
          <w:szCs w:val="18"/>
        </w:rPr>
        <w:br/>
        <w:t>поддерживается как каноническим, так и церковным правом. Причина же</w:t>
      </w:r>
      <w:r>
        <w:rPr>
          <w:rFonts w:ascii="Verdana" w:hAnsi="Verdana"/>
          <w:color w:val="000000"/>
          <w:sz w:val="18"/>
          <w:szCs w:val="18"/>
        </w:rPr>
        <w:br/>
        <w:t>возникновения этих статусных различий лежит во грехах, которые они</w:t>
      </w:r>
      <w:r>
        <w:rPr>
          <w:rFonts w:ascii="Verdana" w:hAnsi="Verdana"/>
          <w:color w:val="000000"/>
          <w:sz w:val="18"/>
          <w:szCs w:val="18"/>
        </w:rPr>
        <w:br/>
        <w:t>расценивали как нарушение Закона.</w:t>
      </w:r>
    </w:p>
    <w:p w14:paraId="4CB1152C"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6) По мнению Отцов Церкви, политическая власть по своей природе</w:t>
      </w:r>
      <w:r>
        <w:rPr>
          <w:rFonts w:ascii="Verdana" w:hAnsi="Verdana"/>
          <w:color w:val="000000"/>
          <w:sz w:val="18"/>
          <w:szCs w:val="18"/>
        </w:rPr>
        <w:br/>
        <w:t>носит божественный характер. Однако она не имеет сакральной, внутренней</w:t>
      </w:r>
      <w:r>
        <w:rPr>
          <w:rFonts w:ascii="Verdana" w:hAnsi="Verdana"/>
          <w:color w:val="000000"/>
          <w:sz w:val="18"/>
          <w:szCs w:val="18"/>
        </w:rPr>
        <w:br/>
        <w:t>связи личности правителя с Богом. Вместе с тем, они считали, что</w:t>
      </w:r>
      <w:r>
        <w:rPr>
          <w:rFonts w:ascii="Verdana" w:hAnsi="Verdana"/>
          <w:color w:val="000000"/>
          <w:sz w:val="18"/>
          <w:szCs w:val="18"/>
        </w:rPr>
        <w:br/>
        <w:t>государственная власть в лице Императора достойна уважения и поддержки</w:t>
      </w:r>
      <w:r>
        <w:rPr>
          <w:rFonts w:ascii="Verdana" w:hAnsi="Verdana"/>
          <w:color w:val="000000"/>
          <w:sz w:val="18"/>
          <w:szCs w:val="18"/>
        </w:rPr>
        <w:br/>
        <w:t>в связи с теми обширными социальными задачами, которые она</w:t>
      </w:r>
      <w:r>
        <w:rPr>
          <w:rFonts w:ascii="Verdana" w:hAnsi="Verdana"/>
          <w:color w:val="000000"/>
          <w:sz w:val="18"/>
          <w:szCs w:val="18"/>
        </w:rPr>
        <w:br/>
        <w:t>осуществляет, включая различные социальные функции. Но Византийская</w:t>
      </w:r>
      <w:r>
        <w:rPr>
          <w:rFonts w:ascii="Verdana" w:hAnsi="Verdana"/>
          <w:color w:val="000000"/>
          <w:sz w:val="18"/>
          <w:szCs w:val="18"/>
        </w:rPr>
        <w:br/>
        <w:t>правовая мысль обосновывала легальность и легитимность верховенства</w:t>
      </w:r>
      <w:r>
        <w:rPr>
          <w:rFonts w:ascii="Verdana" w:hAnsi="Verdana"/>
          <w:color w:val="000000"/>
          <w:sz w:val="18"/>
          <w:szCs w:val="18"/>
        </w:rPr>
        <w:br/>
        <w:t>императорской власти над церковью с точки зрения самой церкви.</w:t>
      </w:r>
    </w:p>
    <w:p w14:paraId="40861E10"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7)Практически все Отцы Церкви критически относились к идее народовластия, поскольку правители становились зависимыми от больших масс людей, далеко не всегда живущих по заповедям Божьим. Не признавали они и народ в качестве источника власти, оставаясь в рамках традиционного религиозного мировоззрения.</w:t>
      </w:r>
    </w:p>
    <w:p w14:paraId="743C26EC"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и теоретическая значимость</w:t>
      </w:r>
      <w:r>
        <w:rPr>
          <w:rStyle w:val="apple-converted-space"/>
          <w:rFonts w:ascii="Verdana" w:hAnsi="Verdana"/>
          <w:color w:val="000000"/>
          <w:sz w:val="18"/>
          <w:szCs w:val="18"/>
        </w:rPr>
        <w:t> </w:t>
      </w:r>
      <w:r>
        <w:rPr>
          <w:rFonts w:ascii="Verdana" w:hAnsi="Verdana"/>
          <w:color w:val="000000"/>
          <w:sz w:val="18"/>
          <w:szCs w:val="18"/>
        </w:rPr>
        <w:t>работы состоит, во-первых, в том, что в научный обиход вводится широкий круг источников,</w:t>
      </w:r>
    </w:p>
    <w:p w14:paraId="42AE2724"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трудов отцов Церкви которые раннее мало использовались в политико-12</w:t>
      </w:r>
    </w:p>
    <w:p w14:paraId="2E20703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науке. В работе привлечено внимание к существовавшим источникам права церкви, причинам их возникновения и развития. Во-вторых, с позиций системного взгляда на развитие прав церкви исследован ряд памятников права и других источников, установлена их взаимосвязь и преемственность.</w:t>
      </w:r>
    </w:p>
    <w:p w14:paraId="2D7DA32E"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Взаимодействие государства и церкви относится к одной из ключевых проблем развития всякого государственного организованного общества. Никакие модели государства, включая светское, в силу природы общества не в состоянии провести абсолютное отделение церкви от государства, и соответственно государства от церкви. Поиск модели оптимальной модели соотношения церкви и государства можно осуществлять, обращаясь к опыту Византийской империи.</w:t>
      </w:r>
    </w:p>
    <w:p w14:paraId="47E9F433"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в процессе подготовки методических материалов к преподаванию следующих дисциплин: История государства и права, история политических правовых учений, Теория государства и права, а также специальных курсов.</w:t>
      </w:r>
    </w:p>
    <w:p w14:paraId="754A3638"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Рукопись диссертационного исследования была обсуждена и одобрена на заседании кафедры теории государства и права Московского Государственного Юридического Университета им. О. Е. Кутафина (МГЮА). Основные положения диссертации нашли отражение в шести научных работах, в том числе четыре статьи были опубликованы в изданиях рекомендуемых ВАК Российской Федерации.</w:t>
      </w:r>
    </w:p>
    <w:p w14:paraId="3B0EFF8D" w14:textId="77777777" w:rsidR="00474E8E" w:rsidRDefault="00474E8E" w:rsidP="00474E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Диссертационное исследование состоит из введения, трёх глав, каждая из которых содержит два параграфа, заключения и списка используемой литературы.</w:t>
      </w:r>
    </w:p>
    <w:p w14:paraId="496E8BC7" w14:textId="77777777" w:rsidR="00474E8E" w:rsidRDefault="00474E8E" w:rsidP="00474E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Христианское учение о государстве. Симфонические отношение церкви и государства</w:t>
      </w:r>
    </w:p>
    <w:p w14:paraId="30F53D0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многих цивилизаций включает в себя огромный пласт взаимоотношений государства и церковной власти. По мнению ряда ученных в разные исторические эпохи церковь, как институт играла важную и не всегда однозначную роль в общественной жизни. Каждое христианское государство в своей истории пыталось найти идеальный вид взаимоотношений с церковью, который учитывал бы специфические модели управления того и другого, и который устраивал бы обе стороны в процессе дальнейшего сотрудничества и достижения социальной стабильности.</w:t>
      </w:r>
    </w:p>
    <w:p w14:paraId="4B338A1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Вопрос о характере взаимоотношений между церковью и государством в Византии крайне важен для понимания сущности и силы влияния религии на общественные и политические процессы, происходившие в империи.</w:t>
      </w:r>
    </w:p>
    <w:p w14:paraId="1346607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союзе государства и церкви, как он сложился в Византии и странах западной Европы, церковь была исторически более старшим институтом, чем эти государства. Этот союз выражался специальными законодательными актами. Церковь, не смотря на полное единство с государством, была автономным общественным институтом и корни её были не в государстве, а в обществе, что позволило ей выстоять во времена гонений и осознать себя как самостоятельный институт гражданского общества.</w:t>
      </w:r>
    </w:p>
    <w:p w14:paraId="0DEE83B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известный отечественный юрист Г.В. Мальцев «гипотеза религиозного происхождения социальных норм и права представляется довольно обоснованной, опирается на солидный научный материал, но к этой тематике необходимо относится осторожно». Исследователь признаёт, что религиозный способ организации общества в истории некоторых цивилизаций оформился первым, «как бы прокладывая путь правовым нормам, предвещая и содействуя их появлению».3</w:t>
      </w:r>
    </w:p>
    <w:p w14:paraId="124044A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Функция общественной стабильности христианства способствует устойчивости общества тем, что сакрализует его нормы и ценности.</w:t>
      </w:r>
    </w:p>
    <w:p w14:paraId="4696521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Томас Гоббс писал, что «христианское государство и церковь – суть одно и то же лишь в том случае, когда мы сугубо теоретически рассматриваем отношения идеальной христианской государственной конструкции и некоей универсальной церковной организации».4</w:t>
      </w:r>
    </w:p>
    <w:p w14:paraId="0FD9437C"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Цицерон, писал, что всё основание римской республики заключалось в создании двух основных столпов римского общества, которыми являются Авгуры и Сенат. По мнению Цицерона, гражданский правопорядок зиждился на авторитете авгуров. Таким образом, политическая система римской республики определялась религиозным авторитетом авгуров и политическим авторитетом сенаторов. Цицерону вторит и Тит Ливий, описывая сущность Римской государственности, тоже указывает, что первыми и главными институтами, созданными Ромулом, основателем Рима, были авгуры и сенат. Многие исследователи отмечают, что и Цицерон, И Тит Ливий ставят на первое место авгуров, а не Сенат, что показывает огромную роль религии в гражданской жизни римлян.</w:t>
      </w:r>
    </w:p>
    <w:p w14:paraId="1CFEA5D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этому неписаному закону государственная власть должна действовать в тандеме с религиозными верованиями своего народа. Нужно отметить что все, римские должности и учреждения, в Византии никогда фактически не отменялись, а лишь преобразовывались, в согласии с требованиями времени.5</w:t>
      </w:r>
    </w:p>
    <w:p w14:paraId="702C1E7C"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Церковь в Византии стала одним из главных оплотов власти, и государство стремилось создать ей все необходимые условия для своей Г.В. Мальцев. Происхождение и ранние формы права и государства: Проблемы общей теории права и государства. Под. Ред. В.С.Нерсеянца. М. Норма. 2002. С.60. деятельности. Церковь выполняло легитимирующую функцию, устанавливая правила, </w:t>
      </w:r>
      <w:r>
        <w:rPr>
          <w:rFonts w:ascii="Verdana" w:hAnsi="Verdana"/>
          <w:color w:val="000000"/>
          <w:sz w:val="18"/>
          <w:szCs w:val="18"/>
        </w:rPr>
        <w:lastRenderedPageBreak/>
        <w:t>которые необходимы для Византийской социальной структуры и создало предпосылки того, чтобы человек выполнял свои гражданские обязанности, не нарушая моральных принципов.</w:t>
      </w:r>
    </w:p>
    <w:p w14:paraId="679A79E6"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 Византийской империи состоит в том, что за относительно короткий промежуток времени государство воплотило в жизнь образцовое взаимодействие сакральных институтов с государственной властью, который впоследствии пытались применить на практике иные народы и государства.</w:t>
      </w:r>
    </w:p>
    <w:p w14:paraId="2C435A53"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справедливо заметил К. Н. Леонтьев «Византизм есть, прежде всего, особого рода образованность или культура, имеющая свои отличительные признаки, свои общие, ясные, резкие, понятийные начала и свои определенные в истории последствия».6</w:t>
      </w:r>
    </w:p>
    <w:p w14:paraId="2EECFFF7"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 «византинизм» обозначает всю совокупность государственно церковных отношений и охватывает весь масштаб общественной жизни Византии, характеризующих византийскую цивилизации особыми культурно-историческими ценностями общественного устройства и быта, в отличие от иных европейских государств.</w:t>
      </w:r>
    </w:p>
    <w:p w14:paraId="55246A17"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 самого первого момента своего существования христианство объявляет о своей универсальности, стремясь, стать не только всемирной религией, но и нравственной основой общественной жизни. Так как христианство сразу выступило как религия вселенская, предназначенная для всех людей и всех народов. Так и христианская церковь воплощала в жизнь слова Христа: идите в мир весь, проповедите Евангелие всей твари (Ев. От Марка. Гл 16). Рим считал «новую религию» неприемлемой и потому пытались пресечь её распространение по всей империи. После Миланского Эдикта в 313 году общественная жизнь кардинально не меняется, но христианство перестаёт быть гонимой религией. Христианство настаивает на таких отношениях с государством, в которых светские и сакральные функции не отождествляются. И даже там, где они долгое время совмещались в существенное отличие этих двух институтов, и не допускали мысли об их слиянии, резко осуждая обе формы данной конструкции (папоцезаризм и цезарепапизм). Социальная доктрина христианства, пусть ещё и не до конца сформировавшаяся, начинается с момента, когда новая религия получает легальный статус и важное общественное значение, то есть с момента, когда происходит примирение между светской властью и христианством, а христиане стали активно вовлечены в политическую жизнь государства. Раннехристианские апологеты II века (Климент Александрийский, Ириней Лионский, Лактанций и др.) уделяют огромное внимание государственным и общественным вопросам. А известный христианский писатель Тертуллиан становится первым философом, который трактует христианское богословие в контексте целостного, имперского мировоззренческого подхода. Правовое положение христиан в Римской империи кардинально изменилось, когда во главе языческой империи стал император - христианин, а во время правления императора Юстиниана произошло слияние государственного и канонического права</w:t>
      </w:r>
    </w:p>
    <w:p w14:paraId="7106D982" w14:textId="77777777" w:rsidR="00474E8E" w:rsidRDefault="00474E8E" w:rsidP="00474E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Византийское право как основа государственно церковных отношений</w:t>
      </w:r>
    </w:p>
    <w:p w14:paraId="2ED3324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благодаря своему авторитету церковь смогла внести в византийскую правовую систему жесткие нормы против всех инакомыслящих - раскольников, еретиков, сектантов, против общественных настроений, выливавшихся в мощные еретические культы. Церковь убедила императорскую власть официально признать строгую иерархическую структуру церковной власти с безраздельной архиерейской властью и законодательно признать за ней все имущественные права и гражданские обязанности. Так, Византийский Император Юстиниан принял в 530 году закон, по которому каноны в то же время признавались законами государства (подтверждены новеллами 542 и 545 годов).64</w:t>
      </w:r>
    </w:p>
    <w:p w14:paraId="773DD1B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Отцы церкви ощущали важность нового времени в отношении государства к церкви. Оставаясь приверженцами доктрины независимости двух властей - государственной и церковной, отцы церкви стремились к сохранению независимого статуса обоих видов власти, и пришли в сбалансированное состояние по отношению друг к другу. Естественные отношения между государственной властью и церковью для них приобретали вполне определенные очертания. Церковь и государство два разных института: цель одного - земное благоденствие людей, целью другого является спасение людей в вечности; в первом случае власть представлена монархом и светским правительством, во втором архиереями, иереями и диаконами. Иоанн Златоуст писал «Иные пределы власти императорской, религиозные (sacra) дела; царь получал право управлять земными делами, и этим его власть ограничивалась, а власть священства утверждена на небесах, императору вверены тела, а священнику души».65 Отцы Церкви определенно высказывали мнение о том, что нет общества без права. Они понимали, что любое общество жизнеспособно лишь на основе права. Даже поврежденная грехом природа иные - священнической, одна ведает гражданские (publica), другая - человека всегда стремится к правопорядку и торжеству закона. С этой точки зрения христианские мыслители считали обязательным «воздавать должное» -выполнять объективные обязанности даже и в нехристианском или прямо враждебном христианству государстве.</w:t>
      </w:r>
    </w:p>
    <w:p w14:paraId="19A2811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Отличительной чертой Византии является активная позиция общества к каноническим проблемам империи. В большинстве своём все Византийское общество было глубоко религиозным. Все сферы народной жизни византийцев будь то личная, семейная, общественная или даже политическая - носили оттенок церковно-религиозных отношений.</w:t>
      </w:r>
    </w:p>
    <w:p w14:paraId="0A3E362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С момента, когда Христианство стало господствующей религией, у церкви появляются широкие полномочия и правовые возможности. Но, находясь, к друг другу в резком сущностном различий, обе власти должны быть в абсолютном единении и гибком взаимодействий для того чтобы создать наиболее благоприятное человеческое общежитие. Эпанагога (памятник Византийского права) символично выражает обе власти, как тело и душу в человеке и говорит, как в человеке жизненно необходимо согласие души и тела, так и в государстве - полное единство царства и церкви.66</w:t>
      </w:r>
    </w:p>
    <w:p w14:paraId="0FAF585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Это идеальное созвучие достигается гармоничным взаимодействием законов и канонов. Четвертый вселенский собор принял решение, что законы, противоречащие канонам церкви, не имеют юридической силы. Император Юстиниан принял решение, что все, запрещаемое или дозволяемое решениями вселенских соборов, тем самым дозволено или запрещено государственным законом. В свою очередь все решения вселенских соборов подписывались и санкционировались императором, так</w:t>
      </w:r>
    </w:p>
    <w:p w14:paraId="54DDF9D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Ф. Курганов, Отношения между церковною и гражданскою властью в Византийской империи. Казань, 1880. С. 73 что в соборных определениях не могло появиться ничего, не недопустимого и нежелательного для императорской власти. Император имел постоянные встречи с высшими церковными иерархами империи. У Константинопольского Патриарха для этих сношений с Императорским двором было особое должностное лицо - референдарий, который оповещал императора о точке зрения патриарха на то или иное политическое событие. Прочие Патриархи (Александрийский, Антиохийский, Иерусалимский) имели в Константинополе постоянных доверенных лиц, называвшихся апокрисиариями, которые предназначались для представления Императору разных просьб о нуждах церквей, которые находились под ведением Патриарха.67</w:t>
      </w:r>
    </w:p>
    <w:p w14:paraId="62C5C7C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Церковь, часто занимала место посредника между конфликтовавшими политическими партиями, между василевсом и претендентами на трон или бунтовщиками. Церковь в лице своих иерархов, убеждала мятежников к повиновению государственной власти, играла роль миротворца, в политических конфликтах терзавших всю империю, оправдывала императорскую власть на идее Божественного происхождения, полагая изменой любое неповиновение против неё и карая виновных анафемой. Активная позиция церкви в Византии не ограничивалась лишь государственными проблемами, отношениями между церковью и государством или примирением политических групп. Огромный пласт церковной деятельности занимали вопросы регулирования общественной христианской жизни: семейные, трудовые отношений, положения женщины в христианской общине, опека нищих, этики меценатства и досуга, просвещения населения, отношения к иным религиям и культурам. Причем, вся деятельность духовенства была законодательно оформлена.</w:t>
      </w:r>
    </w:p>
    <w:p w14:paraId="588EED7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Архиереи обладали широкой компетенцией в сфере контроля над государственными чиновниками. Так, у пастырей было право окормления над заключенными, наблюдать за правильностью исполнения наказаний,</w:t>
      </w:r>
    </w:p>
    <w:p w14:paraId="7E39FBCC"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 епископов было право защиты всех угнетаемых; они имели право разбирательства гражданских тяжб, как третейские судьи и их приговор не мог быть обжалован. Император Юстиниан предоставил епископам право давать под своим кровом неприкосновенное убежище лицам, которым грозила опасность пострадать от человеческой жестокости и несправедливости или даже подвергнуться законному наказанию, это не касалось лиц обвинённых в тяжких уголовных преступлениях - убийствах, похищений людей.68 Император Константин Багрянородный распространил это право и на убийц, признав их по закону неприкосновенными для светского правосудия, и передал власть вершить правосудие над ними в юрисдикцию церкви, которая и подвергала виновных публичному правосудию по христианским канонам и отправляла виновных в </w:t>
      </w:r>
      <w:r>
        <w:rPr>
          <w:rFonts w:ascii="Verdana" w:hAnsi="Verdana"/>
          <w:color w:val="000000"/>
          <w:sz w:val="18"/>
          <w:szCs w:val="18"/>
        </w:rPr>
        <w:lastRenderedPageBreak/>
        <w:t>монастырь на различные послушания и сроки. Епископы же осуществляли своего рода прокурорский надзор за высшими чиновниками империи. Они могли принять жалобу на префекта провинции и ходатайствовать о возобновлении судебного рассмотрения дела. В случае отказа архипастырь выдавал грамоту истцу на имя императора, со свидетельством о попрании правосудия, требовать об удовлетворении обид, вплоть до личностного участия императора в деле. Архиереи принимали участие в делах опеки и попечительства, имели обширные права в делах городского управления.</w:t>
      </w:r>
    </w:p>
    <w:p w14:paraId="117DB913" w14:textId="77777777" w:rsidR="00474E8E" w:rsidRDefault="00474E8E" w:rsidP="00474E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Учение Иоанна Златоуста о Государстве и Праве</w:t>
      </w:r>
    </w:p>
    <w:p w14:paraId="1F31BA0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Проповеди архиепископа полны злободневной аналитики, в основе которой лежит огромное внимание к общественно-политическим вопросам сложившихся в империи. Его мнение о возникновении государства, законов, частной собственности связано с грехопадением. Ведь именно после этого человеку было заповедано трудиться в поте лица, добывая себе хлеб насущный, именно здесь, по мнению святителя, лежит начало неравенства и частной собственности. Если бы государства не существовало, то общество вело бы борьбу всех против всех, поэтому главная функция государства состоит в противодействии преступных нападок грешных людей. Из принципа богоустановленности монархического начала Златоуст делал вывод, что монарх несет личную ответственность пред Господом за управление данным ему царством спасением своей души. Златоуст воздает хвалу мудрости таким царям, которые своим правлением приобрели место в «царствие небесном». Но представители власти имеют такую, же греховную природу, как и все и часто пользуются ей неподобающе, и долг архипастыря обличать и наставлять как правителей, так и подданных. Но главнейшим пастырским деланием, святитель считал укреплять несправедливо обиженных и деятельное милосердие к страдающим. Иоанна Златоуст считал, что если правитель не руководствуется в жизни христианскими принципами, то такой правитель становится тираном. Благочестивый правитель во всем стремится исполнить волю Божию, а не свою «кто подчинил страсти разуму, тот с легкостью смог бы начальствовать и над другими согласно заповедям Божьим». Тираном является тот, кто «властвует над людьми, а сам является рабом страстей и удовольствий». Такой человек не достоин, быть правителем, поскольку, будет казаться смешным в глазах своих подчиненных, потому что, нося золотые облачения, остается с неочищенной душою. Святитель Иоанн говорил, что править другими не способен тот, кто не способен управлять собою.</w:t>
      </w:r>
    </w:p>
    <w:p w14:paraId="51BAC495"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слове «О священстве» Иоанн златоуст рассуждает о том, что у всякого вставшего на путь управления встречаются большие соблазны в виде лицемерия, человекоугодия, презрения, желание похвал и еще многих других. Но святитель не призывает боятся или избегать власти, а увещевает сторониться власти как первенства. По взглядам святителя Иоанна Златоуста власть это не предмет, а отношение. Здесь его мировоззрение кардинально противоположно идеям Макиавелли. Именно желание господства как превозношение над другими, цель власти в самой власти, непременное условие сохранение власти, все эти принципы делают человека заложником ситуации, считал святитель. «Кто не кичится своей властью, тот и не боится потерять её».143 Не страшась этого правитель, может быть свободен в своих решениях и считаться со своими моральными принципами. Власть, по мысли Златоуста, это служение, а в некоторой степени и крест.</w:t>
      </w:r>
    </w:p>
    <w:p w14:paraId="051475C1"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Хотя Златоуст всегда настаивал на абсолютном повиновении светским властям, но он все же приводит богословские и естественно-правовые доводы для ограничения власти правителя и неповиновения ему. Златоуст не признаёт за императорами никакого сакрального статуса. Святитель признавал богоустановленный характер власти, признавал высокое позитивное значение в общественной жизни, но отрицал всякую идею о сакральной внутренней связи правителя со всевышним. Власть имеет важное значение лишь в общественной жизни населения. Святитель сам определяет степень такому повиновению властителям: «воздавать правителям нужно только то, что не наносит вред благочестию, «все, враждебное благочестию, уже не есть дань кесарю». Если носитель или правительственные распоряжения противоречат христианским нормам, то власть в целом теряет божественную легальность. «Если правитель подвержен гневу, корысти или каким-нибудь иным страстям он неспособен быть правителем». По сути, Иоанн Златоуст сводит понятие и функции власти, лишь до социальной задачи. Даже если правитель является не христианином, власть не теряет своего высокого назначения. Он подчеркивает что правитель, защищающий добродетель и наказывающий беззаконие вполне может быть Божиим слугой, даже сам не подозревая об этом. «Всем известно, что многие начальники злоупотребляют своими полномочиями, но все равно в этом надо видеть недопущение еще больших зол, и тогда любой сможет распознать мудрость, которая установлена во всех сферах человеческой жизни. Я говорю не о любом руководителе, а о начальстве в целом». Политическая власть может быть оправдана лишь в той мере, в которой совершает благочестивые поступки и охраняет общественный порядок. Для этого ей нужно прилагать огромные усилия и при этом всегда оставаться компетентной. Произвол или погоня за собственной выгодой со стороны власти противоречат ее природе. При данном варианте власть теряет теократическое обоснование своим действием. Она уже не считается законной властью, превращаясь в принуждение с помощью ресурсов власти.145</w:t>
      </w:r>
    </w:p>
    <w:p w14:paraId="7CF6169F"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Требования, которыми должен обладать христианский правитель сам святитель называет несовместимыми, то есть правитель должен властным но не гордым, смиренным и неугодливым, строгим и кротким, важным но доступным, суровым и благосклонным. Правитель по Иоанну Златоусту должен всю власть применять для выявления способных людей и не продвижению людей ради раболепства146.</w:t>
      </w:r>
    </w:p>
    <w:p w14:paraId="07CEC3BB"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В учении святителя Иоанна Златоуста о власти есть место и способам сопротивления власти. Сам святитель открыто не говорил на эту тему, но своими общественными делами на константинопольской кафедре он показал, где проходит раздел между покорностью и неповиновением. Эта тонкая грань проходит в отношениях между церковной и светской властью. Каждый христианин обязан чтить заповеди Господни. Поэтому они должны быть послушаны властителям, даже лично безнравственным, в том случае если правитель не пытается распространить свою греховность на них. Христиане призваны преодолевать трудности и противостоять греху, а участвовать в них никак не могут. А соучастие - грех, который также требует искреннего покаяния. По подобию изгнания Христом торговцев из храма, христианин не обязан подчиняться императору, покушающегося на добродетели и распространяющего ереси.</w:t>
      </w:r>
    </w:p>
    <w:p w14:paraId="22379B0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Сопоставляя, духовную власть и светскую святитель Иоанн четко дает понять, что даже нельзя сравнивать эти две власти, что духовная власть является намного выше, нежели светская. </w:t>
      </w:r>
      <w:r>
        <w:rPr>
          <w:rFonts w:ascii="Verdana" w:hAnsi="Verdana"/>
          <w:color w:val="000000"/>
          <w:sz w:val="18"/>
          <w:szCs w:val="18"/>
        </w:rPr>
        <w:lastRenderedPageBreak/>
        <w:t>Позиция, господствующая в языческом мире, о тождественности государственной и духовной власти в христианской Византии не прижилась. «Если необходимо получить благословение Господа, - говорит Златоуст, - то император приходит к иерею, а не иерей идёт к императору. Ибо священник также имеет боевые латы, а именно, правду, он также обладает острым мечом, не из железа, но его меч духовный». Рассматривая возможности царя, Иоанн все же превозносит её над всем земным, но только не с возможностями священства. «Земные правители имеют власть лишь на тело, а власть пастырей простирается на душу. Что священник творит на земле, то Бог довершает на небе. Что священник благословляет, то Бог освящает. Священник предстоит, а Господь творит. Какая власть может быть больше этой</w:t>
      </w:r>
    </w:p>
    <w:p w14:paraId="4A440B74" w14:textId="77777777" w:rsidR="00474E8E" w:rsidRDefault="00474E8E" w:rsidP="00474E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Полемика Марка Эфесского и Феолипта Филадельфийского с Римской церковью о месте церкви в жизни государства</w:t>
      </w:r>
    </w:p>
    <w:p w14:paraId="2F7830CA"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 Георгий Пахимер о нем так «Феолипт, будучи строгим в соблюдении государственных законов, стал высшим судьёй для всех». Феолипт имел авторитет не только в Филадельфии, но и в Константинополе, его влияние не только духовное распространялось на людей из слоев Византийского общества. Давняя дружба с двумя государственными деятелями Никифором Хумном и Феодором Музалоном, а также то, что он был духовником супруги сына императора, сделали святителя очень влиятельной фигурой в столице империи. Большую роль в свержении с патриаршего престола Григория Кипрского(1283–1289) придерживающего еретических взглядов, сыграл именно святитель Феолипт. В конце своей жизни Феолипт выступил посредником в переговорах между поднявшим восстание внуком императора и самим василевсом, что было характерной чертой политической жизни империи, когда духовное лицо активно участвует в общественно – политической жизни империи, в последние века её существования.</w:t>
      </w:r>
    </w:p>
    <w:p w14:paraId="30F4927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Ученные отмечают весомый вклад Феолипта в будущий политический триумф партии паламитов. Причиной тому учение святителя о церкви, и пропаганда аскетических идеалов в жизни мирян привели к тому, что они были усвоены представителями Византийской элиты.</w:t>
      </w:r>
    </w:p>
    <w:p w14:paraId="31A2E9D2"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учении митрополита Феолипта, как и в учении, других отцов церкви, вера, церковь, право, свобода и государство являются едиными и неразделимыми понятиями. Для него основной идеей является тот факт, что Бог принял на себя образ человеческий, чтобы обновить человеческую природу, привести людей к спасению. Поэтому Бог «насадил, будто рай на земле, церкви во всех местах земли, объединив нас в них воедино. Он создал цельную по вере и учению церковь, чтобы люди получали от неё спасение».206 Этот тезис Феолипта говорит о том, что христианская церковь, являясь единой, представляет собою Божественное учреждение, каким не является государство (царство, империя). Разрабатывая идею, что церковь является остатками райского сада на земле, святитель под деревьями понимает православных священников, которые должны из рая земного помогать людям, переходить в рай небесный. Плодами, которые поспевают на этих деревьях, святитель Феолипт считает праведность законов, и соблюдение заповедей. Каждый христианин, по мысли митрополита, уподобляется первому человеку Адаму, жившему в Эдеме для того, чтобы совершенствоваться в Божьей Премудрости, находясь в послушании у священников и через них получающих вечное спасение. Потому что первыми учителями являлись апостолы, а через них дар </w:t>
      </w:r>
      <w:r>
        <w:rPr>
          <w:rFonts w:ascii="Verdana" w:hAnsi="Verdana"/>
          <w:color w:val="000000"/>
          <w:sz w:val="18"/>
          <w:szCs w:val="18"/>
        </w:rPr>
        <w:lastRenderedPageBreak/>
        <w:t>святого Духа стал передаваться епископам, главной функцией которых как раз и состоит в том чтобы приводить людей в царство небесное. Поэтому посредниками между вышним миром и земным считаются иереи Божьи, а не правитель, таких полномочий, никогда не может быть у царя. Следовательно, богоустановленность христианской церкви предполагает и, конечно же, богоустановленность иерархии. Эту иерархию в совокупности он называет «рукоположением Христовым». Но святитель понимал, что церкви не нужна не лишняя слава не лишние функции. Феолипт писал «Церковь не властвует над жизнью: спасает, но не властвует». Для власти богом были созданы иные институты. В подтверждение этого Феолипт приводит пример из истории древнего Израиля, когда народ выбирал себе царя. Пророк Самуил был судьёй и вождём Израиля. Через него «Сам Господь управлял Израильским народом». Старейшины народа попросили Самуила назначить им царя, как это принято у других народов. Это стало отвержением власти Господа над ними. В Книге Царств сказано «Израиль отверг Бога чтобы Он не царствовал над народом». Господь не против монархической формы правления. Общество древнего Израиля являлось теократическим, оно управлялись пророками и судьями и через них самим Господом, и в случае наступлений каких-либо неблагоприятных условий сам Господь через избранных им людей спасал свой народ. В тот момент, когда народ потребовал даровать им царя, чтобы быть похожими на другие народы. По мнению святителя это был регресс, то есть движения от лучшего к худшему, от Божественной власти к человеческой. Но Господь не оставил свой народ, Он повелел своему пророку засвидетельствовать, то есть объявить какими правами будет обладать царь. Народу предстояло сделать выбор о том, кто будет ими править сам Господь или человек от Господа. Народ избрал сам принцип царской власти, что управлять людьми должен всё-таки человек. Естественно, что говоря так о священстве, митрополит ни в коей мере не отрицает необходимости ежедневного нравственного совершенствования для лиц, принявших на себя все тяготы иерейского и архиерейского служения. Феолипт придерживался точки зрения Отцов Церкви ставящих священническое служение на очень высокую ступень, на которое никакие светские власти претендовать не могут. Эта мысль была выражена святым Иоанном Златоустом: «Служение священника совершается на земле, но по небесному порядку; и весьма справедливо; потому, что установлено оно самим Богом, а не людьми или ангелами. Поэтому от человека совершающего священнодействие требуется быть таким же чистым, как ангелы служащие на небесах». Но сам Иоанн Златоуст в ином своем письме пишет: «Бывает так, что правители жестоки и несправедливы, а подданные добрые и смиренные, священство грешит, а миряне ведут праведную жизнь; и если бы благодать изливалась лишь на тех, кто достоин, то тогда и не было обрядов крещения и причастия. Но сам Господь творит и освящает нас через недостойных пастырей, а благодать крещения, при правильном совершении таинства, никак не зависит от личной греховности священника. Пишу это затем, чтобы какой-нибудь человек, видя жизнь пастыря, не прельстился относительно совершаемого им служения. Священник ничто не творит своею властью, но все это есть Божье дело».207 Именно такие же идеи в были у святителя Василия Великого, Григория Богослова, Григория Нисского, Епифания Кипрского и Кирилла Александрийского. Святитель Феолипт Филадельфийский в своём творчестве идет вслед за этими великими отцами Церкви, развивая их мысли, и следуя византийской богословской традиции о роли церкви в жизни государства.</w:t>
      </w:r>
    </w:p>
    <w:p w14:paraId="51F0DEED" w14:textId="77777777" w:rsidR="00474E8E" w:rsidRDefault="00474E8E" w:rsidP="00474E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своих трудах митрополит Феолипт развивал идею, что вне церкви нет спасения, а в своих проповедях всегда об этом напоминал, призывая людей, боятся быть отлученными от единой </w:t>
      </w:r>
      <w:r>
        <w:rPr>
          <w:rFonts w:ascii="Verdana" w:hAnsi="Verdana"/>
          <w:color w:val="000000"/>
          <w:sz w:val="18"/>
          <w:szCs w:val="18"/>
        </w:rPr>
        <w:lastRenderedPageBreak/>
        <w:t>соборной, апостольской церкви. Всякое отпадение от Церкви, не только ересь и раскол, но и явное богоборчество ведущее душу к вечной смерти. Пытаясь вразумить людей придерживающихся еретических взглядов, святитель взывал их слушаться не свой разум и логику, а услышать своё сердце, которое тоньше улавливает нюансы богословских споров. А в эпоху жизни святителя духовные споры занимали все византийское общество. Именно поэтому Святитель Феолипт позволял себе вмешиваться во все общественные дела.</w:t>
      </w:r>
    </w:p>
    <w:p w14:paraId="4B7EDE98" w14:textId="77777777" w:rsidR="00474E8E" w:rsidRPr="00474E8E" w:rsidRDefault="00474E8E" w:rsidP="00474E8E"/>
    <w:sectPr w:rsidR="00474E8E" w:rsidRPr="00474E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29DF" w14:textId="77777777" w:rsidR="006216FC" w:rsidRDefault="006216FC">
      <w:pPr>
        <w:spacing w:after="0" w:line="240" w:lineRule="auto"/>
      </w:pPr>
      <w:r>
        <w:separator/>
      </w:r>
    </w:p>
  </w:endnote>
  <w:endnote w:type="continuationSeparator" w:id="0">
    <w:p w14:paraId="331AB0AB" w14:textId="77777777" w:rsidR="006216FC" w:rsidRDefault="0062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EED8" w14:textId="77777777" w:rsidR="006216FC" w:rsidRDefault="006216FC">
      <w:pPr>
        <w:spacing w:after="0" w:line="240" w:lineRule="auto"/>
      </w:pPr>
      <w:r>
        <w:separator/>
      </w:r>
    </w:p>
  </w:footnote>
  <w:footnote w:type="continuationSeparator" w:id="0">
    <w:p w14:paraId="0AF06D8C" w14:textId="77777777" w:rsidR="006216FC" w:rsidRDefault="00621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D9B318F"/>
    <w:multiLevelType w:val="multilevel"/>
    <w:tmpl w:val="DF08E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7F6ADE"/>
    <w:multiLevelType w:val="multilevel"/>
    <w:tmpl w:val="4BC8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6FC"/>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31660</TotalTime>
  <Pages>18</Pages>
  <Words>7190</Words>
  <Characters>40984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6094</cp:revision>
  <cp:lastPrinted>2009-02-06T05:36:00Z</cp:lastPrinted>
  <dcterms:created xsi:type="dcterms:W3CDTF">2016-09-19T15:12:00Z</dcterms:created>
  <dcterms:modified xsi:type="dcterms:W3CDTF">2017-02-20T12:26:00Z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