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734F87" w:rsidRDefault="00734F87" w:rsidP="00734F87">
      <w:pPr>
        <w:spacing w:line="360" w:lineRule="auto"/>
        <w:jc w:val="center"/>
        <w:rPr>
          <w:sz w:val="28"/>
        </w:rPr>
      </w:pPr>
      <w:r>
        <w:rPr>
          <w:sz w:val="28"/>
        </w:rPr>
        <w:t>МІНІСТЕРСТВО ОХОРОНИ ЗДОРОВ’Я УКРАЇНИ</w:t>
      </w:r>
    </w:p>
    <w:p w:rsidR="00734F87" w:rsidRDefault="00734F87" w:rsidP="00734F87">
      <w:pPr>
        <w:spacing w:line="360" w:lineRule="auto"/>
        <w:jc w:val="center"/>
        <w:rPr>
          <w:sz w:val="28"/>
        </w:rPr>
      </w:pPr>
      <w:r>
        <w:rPr>
          <w:sz w:val="28"/>
        </w:rPr>
        <w:t>НАЦІОНАЛЬНИЙ ФАРМАЦЕВТИЧНИЙ УНІВЕРСИТЕТ</w:t>
      </w:r>
    </w:p>
    <w:p w:rsidR="00734F87" w:rsidRDefault="00734F87" w:rsidP="00734F87">
      <w:pPr>
        <w:spacing w:line="360" w:lineRule="auto"/>
        <w:jc w:val="center"/>
        <w:rPr>
          <w:sz w:val="28"/>
        </w:rPr>
      </w:pPr>
    </w:p>
    <w:p w:rsidR="00734F87" w:rsidRDefault="00734F87" w:rsidP="00734F87">
      <w:pPr>
        <w:pStyle w:val="30"/>
        <w:spacing w:line="360" w:lineRule="auto"/>
      </w:pPr>
      <w:r>
        <w:t>На правах рукопису</w:t>
      </w:r>
    </w:p>
    <w:p w:rsidR="00734F87" w:rsidRDefault="00734F87" w:rsidP="00734F87">
      <w:pPr>
        <w:spacing w:line="360" w:lineRule="auto"/>
        <w:jc w:val="center"/>
        <w:rPr>
          <w:sz w:val="28"/>
        </w:rPr>
      </w:pPr>
      <w:r>
        <w:rPr>
          <w:sz w:val="28"/>
        </w:rPr>
        <w:t>УДК: 615.32: 638.135: 658.562</w:t>
      </w:r>
    </w:p>
    <w:p w:rsidR="00734F87" w:rsidRDefault="00734F87" w:rsidP="00734F87">
      <w:pPr>
        <w:spacing w:line="360" w:lineRule="auto"/>
        <w:jc w:val="center"/>
        <w:rPr>
          <w:sz w:val="28"/>
        </w:rPr>
      </w:pPr>
    </w:p>
    <w:p w:rsidR="00734F87" w:rsidRDefault="00734F87" w:rsidP="00734F87">
      <w:pPr>
        <w:pStyle w:val="1"/>
        <w:spacing w:line="360" w:lineRule="auto"/>
        <w:rPr>
          <w:bCs w:val="0"/>
        </w:rPr>
      </w:pPr>
      <w:r>
        <w:rPr>
          <w:bCs w:val="0"/>
        </w:rPr>
        <w:t>ГРИЦЕНКО СЕРГІЙ ВІКТОРОВИЧ</w:t>
      </w:r>
    </w:p>
    <w:p w:rsidR="00734F87" w:rsidRDefault="00734F87" w:rsidP="00734F87">
      <w:pPr>
        <w:spacing w:line="360" w:lineRule="auto"/>
        <w:jc w:val="center"/>
        <w:rPr>
          <w:sz w:val="28"/>
        </w:rPr>
      </w:pPr>
    </w:p>
    <w:p w:rsidR="00734F87" w:rsidRDefault="00734F87" w:rsidP="00734F87">
      <w:pPr>
        <w:spacing w:line="360" w:lineRule="auto"/>
        <w:jc w:val="center"/>
        <w:rPr>
          <w:b/>
          <w:bCs/>
          <w:sz w:val="32"/>
          <w:szCs w:val="32"/>
        </w:rPr>
      </w:pPr>
      <w:r>
        <w:rPr>
          <w:b/>
          <w:bCs/>
          <w:sz w:val="32"/>
          <w:szCs w:val="32"/>
        </w:rPr>
        <w:t>ТЕОРЕТИЧНЕ ОБГРУНТУВАННЯ ТА ОПТИМІЗАЦІЯ</w:t>
      </w:r>
    </w:p>
    <w:p w:rsidR="00734F87" w:rsidRDefault="00734F87" w:rsidP="00734F87">
      <w:pPr>
        <w:spacing w:line="360" w:lineRule="auto"/>
        <w:jc w:val="center"/>
        <w:rPr>
          <w:b/>
          <w:bCs/>
          <w:sz w:val="32"/>
        </w:rPr>
      </w:pPr>
      <w:r>
        <w:rPr>
          <w:b/>
          <w:bCs/>
          <w:sz w:val="32"/>
        </w:rPr>
        <w:t>АПТЕЧНОГО В</w:t>
      </w:r>
      <w:r>
        <w:rPr>
          <w:b/>
          <w:bCs/>
          <w:sz w:val="32"/>
        </w:rPr>
        <w:t>И</w:t>
      </w:r>
      <w:r>
        <w:rPr>
          <w:b/>
          <w:bCs/>
          <w:sz w:val="32"/>
        </w:rPr>
        <w:t xml:space="preserve">ГОТОВЛЕННЯ ЛІКІВ </w:t>
      </w:r>
    </w:p>
    <w:p w:rsidR="00734F87" w:rsidRDefault="00734F87" w:rsidP="00734F87">
      <w:pPr>
        <w:spacing w:line="360" w:lineRule="auto"/>
        <w:jc w:val="center"/>
        <w:rPr>
          <w:b/>
          <w:bCs/>
          <w:sz w:val="32"/>
        </w:rPr>
      </w:pPr>
      <w:r>
        <w:rPr>
          <w:b/>
          <w:bCs/>
          <w:sz w:val="32"/>
        </w:rPr>
        <w:t>У СУЧАСНИХ УМОВАХ</w:t>
      </w:r>
    </w:p>
    <w:p w:rsidR="00734F87" w:rsidRDefault="00734F87" w:rsidP="00734F87">
      <w:pPr>
        <w:spacing w:line="360" w:lineRule="auto"/>
        <w:jc w:val="center"/>
        <w:rPr>
          <w:b/>
          <w:bCs/>
          <w:sz w:val="32"/>
        </w:rPr>
      </w:pPr>
    </w:p>
    <w:p w:rsidR="00734F87" w:rsidRDefault="00734F87" w:rsidP="00734F87">
      <w:pPr>
        <w:spacing w:line="360" w:lineRule="auto"/>
        <w:jc w:val="center"/>
        <w:rPr>
          <w:sz w:val="32"/>
        </w:rPr>
      </w:pPr>
      <w:r>
        <w:rPr>
          <w:sz w:val="32"/>
        </w:rPr>
        <w:t xml:space="preserve">Спеціальність 15.00.01-Технологія ліків та організація </w:t>
      </w:r>
    </w:p>
    <w:p w:rsidR="00734F87" w:rsidRDefault="00734F87" w:rsidP="00734F87">
      <w:pPr>
        <w:spacing w:line="360" w:lineRule="auto"/>
        <w:ind w:left="1440" w:firstLine="720"/>
        <w:jc w:val="center"/>
        <w:rPr>
          <w:sz w:val="32"/>
        </w:rPr>
      </w:pPr>
      <w:r>
        <w:rPr>
          <w:sz w:val="32"/>
        </w:rPr>
        <w:t>фармацевт</w:t>
      </w:r>
      <w:r>
        <w:rPr>
          <w:sz w:val="32"/>
        </w:rPr>
        <w:t>и</w:t>
      </w:r>
      <w:r>
        <w:rPr>
          <w:sz w:val="32"/>
        </w:rPr>
        <w:t>чної справи</w:t>
      </w:r>
    </w:p>
    <w:p w:rsidR="00734F87" w:rsidRDefault="00734F87" w:rsidP="00734F87">
      <w:pPr>
        <w:spacing w:line="360" w:lineRule="auto"/>
        <w:jc w:val="center"/>
        <w:rPr>
          <w:sz w:val="32"/>
        </w:rPr>
      </w:pPr>
    </w:p>
    <w:p w:rsidR="00734F87" w:rsidRDefault="00734F87" w:rsidP="00734F87">
      <w:pPr>
        <w:spacing w:line="360" w:lineRule="auto"/>
        <w:jc w:val="center"/>
        <w:rPr>
          <w:sz w:val="32"/>
        </w:rPr>
      </w:pPr>
      <w:r>
        <w:rPr>
          <w:sz w:val="32"/>
        </w:rPr>
        <w:t>Дисертація</w:t>
      </w:r>
    </w:p>
    <w:p w:rsidR="00734F87" w:rsidRDefault="00734F87" w:rsidP="00734F87">
      <w:pPr>
        <w:spacing w:line="360" w:lineRule="auto"/>
        <w:jc w:val="center"/>
        <w:rPr>
          <w:sz w:val="32"/>
        </w:rPr>
      </w:pPr>
      <w:r>
        <w:rPr>
          <w:sz w:val="32"/>
        </w:rPr>
        <w:t xml:space="preserve">на здобуття наукового ступеня </w:t>
      </w:r>
    </w:p>
    <w:p w:rsidR="00734F87" w:rsidRDefault="00734F87" w:rsidP="00734F87">
      <w:pPr>
        <w:spacing w:line="360" w:lineRule="auto"/>
        <w:jc w:val="center"/>
        <w:rPr>
          <w:sz w:val="32"/>
        </w:rPr>
      </w:pPr>
      <w:r>
        <w:rPr>
          <w:sz w:val="32"/>
        </w:rPr>
        <w:t>кандидата фармацевтичних наук</w:t>
      </w:r>
    </w:p>
    <w:p w:rsidR="00734F87" w:rsidRDefault="00734F87" w:rsidP="00734F87">
      <w:pPr>
        <w:spacing w:line="360" w:lineRule="auto"/>
        <w:jc w:val="center"/>
        <w:rPr>
          <w:sz w:val="32"/>
        </w:rPr>
      </w:pPr>
    </w:p>
    <w:p w:rsidR="00734F87" w:rsidRDefault="00734F87" w:rsidP="00734F87">
      <w:pPr>
        <w:spacing w:line="360" w:lineRule="auto"/>
        <w:ind w:left="3600"/>
        <w:rPr>
          <w:b/>
          <w:bCs/>
          <w:sz w:val="32"/>
        </w:rPr>
      </w:pPr>
      <w:r>
        <w:rPr>
          <w:b/>
          <w:bCs/>
          <w:sz w:val="32"/>
        </w:rPr>
        <w:t>Науковий керівник:</w:t>
      </w:r>
    </w:p>
    <w:p w:rsidR="00734F87" w:rsidRDefault="00734F87" w:rsidP="00734F87">
      <w:pPr>
        <w:spacing w:line="360" w:lineRule="auto"/>
        <w:ind w:left="3600"/>
        <w:rPr>
          <w:sz w:val="32"/>
        </w:rPr>
      </w:pPr>
      <w:r>
        <w:rPr>
          <w:sz w:val="32"/>
        </w:rPr>
        <w:t>Заслужений діяч науки і техніки Укра</w:t>
      </w:r>
      <w:r>
        <w:rPr>
          <w:sz w:val="32"/>
        </w:rPr>
        <w:t>ї</w:t>
      </w:r>
      <w:r>
        <w:rPr>
          <w:sz w:val="32"/>
        </w:rPr>
        <w:t>ни,</w:t>
      </w:r>
    </w:p>
    <w:p w:rsidR="00734F87" w:rsidRDefault="00734F87" w:rsidP="00734F87">
      <w:pPr>
        <w:spacing w:line="360" w:lineRule="auto"/>
        <w:ind w:left="3600"/>
        <w:rPr>
          <w:sz w:val="32"/>
        </w:rPr>
      </w:pPr>
      <w:r>
        <w:rPr>
          <w:sz w:val="32"/>
        </w:rPr>
        <w:t>доктор фармацевтичних наук, проф</w:t>
      </w:r>
      <w:r>
        <w:rPr>
          <w:sz w:val="32"/>
        </w:rPr>
        <w:t>е</w:t>
      </w:r>
      <w:r>
        <w:rPr>
          <w:sz w:val="32"/>
        </w:rPr>
        <w:t>сор,</w:t>
      </w:r>
    </w:p>
    <w:p w:rsidR="00734F87" w:rsidRDefault="00734F87" w:rsidP="00734F87">
      <w:pPr>
        <w:spacing w:line="360" w:lineRule="auto"/>
        <w:ind w:left="3600"/>
        <w:rPr>
          <w:b/>
          <w:bCs/>
          <w:sz w:val="32"/>
        </w:rPr>
      </w:pPr>
      <w:r>
        <w:rPr>
          <w:b/>
          <w:bCs/>
          <w:sz w:val="32"/>
        </w:rPr>
        <w:t>Тихонов Олександр Іванович</w:t>
      </w:r>
    </w:p>
    <w:p w:rsidR="00734F87" w:rsidRDefault="00734F87" w:rsidP="00734F87">
      <w:pPr>
        <w:spacing w:line="360" w:lineRule="auto"/>
        <w:rPr>
          <w:sz w:val="32"/>
        </w:rPr>
      </w:pPr>
    </w:p>
    <w:p w:rsidR="00734F87" w:rsidRDefault="00734F87" w:rsidP="00734F87">
      <w:pPr>
        <w:spacing w:line="360" w:lineRule="auto"/>
        <w:rPr>
          <w:sz w:val="32"/>
        </w:rPr>
      </w:pPr>
    </w:p>
    <w:p w:rsidR="00734F87" w:rsidRDefault="00734F87" w:rsidP="00734F87">
      <w:pPr>
        <w:spacing w:line="360" w:lineRule="auto"/>
        <w:rPr>
          <w:sz w:val="32"/>
        </w:rPr>
      </w:pPr>
    </w:p>
    <w:p w:rsidR="00734F87" w:rsidRDefault="00734F87" w:rsidP="00734F87">
      <w:pPr>
        <w:spacing w:line="360" w:lineRule="auto"/>
        <w:jc w:val="center"/>
        <w:rPr>
          <w:sz w:val="32"/>
          <w:lang w:val="en-US"/>
        </w:rPr>
      </w:pPr>
      <w:r>
        <w:rPr>
          <w:sz w:val="32"/>
        </w:rPr>
        <w:t>Харків-2005</w:t>
      </w:r>
    </w:p>
    <w:p w:rsidR="00734F87" w:rsidRDefault="00734F87" w:rsidP="00734F87">
      <w:pPr>
        <w:pStyle w:val="2"/>
      </w:pPr>
      <w:r>
        <w:br w:type="page"/>
      </w:r>
      <w:r>
        <w:lastRenderedPageBreak/>
        <w:t>ЗМІСТ</w:t>
      </w:r>
    </w:p>
    <w:tbl>
      <w:tblPr>
        <w:tblW w:w="0" w:type="auto"/>
        <w:tblInd w:w="250" w:type="dxa"/>
        <w:tblLayout w:type="fixed"/>
        <w:tblLook w:val="0000" w:firstRow="0" w:lastRow="0" w:firstColumn="0" w:lastColumn="0" w:noHBand="0" w:noVBand="0"/>
      </w:tblPr>
      <w:tblGrid>
        <w:gridCol w:w="8505"/>
        <w:gridCol w:w="709"/>
      </w:tblGrid>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СПИСОК СКОРОЧЕНЬ............................................................................</w:t>
            </w:r>
          </w:p>
        </w:tc>
        <w:tc>
          <w:tcPr>
            <w:tcW w:w="709" w:type="dxa"/>
          </w:tcPr>
          <w:p w:rsidR="00734F87" w:rsidRDefault="00734F87" w:rsidP="005B4E0C">
            <w:pPr>
              <w:spacing w:line="360" w:lineRule="auto"/>
              <w:rPr>
                <w:sz w:val="28"/>
              </w:rPr>
            </w:pPr>
            <w:r>
              <w:rPr>
                <w:sz w:val="28"/>
              </w:rPr>
              <w:t>4</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ВСТУП........................................................................................................</w:t>
            </w:r>
          </w:p>
        </w:tc>
        <w:tc>
          <w:tcPr>
            <w:tcW w:w="709" w:type="dxa"/>
          </w:tcPr>
          <w:p w:rsidR="00734F87" w:rsidRDefault="00734F87" w:rsidP="005B4E0C">
            <w:pPr>
              <w:spacing w:line="360" w:lineRule="auto"/>
              <w:rPr>
                <w:sz w:val="28"/>
              </w:rPr>
            </w:pPr>
            <w:r>
              <w:rPr>
                <w:sz w:val="28"/>
              </w:rPr>
              <w:t>5</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РОЗДІЛ 1. Літературний огляд.................................................................</w:t>
            </w:r>
          </w:p>
          <w:p w:rsidR="00734F87" w:rsidRDefault="00734F87" w:rsidP="005B4E0C">
            <w:pPr>
              <w:spacing w:line="360" w:lineRule="auto"/>
              <w:rPr>
                <w:spacing w:val="-20"/>
                <w:sz w:val="28"/>
              </w:rPr>
            </w:pPr>
            <w:r>
              <w:rPr>
                <w:spacing w:val="-20"/>
                <w:sz w:val="28"/>
              </w:rPr>
              <w:t>ПЕРСПЕКТИВИ ЗАСТОСУВАННЯ ЛІКАРСЬКИХ ПРЕПАРАТІВ РО</w:t>
            </w:r>
            <w:r>
              <w:rPr>
                <w:spacing w:val="-20"/>
                <w:sz w:val="28"/>
              </w:rPr>
              <w:t>С</w:t>
            </w:r>
            <w:r>
              <w:rPr>
                <w:spacing w:val="-20"/>
                <w:sz w:val="28"/>
              </w:rPr>
              <w:t>ЛИННОГО ПОХОДЖЕННЯ В УРОЛОГІЇ І  ГІНЕКОЛ</w:t>
            </w:r>
            <w:r>
              <w:rPr>
                <w:spacing w:val="-20"/>
                <w:sz w:val="28"/>
              </w:rPr>
              <w:t>О</w:t>
            </w:r>
            <w:r>
              <w:rPr>
                <w:spacing w:val="-20"/>
                <w:sz w:val="28"/>
              </w:rPr>
              <w:t>ГІЇ...............................</w:t>
            </w:r>
          </w:p>
        </w:tc>
        <w:tc>
          <w:tcPr>
            <w:tcW w:w="709" w:type="dxa"/>
          </w:tcPr>
          <w:p w:rsidR="00734F87" w:rsidRDefault="00734F87" w:rsidP="005B4E0C">
            <w:pPr>
              <w:spacing w:line="360" w:lineRule="auto"/>
              <w:rPr>
                <w:sz w:val="28"/>
              </w:rPr>
            </w:pPr>
            <w:r>
              <w:rPr>
                <w:sz w:val="28"/>
              </w:rPr>
              <w:t>11</w:t>
            </w:r>
          </w:p>
          <w:p w:rsidR="00734F87" w:rsidRDefault="00734F87" w:rsidP="005B4E0C">
            <w:pPr>
              <w:spacing w:line="360" w:lineRule="auto"/>
              <w:rPr>
                <w:sz w:val="28"/>
              </w:rPr>
            </w:pPr>
          </w:p>
          <w:p w:rsidR="00734F87" w:rsidRDefault="00734F87" w:rsidP="005B4E0C">
            <w:pPr>
              <w:spacing w:line="360" w:lineRule="auto"/>
              <w:rPr>
                <w:sz w:val="28"/>
              </w:rPr>
            </w:pPr>
            <w:r>
              <w:rPr>
                <w:sz w:val="28"/>
              </w:rPr>
              <w:t>11</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1.1. Фітопрепарати, що застосовуються в урології.................................</w:t>
            </w:r>
          </w:p>
        </w:tc>
        <w:tc>
          <w:tcPr>
            <w:tcW w:w="709" w:type="dxa"/>
          </w:tcPr>
          <w:p w:rsidR="00734F87" w:rsidRDefault="00734F87" w:rsidP="005B4E0C">
            <w:pPr>
              <w:spacing w:line="360" w:lineRule="auto"/>
              <w:rPr>
                <w:sz w:val="28"/>
              </w:rPr>
            </w:pPr>
            <w:r>
              <w:rPr>
                <w:sz w:val="28"/>
              </w:rPr>
              <w:t>15</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1.2. Фітопрепарати, що застосовуються в гінекології............................</w:t>
            </w:r>
          </w:p>
        </w:tc>
        <w:tc>
          <w:tcPr>
            <w:tcW w:w="709" w:type="dxa"/>
          </w:tcPr>
          <w:p w:rsidR="00734F87" w:rsidRDefault="00734F87" w:rsidP="005B4E0C">
            <w:pPr>
              <w:spacing w:line="360" w:lineRule="auto"/>
              <w:rPr>
                <w:sz w:val="28"/>
              </w:rPr>
            </w:pPr>
            <w:r>
              <w:rPr>
                <w:sz w:val="28"/>
              </w:rPr>
              <w:t>26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1.3. Проблеми стандартизації і контроль якості лікарських засобів рослинного походження............................................... ...........................</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31</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Висновки.....................................................................................................</w:t>
            </w:r>
          </w:p>
        </w:tc>
        <w:tc>
          <w:tcPr>
            <w:tcW w:w="709" w:type="dxa"/>
          </w:tcPr>
          <w:p w:rsidR="00734F87" w:rsidRDefault="00734F87" w:rsidP="005B4E0C">
            <w:pPr>
              <w:spacing w:line="360" w:lineRule="auto"/>
              <w:rPr>
                <w:sz w:val="28"/>
              </w:rPr>
            </w:pPr>
            <w:r>
              <w:rPr>
                <w:sz w:val="28"/>
              </w:rPr>
              <w:t>38</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РОЗДІЛ 2. ОБ’ЄКТИ ТА МЕТОДИ ДОСЛІДЖЕНЬ..............................</w:t>
            </w:r>
          </w:p>
        </w:tc>
        <w:tc>
          <w:tcPr>
            <w:tcW w:w="709" w:type="dxa"/>
          </w:tcPr>
          <w:p w:rsidR="00734F87" w:rsidRDefault="00734F87" w:rsidP="005B4E0C">
            <w:pPr>
              <w:spacing w:line="360" w:lineRule="auto"/>
              <w:rPr>
                <w:sz w:val="28"/>
              </w:rPr>
            </w:pPr>
            <w:r>
              <w:rPr>
                <w:sz w:val="28"/>
              </w:rPr>
              <w:t>39</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2.1. Об’єкти досліджень.............................................................................</w:t>
            </w:r>
          </w:p>
        </w:tc>
        <w:tc>
          <w:tcPr>
            <w:tcW w:w="709" w:type="dxa"/>
          </w:tcPr>
          <w:p w:rsidR="00734F87" w:rsidRDefault="00734F87" w:rsidP="005B4E0C">
            <w:pPr>
              <w:spacing w:line="360" w:lineRule="auto"/>
              <w:rPr>
                <w:sz w:val="28"/>
              </w:rPr>
            </w:pPr>
            <w:r>
              <w:rPr>
                <w:sz w:val="28"/>
              </w:rPr>
              <w:t>39</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2.2. Методи досліджень.............................................................................</w:t>
            </w:r>
          </w:p>
        </w:tc>
        <w:tc>
          <w:tcPr>
            <w:tcW w:w="709" w:type="dxa"/>
          </w:tcPr>
          <w:p w:rsidR="00734F87" w:rsidRDefault="00734F87" w:rsidP="005B4E0C">
            <w:pPr>
              <w:spacing w:line="360" w:lineRule="auto"/>
              <w:rPr>
                <w:sz w:val="28"/>
              </w:rPr>
            </w:pPr>
            <w:r>
              <w:rPr>
                <w:sz w:val="28"/>
              </w:rPr>
              <w:t>41</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РОЗДІЛ 3. СУЧАСНИЙ СТАН І ПРОБЛЕМИ ОПТИМІЗАЦІЇ А</w:t>
            </w:r>
            <w:r>
              <w:rPr>
                <w:sz w:val="28"/>
              </w:rPr>
              <w:t>П</w:t>
            </w:r>
            <w:r>
              <w:rPr>
                <w:sz w:val="28"/>
              </w:rPr>
              <w:t>ТЕЧНОГО ВИГОТОВЛЕННЯ ЛІКАРСЬКИХ ПРЕПАР</w:t>
            </w:r>
            <w:r>
              <w:rPr>
                <w:sz w:val="28"/>
              </w:rPr>
              <w:t>А</w:t>
            </w:r>
            <w:r>
              <w:rPr>
                <w:sz w:val="28"/>
              </w:rPr>
              <w:t>ТІВ..............</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48</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3.1. Вивчення асортименту екстемпоральної рецептури в аптеках м. Куп’янська Харьковської обла</w:t>
            </w:r>
            <w:r>
              <w:rPr>
                <w:sz w:val="28"/>
              </w:rPr>
              <w:t>с</w:t>
            </w:r>
            <w:r>
              <w:rPr>
                <w:sz w:val="28"/>
              </w:rPr>
              <w:t>ті та району.........................................</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49</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3.2. Вивчення техніко-економічного стану виробничої діяльності в аптеках м. Куп’янська та району..............................................................</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56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3.2.1. Аналіз матеріально-технічного забезпечення аптек м. Куп’янська та району................................................................................</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56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3.2.2. Аналіз економічної ефективності та оптимізація виготовлення ліків в аптеках м. Куп’янська та району..................................................</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64</w:t>
            </w:r>
          </w:p>
        </w:tc>
      </w:tr>
      <w:tr w:rsidR="00734F87" w:rsidTr="005B4E0C">
        <w:tblPrEx>
          <w:tblCellMar>
            <w:top w:w="0" w:type="dxa"/>
            <w:bottom w:w="0" w:type="dxa"/>
          </w:tblCellMar>
        </w:tblPrEx>
        <w:tc>
          <w:tcPr>
            <w:tcW w:w="8505" w:type="dxa"/>
          </w:tcPr>
          <w:p w:rsidR="00734F87" w:rsidRDefault="00734F87" w:rsidP="005B4E0C">
            <w:pPr>
              <w:spacing w:line="360" w:lineRule="auto"/>
              <w:rPr>
                <w:spacing w:val="-20"/>
                <w:sz w:val="28"/>
              </w:rPr>
            </w:pPr>
            <w:r>
              <w:rPr>
                <w:spacing w:val="-20"/>
                <w:sz w:val="28"/>
              </w:rPr>
              <w:t>3.3. Теоретичне обґрунтування технології екстемпоральних проп</w:t>
            </w:r>
            <w:r>
              <w:rPr>
                <w:spacing w:val="-20"/>
                <w:sz w:val="28"/>
              </w:rPr>
              <w:t>и</w:t>
            </w:r>
            <w:r>
              <w:rPr>
                <w:spacing w:val="-20"/>
                <w:sz w:val="28"/>
              </w:rPr>
              <w:t>сів зборів та створення методичних рекомендацій “Тверді лікарські  форми.”...................................</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74</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Висновки.....................................................................................................</w:t>
            </w:r>
          </w:p>
        </w:tc>
        <w:tc>
          <w:tcPr>
            <w:tcW w:w="709" w:type="dxa"/>
          </w:tcPr>
          <w:p w:rsidR="00734F87" w:rsidRDefault="00734F87" w:rsidP="005B4E0C">
            <w:pPr>
              <w:spacing w:line="360" w:lineRule="auto"/>
              <w:rPr>
                <w:sz w:val="28"/>
              </w:rPr>
            </w:pPr>
            <w:r>
              <w:rPr>
                <w:sz w:val="28"/>
              </w:rPr>
              <w:t>79</w:t>
            </w:r>
          </w:p>
        </w:tc>
      </w:tr>
      <w:tr w:rsidR="00734F87" w:rsidTr="005B4E0C">
        <w:tblPrEx>
          <w:tblCellMar>
            <w:top w:w="0" w:type="dxa"/>
            <w:bottom w:w="0" w:type="dxa"/>
          </w:tblCellMar>
        </w:tblPrEx>
        <w:tc>
          <w:tcPr>
            <w:tcW w:w="8505" w:type="dxa"/>
          </w:tcPr>
          <w:p w:rsidR="00734F87" w:rsidRDefault="00734F87" w:rsidP="005B4E0C">
            <w:pPr>
              <w:spacing w:line="360" w:lineRule="auto"/>
              <w:rPr>
                <w:spacing w:val="-6"/>
                <w:sz w:val="28"/>
              </w:rPr>
            </w:pPr>
            <w:r>
              <w:rPr>
                <w:spacing w:val="-6"/>
                <w:sz w:val="28"/>
              </w:rPr>
              <w:t>РОЗДІЛ 4. РОЗРОБКА ТЕХНОЛОГІЇ ЗБОРІВ З НАСТОЙКОЮ ПР</w:t>
            </w:r>
            <w:r>
              <w:rPr>
                <w:spacing w:val="-6"/>
                <w:sz w:val="28"/>
              </w:rPr>
              <w:t>О</w:t>
            </w:r>
            <w:r>
              <w:rPr>
                <w:spacing w:val="-6"/>
                <w:sz w:val="28"/>
              </w:rPr>
              <w:t xml:space="preserve">ПОЛІСУ ТА УДОСКОНАЛЕННЯ МЕХАНІЗАЦІЇ ПРОЦЕСУ </w:t>
            </w:r>
            <w:r>
              <w:rPr>
                <w:spacing w:val="-6"/>
                <w:sz w:val="28"/>
              </w:rPr>
              <w:lastRenderedPageBreak/>
              <w:t>ПОДР</w:t>
            </w:r>
            <w:r>
              <w:rPr>
                <w:spacing w:val="-6"/>
                <w:sz w:val="28"/>
              </w:rPr>
              <w:t>І</w:t>
            </w:r>
            <w:r>
              <w:rPr>
                <w:spacing w:val="-6"/>
                <w:sz w:val="28"/>
              </w:rPr>
              <w:t>БНЕННЯ РОСЛИННОЇ СИРОВИНИ В АПТЕЧНИХ УМОВАХ……….</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p>
          <w:p w:rsidR="00734F87" w:rsidRDefault="00734F87" w:rsidP="005B4E0C">
            <w:pPr>
              <w:spacing w:line="360" w:lineRule="auto"/>
              <w:rPr>
                <w:sz w:val="28"/>
              </w:rPr>
            </w:pPr>
            <w:r>
              <w:rPr>
                <w:sz w:val="28"/>
              </w:rPr>
              <w:lastRenderedPageBreak/>
              <w:t>81</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lastRenderedPageBreak/>
              <w:t>4.1. Обґрунтування складу сечогінного і протизапального лікарськ</w:t>
            </w:r>
            <w:r>
              <w:rPr>
                <w:sz w:val="28"/>
              </w:rPr>
              <w:t>о</w:t>
            </w:r>
            <w:r>
              <w:rPr>
                <w:sz w:val="28"/>
              </w:rPr>
              <w:t>го рослинного зб</w:t>
            </w:r>
            <w:r>
              <w:rPr>
                <w:sz w:val="28"/>
              </w:rPr>
              <w:t>о</w:t>
            </w:r>
            <w:r>
              <w:rPr>
                <w:sz w:val="28"/>
              </w:rPr>
              <w:t>ру..............................................................…………...</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81</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4.2. Розробка технології зборів з настойкою прополісу “Уролік” та “Воспалік”..................................................................................................</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86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4.2.1. Вивчення технологічних властивостей  сировини, що входить до складу досліджуваних зб</w:t>
            </w:r>
            <w:r>
              <w:rPr>
                <w:sz w:val="28"/>
              </w:rPr>
              <w:t>о</w:t>
            </w:r>
            <w:r>
              <w:rPr>
                <w:sz w:val="28"/>
              </w:rPr>
              <w:t>рів...............................................................</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86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4.2.2. Дослідження впливу виду упаковки зборів і часу екстракції  на вихід екстрактивних речовин із рослинної сировини....……................</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92</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4.2.3. Вивчення впливу способу настоювання на якість водних вит</w:t>
            </w:r>
            <w:r>
              <w:rPr>
                <w:sz w:val="28"/>
              </w:rPr>
              <w:t>я</w:t>
            </w:r>
            <w:r>
              <w:rPr>
                <w:sz w:val="28"/>
              </w:rPr>
              <w:t>гів зборів “Уролік” і “Воспалік”  ............................................................</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97</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4.3. Дослідження по удосконаленню механізації процесу подрібне</w:t>
            </w:r>
            <w:r>
              <w:rPr>
                <w:sz w:val="28"/>
              </w:rPr>
              <w:t>н</w:t>
            </w:r>
            <w:r>
              <w:rPr>
                <w:sz w:val="28"/>
              </w:rPr>
              <w:t>ня рослинної сировини в умовах а</w:t>
            </w:r>
            <w:r>
              <w:rPr>
                <w:sz w:val="28"/>
              </w:rPr>
              <w:t>п</w:t>
            </w:r>
            <w:r>
              <w:rPr>
                <w:sz w:val="28"/>
              </w:rPr>
              <w:t>тек....................................................</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100</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4.3.1. Розробка та конструювання дослідно-промислових зразків пристроїв для подрібнення трави та кор</w:t>
            </w:r>
            <w:r>
              <w:rPr>
                <w:sz w:val="28"/>
              </w:rPr>
              <w:t>е</w:t>
            </w:r>
            <w:r>
              <w:rPr>
                <w:sz w:val="28"/>
              </w:rPr>
              <w:t>нів...........................................</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108</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4.3.2. Розробка та конструювання дослідно-промислових зразків пристроїв для подрібнення насіння..........................................................</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111</w:t>
            </w:r>
          </w:p>
        </w:tc>
      </w:tr>
      <w:tr w:rsidR="00734F87" w:rsidTr="005B4E0C">
        <w:tblPrEx>
          <w:tblCellMar>
            <w:top w:w="0" w:type="dxa"/>
            <w:bottom w:w="0" w:type="dxa"/>
          </w:tblCellMar>
        </w:tblPrEx>
        <w:tc>
          <w:tcPr>
            <w:tcW w:w="8505" w:type="dxa"/>
          </w:tcPr>
          <w:p w:rsidR="00734F87" w:rsidRDefault="00734F87" w:rsidP="005B4E0C">
            <w:pPr>
              <w:spacing w:line="360" w:lineRule="auto"/>
              <w:rPr>
                <w:spacing w:val="-20"/>
                <w:sz w:val="28"/>
              </w:rPr>
            </w:pPr>
            <w:r>
              <w:rPr>
                <w:spacing w:val="-20"/>
                <w:sz w:val="28"/>
              </w:rPr>
              <w:t>4.4. Розробка апаратурної схеми для приготування зборів  в умовах а</w:t>
            </w:r>
            <w:r>
              <w:rPr>
                <w:spacing w:val="-20"/>
                <w:sz w:val="28"/>
              </w:rPr>
              <w:t>п</w:t>
            </w:r>
            <w:r>
              <w:rPr>
                <w:spacing w:val="-20"/>
                <w:sz w:val="28"/>
              </w:rPr>
              <w:t>тек……....</w:t>
            </w:r>
          </w:p>
        </w:tc>
        <w:tc>
          <w:tcPr>
            <w:tcW w:w="709" w:type="dxa"/>
          </w:tcPr>
          <w:p w:rsidR="00734F87" w:rsidRDefault="00734F87" w:rsidP="005B4E0C">
            <w:pPr>
              <w:spacing w:line="360" w:lineRule="auto"/>
              <w:rPr>
                <w:sz w:val="28"/>
              </w:rPr>
            </w:pPr>
            <w:r>
              <w:rPr>
                <w:sz w:val="28"/>
              </w:rPr>
              <w:t>113</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 xml:space="preserve">4.5. Викладення технологічного процесу приготування лікарських рослинних зборів </w:t>
            </w:r>
            <w:r>
              <w:rPr>
                <w:spacing w:val="-20"/>
                <w:sz w:val="28"/>
              </w:rPr>
              <w:t>“Уролік” та “Воспалік” в фільтр пакетах</w:t>
            </w:r>
            <w:r>
              <w:rPr>
                <w:sz w:val="28"/>
              </w:rPr>
              <w:t>...................…….</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119</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Висно</w:t>
            </w:r>
            <w:r>
              <w:rPr>
                <w:sz w:val="28"/>
              </w:rPr>
              <w:t>в</w:t>
            </w:r>
            <w:r>
              <w:rPr>
                <w:sz w:val="28"/>
              </w:rPr>
              <w:t>ки.....................................................................................................</w:t>
            </w:r>
          </w:p>
        </w:tc>
        <w:tc>
          <w:tcPr>
            <w:tcW w:w="709" w:type="dxa"/>
          </w:tcPr>
          <w:p w:rsidR="00734F87" w:rsidRDefault="00734F87" w:rsidP="005B4E0C">
            <w:pPr>
              <w:spacing w:line="360" w:lineRule="auto"/>
              <w:rPr>
                <w:sz w:val="28"/>
              </w:rPr>
            </w:pPr>
            <w:r>
              <w:rPr>
                <w:sz w:val="28"/>
              </w:rPr>
              <w:t>124</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РОЗДІЛ 5. ФІЗИКО-ХІМІЧНІ ДОСЛІДЖЕННЯ ЗБОРІВ “УР</w:t>
            </w:r>
            <w:r>
              <w:rPr>
                <w:sz w:val="28"/>
              </w:rPr>
              <w:t>О</w:t>
            </w:r>
            <w:r>
              <w:rPr>
                <w:sz w:val="28"/>
              </w:rPr>
              <w:t>ЛІК” І “ВОСПАЛІК".........................................................……</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126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5.1. Вивчення показників якості досліджуваних зборів з настойкою прополісу та розробка технічних умов....................................................</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126</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5.2. Дослідження стабільності протизапального та сечогінного зб</w:t>
            </w:r>
            <w:r>
              <w:rPr>
                <w:sz w:val="28"/>
              </w:rPr>
              <w:t>о</w:t>
            </w:r>
            <w:r>
              <w:rPr>
                <w:sz w:val="28"/>
              </w:rPr>
              <w:t>рів з настойкою пропол</w:t>
            </w:r>
            <w:r>
              <w:rPr>
                <w:sz w:val="28"/>
              </w:rPr>
              <w:t>і</w:t>
            </w:r>
            <w:r>
              <w:rPr>
                <w:sz w:val="28"/>
              </w:rPr>
              <w:t>су........................................................................</w:t>
            </w:r>
          </w:p>
        </w:tc>
        <w:tc>
          <w:tcPr>
            <w:tcW w:w="709" w:type="dxa"/>
          </w:tcPr>
          <w:p w:rsidR="00734F87" w:rsidRDefault="00734F87" w:rsidP="005B4E0C">
            <w:pPr>
              <w:spacing w:line="360" w:lineRule="auto"/>
              <w:rPr>
                <w:sz w:val="28"/>
              </w:rPr>
            </w:pPr>
          </w:p>
          <w:p w:rsidR="00734F87" w:rsidRDefault="00734F87" w:rsidP="005B4E0C">
            <w:pPr>
              <w:spacing w:line="360" w:lineRule="auto"/>
              <w:rPr>
                <w:sz w:val="28"/>
              </w:rPr>
            </w:pPr>
            <w:r>
              <w:rPr>
                <w:sz w:val="28"/>
              </w:rPr>
              <w:t>138</w:t>
            </w:r>
          </w:p>
        </w:tc>
      </w:tr>
      <w:tr w:rsidR="00734F87" w:rsidTr="005B4E0C">
        <w:tblPrEx>
          <w:tblCellMar>
            <w:top w:w="0" w:type="dxa"/>
            <w:bottom w:w="0" w:type="dxa"/>
          </w:tblCellMar>
        </w:tblPrEx>
        <w:tc>
          <w:tcPr>
            <w:tcW w:w="8505" w:type="dxa"/>
          </w:tcPr>
          <w:p w:rsidR="00734F87" w:rsidRDefault="00734F87" w:rsidP="005B4E0C">
            <w:pPr>
              <w:spacing w:line="360" w:lineRule="auto"/>
              <w:rPr>
                <w:sz w:val="28"/>
              </w:rPr>
            </w:pPr>
            <w:r>
              <w:rPr>
                <w:sz w:val="28"/>
              </w:rPr>
              <w:t>Висновки.....................................................................................................</w:t>
            </w:r>
          </w:p>
        </w:tc>
        <w:tc>
          <w:tcPr>
            <w:tcW w:w="709" w:type="dxa"/>
          </w:tcPr>
          <w:p w:rsidR="00734F87" w:rsidRDefault="00734F87" w:rsidP="005B4E0C">
            <w:pPr>
              <w:spacing w:line="360" w:lineRule="auto"/>
              <w:rPr>
                <w:sz w:val="28"/>
              </w:rPr>
            </w:pPr>
            <w:r>
              <w:rPr>
                <w:sz w:val="28"/>
              </w:rPr>
              <w:t>142</w:t>
            </w:r>
          </w:p>
        </w:tc>
      </w:tr>
      <w:tr w:rsidR="00734F87" w:rsidTr="005B4E0C">
        <w:tblPrEx>
          <w:tblCellMar>
            <w:top w:w="0" w:type="dxa"/>
            <w:bottom w:w="0" w:type="dxa"/>
          </w:tblCellMar>
        </w:tblPrEx>
        <w:tc>
          <w:tcPr>
            <w:tcW w:w="8505" w:type="dxa"/>
          </w:tcPr>
          <w:p w:rsidR="00734F87" w:rsidRDefault="00734F87" w:rsidP="005B4E0C">
            <w:pPr>
              <w:spacing w:line="240" w:lineRule="atLeast"/>
              <w:rPr>
                <w:sz w:val="28"/>
              </w:rPr>
            </w:pPr>
            <w:r>
              <w:rPr>
                <w:sz w:val="28"/>
              </w:rPr>
              <w:t>ЗАГАЛЬНІ ВИСНОВКИ...........................................................................</w:t>
            </w:r>
          </w:p>
        </w:tc>
        <w:tc>
          <w:tcPr>
            <w:tcW w:w="709" w:type="dxa"/>
          </w:tcPr>
          <w:p w:rsidR="00734F87" w:rsidRDefault="00734F87" w:rsidP="005B4E0C">
            <w:pPr>
              <w:spacing w:line="240" w:lineRule="atLeast"/>
              <w:rPr>
                <w:sz w:val="28"/>
              </w:rPr>
            </w:pPr>
            <w:r>
              <w:rPr>
                <w:sz w:val="28"/>
              </w:rPr>
              <w:t>143</w:t>
            </w:r>
          </w:p>
        </w:tc>
      </w:tr>
      <w:tr w:rsidR="00734F87" w:rsidTr="005B4E0C">
        <w:tblPrEx>
          <w:tblCellMar>
            <w:top w:w="0" w:type="dxa"/>
            <w:bottom w:w="0" w:type="dxa"/>
          </w:tblCellMar>
        </w:tblPrEx>
        <w:tc>
          <w:tcPr>
            <w:tcW w:w="8505" w:type="dxa"/>
          </w:tcPr>
          <w:p w:rsidR="00734F87" w:rsidRDefault="00734F87" w:rsidP="005B4E0C">
            <w:pPr>
              <w:spacing w:line="240" w:lineRule="atLeast"/>
              <w:rPr>
                <w:sz w:val="28"/>
              </w:rPr>
            </w:pPr>
            <w:r>
              <w:rPr>
                <w:sz w:val="28"/>
              </w:rPr>
              <w:t>ЛІТЕРАТУРА................................................…………………………….</w:t>
            </w:r>
          </w:p>
        </w:tc>
        <w:tc>
          <w:tcPr>
            <w:tcW w:w="709" w:type="dxa"/>
          </w:tcPr>
          <w:p w:rsidR="00734F87" w:rsidRDefault="00734F87" w:rsidP="005B4E0C">
            <w:pPr>
              <w:spacing w:line="240" w:lineRule="atLeast"/>
              <w:rPr>
                <w:sz w:val="28"/>
              </w:rPr>
            </w:pPr>
            <w:r>
              <w:rPr>
                <w:sz w:val="28"/>
              </w:rPr>
              <w:t>145</w:t>
            </w:r>
          </w:p>
        </w:tc>
      </w:tr>
      <w:tr w:rsidR="00734F87" w:rsidTr="005B4E0C">
        <w:tblPrEx>
          <w:tblCellMar>
            <w:top w:w="0" w:type="dxa"/>
            <w:bottom w:w="0" w:type="dxa"/>
          </w:tblCellMar>
        </w:tblPrEx>
        <w:tc>
          <w:tcPr>
            <w:tcW w:w="8505" w:type="dxa"/>
          </w:tcPr>
          <w:p w:rsidR="00734F87" w:rsidRDefault="00734F87" w:rsidP="005B4E0C">
            <w:pPr>
              <w:spacing w:line="240" w:lineRule="atLeast"/>
              <w:rPr>
                <w:sz w:val="28"/>
              </w:rPr>
            </w:pPr>
            <w:r>
              <w:rPr>
                <w:sz w:val="28"/>
              </w:rPr>
              <w:lastRenderedPageBreak/>
              <w:t>ДОДАТКИ..................................................................................................</w:t>
            </w:r>
          </w:p>
        </w:tc>
        <w:tc>
          <w:tcPr>
            <w:tcW w:w="709" w:type="dxa"/>
          </w:tcPr>
          <w:p w:rsidR="00734F87" w:rsidRDefault="00734F87" w:rsidP="005B4E0C">
            <w:pPr>
              <w:spacing w:line="240" w:lineRule="atLeast"/>
              <w:rPr>
                <w:sz w:val="28"/>
              </w:rPr>
            </w:pPr>
            <w:r>
              <w:rPr>
                <w:sz w:val="28"/>
              </w:rPr>
              <w:t>158</w:t>
            </w:r>
          </w:p>
        </w:tc>
      </w:tr>
    </w:tbl>
    <w:p w:rsidR="00734F87" w:rsidRDefault="00734F87" w:rsidP="00734F87">
      <w:pPr>
        <w:jc w:val="center"/>
        <w:rPr>
          <w:sz w:val="28"/>
          <w:szCs w:val="28"/>
        </w:rPr>
      </w:pPr>
    </w:p>
    <w:p w:rsidR="00734F87" w:rsidRDefault="00734F87" w:rsidP="00734F87">
      <w:pPr>
        <w:jc w:val="center"/>
        <w:rPr>
          <w:sz w:val="28"/>
          <w:szCs w:val="28"/>
        </w:rPr>
      </w:pPr>
      <w:r>
        <w:rPr>
          <w:sz w:val="28"/>
          <w:szCs w:val="28"/>
        </w:rPr>
        <w:t>СПИСОК СКОРОЧЕНЬ</w:t>
      </w:r>
    </w:p>
    <w:p w:rsidR="00734F87" w:rsidRDefault="00734F87" w:rsidP="00734F87">
      <w:pPr>
        <w:jc w:val="center"/>
        <w:rPr>
          <w:sz w:val="28"/>
          <w:szCs w:val="28"/>
        </w:rPr>
      </w:pPr>
    </w:p>
    <w:p w:rsidR="00734F87" w:rsidRDefault="00734F87" w:rsidP="00734F87">
      <w:pPr>
        <w:spacing w:line="360" w:lineRule="auto"/>
        <w:rPr>
          <w:sz w:val="28"/>
          <w:szCs w:val="28"/>
        </w:rPr>
      </w:pPr>
      <w:r>
        <w:rPr>
          <w:sz w:val="28"/>
          <w:szCs w:val="28"/>
        </w:rPr>
        <w:t>ДНЦЛЗ – Державний науковий центр лікарських засобів</w:t>
      </w:r>
    </w:p>
    <w:p w:rsidR="00734F87" w:rsidRDefault="00734F87" w:rsidP="00734F87">
      <w:pPr>
        <w:spacing w:line="360" w:lineRule="auto"/>
        <w:rPr>
          <w:sz w:val="28"/>
          <w:szCs w:val="28"/>
        </w:rPr>
      </w:pPr>
      <w:r>
        <w:rPr>
          <w:sz w:val="28"/>
          <w:szCs w:val="28"/>
        </w:rPr>
        <w:t xml:space="preserve">ВООЗ – Всесвітня організація охорони здоров’я </w:t>
      </w:r>
    </w:p>
    <w:p w:rsidR="00734F87" w:rsidRDefault="00734F87" w:rsidP="00734F87">
      <w:pPr>
        <w:spacing w:line="360" w:lineRule="auto"/>
        <w:rPr>
          <w:sz w:val="28"/>
          <w:szCs w:val="28"/>
        </w:rPr>
      </w:pPr>
      <w:r>
        <w:rPr>
          <w:sz w:val="28"/>
          <w:szCs w:val="28"/>
        </w:rPr>
        <w:t>БАР – біологічно активні речовини</w:t>
      </w:r>
    </w:p>
    <w:p w:rsidR="00734F87" w:rsidRDefault="00734F87" w:rsidP="00734F87">
      <w:pPr>
        <w:spacing w:line="360" w:lineRule="auto"/>
        <w:rPr>
          <w:sz w:val="28"/>
          <w:szCs w:val="28"/>
        </w:rPr>
      </w:pPr>
      <w:r>
        <w:rPr>
          <w:sz w:val="28"/>
          <w:szCs w:val="28"/>
        </w:rPr>
        <w:t>ГРХ – газорідинна хроматограма</w:t>
      </w:r>
    </w:p>
    <w:p w:rsidR="00734F87" w:rsidRDefault="00734F87" w:rsidP="00734F87">
      <w:pPr>
        <w:spacing w:line="360" w:lineRule="auto"/>
        <w:rPr>
          <w:sz w:val="28"/>
          <w:szCs w:val="28"/>
        </w:rPr>
      </w:pPr>
      <w:r>
        <w:rPr>
          <w:sz w:val="28"/>
          <w:szCs w:val="28"/>
        </w:rPr>
        <w:t>ЛРС – лікарська рослинна сировина</w:t>
      </w:r>
    </w:p>
    <w:p w:rsidR="00734F87" w:rsidRDefault="00734F87" w:rsidP="00734F87">
      <w:pPr>
        <w:spacing w:line="360" w:lineRule="auto"/>
        <w:rPr>
          <w:sz w:val="28"/>
          <w:szCs w:val="28"/>
        </w:rPr>
      </w:pPr>
      <w:r>
        <w:rPr>
          <w:sz w:val="28"/>
          <w:szCs w:val="28"/>
        </w:rPr>
        <w:t>ГФ – государственная фармакопея СРСР</w:t>
      </w:r>
    </w:p>
    <w:p w:rsidR="00734F87" w:rsidRDefault="00734F87" w:rsidP="00734F87">
      <w:pPr>
        <w:spacing w:line="360" w:lineRule="auto"/>
        <w:rPr>
          <w:sz w:val="28"/>
          <w:szCs w:val="28"/>
        </w:rPr>
      </w:pPr>
      <w:r>
        <w:rPr>
          <w:sz w:val="28"/>
          <w:szCs w:val="28"/>
        </w:rPr>
        <w:t>СРСР – Союз радянських соціалістичних республік</w:t>
      </w:r>
    </w:p>
    <w:p w:rsidR="00734F87" w:rsidRDefault="00734F87" w:rsidP="00734F87">
      <w:pPr>
        <w:spacing w:line="360" w:lineRule="auto"/>
        <w:rPr>
          <w:sz w:val="28"/>
          <w:szCs w:val="28"/>
        </w:rPr>
      </w:pPr>
      <w:r>
        <w:rPr>
          <w:sz w:val="28"/>
          <w:szCs w:val="28"/>
        </w:rPr>
        <w:t>ЦРА – центральна районна аптека</w:t>
      </w:r>
    </w:p>
    <w:p w:rsidR="00734F87" w:rsidRDefault="00734F87" w:rsidP="00734F87">
      <w:pPr>
        <w:spacing w:line="360" w:lineRule="auto"/>
        <w:rPr>
          <w:sz w:val="28"/>
          <w:szCs w:val="28"/>
        </w:rPr>
      </w:pPr>
      <w:r>
        <w:rPr>
          <w:sz w:val="28"/>
          <w:szCs w:val="28"/>
        </w:rPr>
        <w:t>МТБ – матеріально-технічна база</w:t>
      </w:r>
    </w:p>
    <w:p w:rsidR="00734F87" w:rsidRDefault="00734F87" w:rsidP="00734F87">
      <w:pPr>
        <w:spacing w:line="360" w:lineRule="auto"/>
        <w:rPr>
          <w:sz w:val="28"/>
          <w:szCs w:val="28"/>
        </w:rPr>
      </w:pPr>
      <w:r>
        <w:rPr>
          <w:sz w:val="28"/>
          <w:szCs w:val="28"/>
        </w:rPr>
        <w:t>ТО – загальний товарообіг</w:t>
      </w:r>
    </w:p>
    <w:p w:rsidR="00734F87" w:rsidRDefault="00734F87" w:rsidP="00734F87">
      <w:pPr>
        <w:spacing w:line="360" w:lineRule="auto"/>
        <w:rPr>
          <w:sz w:val="28"/>
          <w:szCs w:val="28"/>
        </w:rPr>
      </w:pPr>
      <w:r>
        <w:rPr>
          <w:sz w:val="28"/>
          <w:szCs w:val="28"/>
        </w:rPr>
        <w:t>ТО ех</w:t>
      </w:r>
      <w:r>
        <w:rPr>
          <w:sz w:val="28"/>
          <w:szCs w:val="28"/>
          <w:lang w:val="en-US"/>
        </w:rPr>
        <w:t>t</w:t>
      </w:r>
      <w:r>
        <w:rPr>
          <w:sz w:val="28"/>
          <w:szCs w:val="28"/>
        </w:rPr>
        <w:t xml:space="preserve"> – товарообіг з реалізації лікарських засобів екстемпорального приг</w:t>
      </w:r>
      <w:r>
        <w:rPr>
          <w:sz w:val="28"/>
          <w:szCs w:val="28"/>
        </w:rPr>
        <w:t>о</w:t>
      </w:r>
      <w:r>
        <w:rPr>
          <w:sz w:val="28"/>
          <w:szCs w:val="28"/>
        </w:rPr>
        <w:t>тування</w:t>
      </w:r>
    </w:p>
    <w:p w:rsidR="00734F87" w:rsidRDefault="00734F87" w:rsidP="00734F87">
      <w:pPr>
        <w:spacing w:line="360" w:lineRule="auto"/>
        <w:rPr>
          <w:sz w:val="28"/>
          <w:szCs w:val="28"/>
        </w:rPr>
      </w:pPr>
      <w:r>
        <w:rPr>
          <w:sz w:val="28"/>
          <w:szCs w:val="28"/>
        </w:rPr>
        <w:t>ГЛЗ – готові лікарські засоби</w:t>
      </w:r>
    </w:p>
    <w:p w:rsidR="00734F87" w:rsidRDefault="00734F87" w:rsidP="00734F87">
      <w:pPr>
        <w:spacing w:line="360" w:lineRule="auto"/>
        <w:rPr>
          <w:sz w:val="28"/>
          <w:szCs w:val="28"/>
        </w:rPr>
      </w:pPr>
      <w:r>
        <w:rPr>
          <w:sz w:val="28"/>
          <w:szCs w:val="28"/>
        </w:rPr>
        <w:t>ЛЗ – лікарські засоби</w:t>
      </w:r>
    </w:p>
    <w:p w:rsidR="00734F87" w:rsidRDefault="00734F87" w:rsidP="00734F87">
      <w:pPr>
        <w:spacing w:line="360" w:lineRule="auto"/>
        <w:rPr>
          <w:sz w:val="28"/>
          <w:szCs w:val="28"/>
        </w:rPr>
      </w:pPr>
      <w:r>
        <w:rPr>
          <w:sz w:val="28"/>
          <w:szCs w:val="28"/>
        </w:rPr>
        <w:t>ВО – витрати обігу</w:t>
      </w:r>
    </w:p>
    <w:p w:rsidR="00734F87" w:rsidRDefault="00734F87" w:rsidP="00734F87">
      <w:pPr>
        <w:spacing w:line="360" w:lineRule="auto"/>
        <w:rPr>
          <w:sz w:val="28"/>
          <w:szCs w:val="28"/>
        </w:rPr>
      </w:pPr>
      <w:r>
        <w:rPr>
          <w:sz w:val="28"/>
          <w:szCs w:val="28"/>
        </w:rPr>
        <w:t>ІЦПК – інженерний центр приладобудування та комп’ютерізації</w:t>
      </w:r>
    </w:p>
    <w:p w:rsidR="00734F87" w:rsidRDefault="00734F87" w:rsidP="00734F87">
      <w:pPr>
        <w:spacing w:line="360" w:lineRule="auto"/>
        <w:rPr>
          <w:sz w:val="28"/>
          <w:szCs w:val="28"/>
        </w:rPr>
      </w:pPr>
      <w:r>
        <w:rPr>
          <w:sz w:val="28"/>
          <w:szCs w:val="28"/>
        </w:rPr>
        <w:t>ММ – млин малогабаритний</w:t>
      </w:r>
    </w:p>
    <w:p w:rsidR="00734F87" w:rsidRDefault="00734F87" w:rsidP="00734F87">
      <w:pPr>
        <w:spacing w:line="360" w:lineRule="auto"/>
        <w:rPr>
          <w:sz w:val="28"/>
          <w:szCs w:val="28"/>
        </w:rPr>
      </w:pPr>
      <w:r>
        <w:rPr>
          <w:sz w:val="28"/>
          <w:szCs w:val="28"/>
        </w:rPr>
        <w:t>МР-1 – млин роторний</w:t>
      </w:r>
    </w:p>
    <w:p w:rsidR="00734F87" w:rsidRDefault="00734F87" w:rsidP="00734F87">
      <w:pPr>
        <w:spacing w:line="360" w:lineRule="auto"/>
        <w:rPr>
          <w:sz w:val="28"/>
          <w:szCs w:val="28"/>
        </w:rPr>
      </w:pPr>
      <w:r>
        <w:rPr>
          <w:sz w:val="28"/>
          <w:szCs w:val="28"/>
        </w:rPr>
        <w:t>МЦ -1 – млин центробіжний</w:t>
      </w:r>
    </w:p>
    <w:p w:rsidR="00734F87" w:rsidRDefault="00734F87" w:rsidP="00734F87">
      <w:pPr>
        <w:spacing w:line="360" w:lineRule="auto"/>
        <w:rPr>
          <w:sz w:val="28"/>
          <w:szCs w:val="28"/>
        </w:rPr>
      </w:pPr>
      <w:r>
        <w:rPr>
          <w:sz w:val="28"/>
          <w:szCs w:val="28"/>
        </w:rPr>
        <w:t>РМ – ножовий млин.</w:t>
      </w:r>
    </w:p>
    <w:p w:rsidR="00734F87" w:rsidRDefault="00734F87" w:rsidP="00734F87">
      <w:pPr>
        <w:rPr>
          <w:sz w:val="28"/>
          <w:szCs w:val="28"/>
        </w:rPr>
      </w:pPr>
    </w:p>
    <w:p w:rsidR="00734F87" w:rsidRDefault="00734F87" w:rsidP="00734F87">
      <w:pPr>
        <w:pStyle w:val="affffffffffffffffffff1"/>
        <w:ind w:right="-2"/>
      </w:pPr>
      <w:r>
        <w:br w:type="page"/>
      </w:r>
    </w:p>
    <w:p w:rsidR="00734F87" w:rsidRDefault="00734F87" w:rsidP="00734F87">
      <w:pPr>
        <w:pStyle w:val="affffffffffffffffffff1"/>
      </w:pPr>
      <w:r>
        <w:lastRenderedPageBreak/>
        <w:t>ВСТУП</w:t>
      </w:r>
    </w:p>
    <w:p w:rsidR="00734F87" w:rsidRDefault="00734F87" w:rsidP="00734F87">
      <w:pPr>
        <w:pStyle w:val="afffffffb"/>
      </w:pPr>
      <w:r>
        <w:t>АКТУАЛЬНІСТЬ ТЕМИ. В останній час все більш необхідним стає н</w:t>
      </w:r>
      <w:r>
        <w:t>а</w:t>
      </w:r>
      <w:r>
        <w:t>повнення фармацевтичного ринку лікарськими засобами з рослинної сиров</w:t>
      </w:r>
      <w:r>
        <w:t>и</w:t>
      </w:r>
      <w:r>
        <w:t xml:space="preserve">ни, а також окремими її видами та </w:t>
      </w:r>
      <w:r>
        <w:rPr>
          <w:color w:val="000000"/>
        </w:rPr>
        <w:t>зборами.</w:t>
      </w:r>
      <w:r>
        <w:t xml:space="preserve"> В першу чергу, це пов’язано з проявом токсичних побічних ефектів від тривалого застосування традиці</w:t>
      </w:r>
      <w:r>
        <w:t>й</w:t>
      </w:r>
      <w:r>
        <w:t>них синтетичних лікарських препаратів при різних хронічних захворюва</w:t>
      </w:r>
      <w:r>
        <w:t>н</w:t>
      </w:r>
      <w:r>
        <w:t>нях, особливо в урології, і гінекології. По друге - з підвищеним інтересом споживачів до препаратів на натуральній основі, та широким розповсюдже</w:t>
      </w:r>
      <w:r>
        <w:t>н</w:t>
      </w:r>
      <w:r>
        <w:t>ням серед населення національних традицій лікування цілющими травами. Разом з тим, асортимент фітопрепаратів, що випускаються вітчизняною фа</w:t>
      </w:r>
      <w:r>
        <w:t>р</w:t>
      </w:r>
      <w:r>
        <w:t>мацевтичною промисловістю та виготовляються в умовах аптек вельме нед</w:t>
      </w:r>
      <w:r>
        <w:t>о</w:t>
      </w:r>
      <w:r>
        <w:t>статній для лікування хронічних запальних гінекологічних та урологічних захвор</w:t>
      </w:r>
      <w:r>
        <w:t>ю</w:t>
      </w:r>
      <w:r>
        <w:t>вань.</w:t>
      </w:r>
    </w:p>
    <w:p w:rsidR="00734F87" w:rsidRDefault="00734F87" w:rsidP="00734F87">
      <w:pPr>
        <w:pStyle w:val="afffffffb"/>
      </w:pPr>
      <w:r>
        <w:t xml:space="preserve">Виготовлення лікарських засобів в аптеках </w:t>
      </w:r>
      <w:r>
        <w:rPr>
          <w:color w:val="000000"/>
        </w:rPr>
        <w:t>Європейського співтовар</w:t>
      </w:r>
      <w:r>
        <w:rPr>
          <w:color w:val="000000"/>
        </w:rPr>
        <w:t>и</w:t>
      </w:r>
      <w:r>
        <w:rPr>
          <w:color w:val="000000"/>
        </w:rPr>
        <w:t>ства</w:t>
      </w:r>
      <w:r>
        <w:t xml:space="preserve"> здійснюється за стандартами Належної аптечної практики. Згідно закону України “Про концепцію загальнодержавної програми адаптації законодавс</w:t>
      </w:r>
      <w:r>
        <w:t>т</w:t>
      </w:r>
      <w:r>
        <w:t>ва України до закон</w:t>
      </w:r>
      <w:r>
        <w:t>о</w:t>
      </w:r>
      <w:r>
        <w:t>давства Європейського Союзу” наказом №637 МОЗ України від 31.12.2003 р. затверджено перелік документів з питань станда</w:t>
      </w:r>
      <w:r>
        <w:t>р</w:t>
      </w:r>
      <w:r>
        <w:t>тизації і сертифікації виробництва лікарських засобів та вимог до вигото</w:t>
      </w:r>
      <w:r>
        <w:t>в</w:t>
      </w:r>
      <w:r>
        <w:t>лення нестерильних ліків в умовах аптек у тому числі зборів, які необхідно розробити.</w:t>
      </w:r>
    </w:p>
    <w:p w:rsidR="00734F87" w:rsidRDefault="00734F87" w:rsidP="00734F87">
      <w:pPr>
        <w:pStyle w:val="afffffffb"/>
      </w:pPr>
      <w:r>
        <w:t>В аспекті вище викладеного актуальним завданням для практичної і наукової фармації є створення комбінованих прописів зборів на основі ро</w:t>
      </w:r>
      <w:r>
        <w:t>с</w:t>
      </w:r>
      <w:r>
        <w:t>линної сировини і лікарських речовин та оптимізація їх аптечного вигото</w:t>
      </w:r>
      <w:r>
        <w:t>в</w:t>
      </w:r>
      <w:r>
        <w:t>лення.</w:t>
      </w:r>
    </w:p>
    <w:p w:rsidR="00734F87" w:rsidRDefault="00734F87" w:rsidP="00734F87">
      <w:pPr>
        <w:spacing w:line="360" w:lineRule="auto"/>
        <w:ind w:firstLine="720"/>
        <w:jc w:val="both"/>
        <w:rPr>
          <w:sz w:val="28"/>
        </w:rPr>
      </w:pPr>
      <w:r>
        <w:rPr>
          <w:sz w:val="28"/>
        </w:rPr>
        <w:t>ЗВ’ЯЗОК РОБОТИ З НАУКОВИМИ ПРОГРАМАМИ, ПЛАНАМИ, ТЕМ</w:t>
      </w:r>
      <w:r>
        <w:rPr>
          <w:sz w:val="28"/>
        </w:rPr>
        <w:t>А</w:t>
      </w:r>
      <w:r>
        <w:rPr>
          <w:sz w:val="28"/>
        </w:rPr>
        <w:t>МИ. Дисертаційна робота виконана відповідно з планом науково-дослідних робіт НФаУ “Створення нових лікарських препаратів на основі р</w:t>
      </w:r>
      <w:r>
        <w:rPr>
          <w:sz w:val="28"/>
        </w:rPr>
        <w:t>о</w:t>
      </w:r>
      <w:r>
        <w:rPr>
          <w:sz w:val="28"/>
        </w:rPr>
        <w:t>слинної сировини, зо</w:t>
      </w:r>
      <w:r>
        <w:rPr>
          <w:sz w:val="28"/>
        </w:rPr>
        <w:t>к</w:t>
      </w:r>
      <w:r>
        <w:rPr>
          <w:sz w:val="28"/>
        </w:rPr>
        <w:t>рема продуктів бджільництва, для дорослих та дітей”, № державної реєстрації 0198U007008 та проблемної комісії “Фармація” МОЗ та АМН Укра</w:t>
      </w:r>
      <w:r>
        <w:rPr>
          <w:sz w:val="28"/>
        </w:rPr>
        <w:t>ї</w:t>
      </w:r>
      <w:r>
        <w:rPr>
          <w:sz w:val="28"/>
        </w:rPr>
        <w:t>ни.</w:t>
      </w:r>
    </w:p>
    <w:p w:rsidR="00734F87" w:rsidRDefault="00734F87" w:rsidP="00734F87">
      <w:pPr>
        <w:pStyle w:val="afffffffb"/>
      </w:pPr>
      <w:r>
        <w:t>МЕТА І ЗАДАЧІ ДОСЛІДЖЕННЯ. Метою роботи є теоретичне обгр</w:t>
      </w:r>
      <w:r>
        <w:t>у</w:t>
      </w:r>
      <w:r>
        <w:t>нтування складу, розробка технології зборів “Уролік” і “Воспалік” для вик</w:t>
      </w:r>
      <w:r>
        <w:t>о</w:t>
      </w:r>
      <w:r>
        <w:t>ристання в ур</w:t>
      </w:r>
      <w:r>
        <w:t>о</w:t>
      </w:r>
      <w:r>
        <w:t>логії та гінекології, стандартизація та оптимізація їх аптечного виготовлення.</w:t>
      </w:r>
    </w:p>
    <w:p w:rsidR="00734F87" w:rsidRDefault="00734F87" w:rsidP="00734F87">
      <w:pPr>
        <w:spacing w:line="360" w:lineRule="exact"/>
        <w:ind w:firstLine="720"/>
        <w:jc w:val="both"/>
        <w:rPr>
          <w:sz w:val="28"/>
        </w:rPr>
      </w:pPr>
      <w:r>
        <w:rPr>
          <w:sz w:val="28"/>
        </w:rPr>
        <w:t>Для досягнення поставленої мети необхідно було вирішити такі з</w:t>
      </w:r>
      <w:r>
        <w:rPr>
          <w:sz w:val="28"/>
        </w:rPr>
        <w:t>а</w:t>
      </w:r>
      <w:r>
        <w:rPr>
          <w:sz w:val="28"/>
        </w:rPr>
        <w:t>вдання:</w:t>
      </w:r>
    </w:p>
    <w:p w:rsidR="00734F87" w:rsidRDefault="00734F87" w:rsidP="009A506B">
      <w:pPr>
        <w:numPr>
          <w:ilvl w:val="0"/>
          <w:numId w:val="42"/>
        </w:numPr>
        <w:suppressAutoHyphens w:val="0"/>
        <w:spacing w:line="360" w:lineRule="auto"/>
        <w:jc w:val="both"/>
        <w:rPr>
          <w:sz w:val="28"/>
        </w:rPr>
      </w:pPr>
      <w:r>
        <w:rPr>
          <w:sz w:val="28"/>
        </w:rPr>
        <w:t>проаналізувати та узагальнити сучасний стан ринку лікарських препаратів рослинного походження, та визначитись при яких захворюваннях на</w:t>
      </w:r>
      <w:r>
        <w:rPr>
          <w:sz w:val="28"/>
        </w:rPr>
        <w:t>й</w:t>
      </w:r>
      <w:r>
        <w:rPr>
          <w:sz w:val="28"/>
        </w:rPr>
        <w:t>більш актуальним є здійснення пошуків нових композицій у вигляді зб</w:t>
      </w:r>
      <w:r>
        <w:rPr>
          <w:sz w:val="28"/>
        </w:rPr>
        <w:t>о</w:t>
      </w:r>
      <w:r>
        <w:rPr>
          <w:sz w:val="28"/>
        </w:rPr>
        <w:t>рів із лікарської ро</w:t>
      </w:r>
      <w:r>
        <w:rPr>
          <w:sz w:val="28"/>
        </w:rPr>
        <w:t>с</w:t>
      </w:r>
      <w:r>
        <w:rPr>
          <w:sz w:val="28"/>
        </w:rPr>
        <w:t>линної сировини;</w:t>
      </w:r>
    </w:p>
    <w:p w:rsidR="00734F87" w:rsidRDefault="00734F87" w:rsidP="009A506B">
      <w:pPr>
        <w:numPr>
          <w:ilvl w:val="0"/>
          <w:numId w:val="42"/>
        </w:numPr>
        <w:suppressAutoHyphens w:val="0"/>
        <w:spacing w:line="360" w:lineRule="auto"/>
        <w:jc w:val="both"/>
        <w:rPr>
          <w:sz w:val="28"/>
        </w:rPr>
      </w:pPr>
      <w:r>
        <w:rPr>
          <w:sz w:val="28"/>
        </w:rPr>
        <w:lastRenderedPageBreak/>
        <w:t>визначити проблеми підвищення ефективності аптечного виготовлення лікарських засобів в сільській місцевості та малих містах (на прикладі а</w:t>
      </w:r>
      <w:r>
        <w:rPr>
          <w:sz w:val="28"/>
        </w:rPr>
        <w:t>п</w:t>
      </w:r>
      <w:r>
        <w:rPr>
          <w:sz w:val="28"/>
        </w:rPr>
        <w:t>тек м. Куп’янська Харківської області);</w:t>
      </w:r>
    </w:p>
    <w:p w:rsidR="00734F87" w:rsidRDefault="00734F87" w:rsidP="009A506B">
      <w:pPr>
        <w:numPr>
          <w:ilvl w:val="0"/>
          <w:numId w:val="42"/>
        </w:numPr>
        <w:suppressAutoHyphens w:val="0"/>
        <w:spacing w:line="360" w:lineRule="auto"/>
        <w:jc w:val="both"/>
        <w:rPr>
          <w:sz w:val="28"/>
        </w:rPr>
      </w:pPr>
      <w:r>
        <w:rPr>
          <w:sz w:val="28"/>
        </w:rPr>
        <w:t>провести аналіз матеріально-технічного забезпечення аптек м. Куп’янська та р</w:t>
      </w:r>
      <w:r>
        <w:rPr>
          <w:sz w:val="28"/>
        </w:rPr>
        <w:t>а</w:t>
      </w:r>
      <w:r>
        <w:rPr>
          <w:sz w:val="28"/>
        </w:rPr>
        <w:t>йону;</w:t>
      </w:r>
    </w:p>
    <w:p w:rsidR="00734F87" w:rsidRDefault="00734F87" w:rsidP="009A506B">
      <w:pPr>
        <w:numPr>
          <w:ilvl w:val="0"/>
          <w:numId w:val="42"/>
        </w:numPr>
        <w:suppressAutoHyphens w:val="0"/>
        <w:spacing w:line="360" w:lineRule="auto"/>
        <w:jc w:val="both"/>
        <w:rPr>
          <w:sz w:val="28"/>
        </w:rPr>
      </w:pPr>
      <w:r>
        <w:rPr>
          <w:sz w:val="28"/>
        </w:rPr>
        <w:t>теоретично обґрунтувати технологію 20 екстемпоральних прописів зборів та в</w:t>
      </w:r>
      <w:r>
        <w:rPr>
          <w:sz w:val="28"/>
        </w:rPr>
        <w:t>и</w:t>
      </w:r>
      <w:r>
        <w:rPr>
          <w:sz w:val="28"/>
        </w:rPr>
        <w:t>дати методичні рекомендації “Тверді лікарські форми”;</w:t>
      </w:r>
    </w:p>
    <w:p w:rsidR="00734F87" w:rsidRDefault="00734F87" w:rsidP="009A506B">
      <w:pPr>
        <w:numPr>
          <w:ilvl w:val="0"/>
          <w:numId w:val="42"/>
        </w:numPr>
        <w:suppressAutoHyphens w:val="0"/>
        <w:spacing w:line="360" w:lineRule="auto"/>
        <w:jc w:val="both"/>
        <w:rPr>
          <w:sz w:val="28"/>
        </w:rPr>
      </w:pPr>
      <w:r>
        <w:rPr>
          <w:sz w:val="28"/>
        </w:rPr>
        <w:t>розробити склад, технологію та методики контролю якості зборів “Ур</w:t>
      </w:r>
      <w:r>
        <w:rPr>
          <w:sz w:val="28"/>
        </w:rPr>
        <w:t>о</w:t>
      </w:r>
      <w:r>
        <w:rPr>
          <w:sz w:val="28"/>
        </w:rPr>
        <w:t>лік” і “Воспалік” з настойкою прополісу для застосування в гінекології і урології;</w:t>
      </w:r>
    </w:p>
    <w:p w:rsidR="00734F87" w:rsidRDefault="00734F87" w:rsidP="009A506B">
      <w:pPr>
        <w:numPr>
          <w:ilvl w:val="0"/>
          <w:numId w:val="42"/>
        </w:numPr>
        <w:suppressAutoHyphens w:val="0"/>
        <w:spacing w:line="360" w:lineRule="auto"/>
        <w:jc w:val="both"/>
        <w:rPr>
          <w:sz w:val="28"/>
        </w:rPr>
      </w:pPr>
      <w:r>
        <w:rPr>
          <w:sz w:val="28"/>
        </w:rPr>
        <w:t>скласти нормативно-технічну документацію (ТУ) на збори “Уролік” і “В</w:t>
      </w:r>
      <w:r>
        <w:rPr>
          <w:sz w:val="28"/>
        </w:rPr>
        <w:t>о</w:t>
      </w:r>
      <w:r>
        <w:rPr>
          <w:sz w:val="28"/>
        </w:rPr>
        <w:t>спалік”;</w:t>
      </w:r>
    </w:p>
    <w:p w:rsidR="00734F87" w:rsidRDefault="00734F87" w:rsidP="009A506B">
      <w:pPr>
        <w:numPr>
          <w:ilvl w:val="0"/>
          <w:numId w:val="42"/>
        </w:numPr>
        <w:suppressAutoHyphens w:val="0"/>
        <w:spacing w:line="360" w:lineRule="auto"/>
        <w:jc w:val="both"/>
        <w:rPr>
          <w:sz w:val="28"/>
        </w:rPr>
      </w:pPr>
      <w:r>
        <w:rPr>
          <w:sz w:val="28"/>
        </w:rPr>
        <w:t>створити конструкторську документацію, виготовити дослідно-промислові зразки портативних пристроїв для подрібнення лікарської р</w:t>
      </w:r>
      <w:r>
        <w:rPr>
          <w:sz w:val="28"/>
        </w:rPr>
        <w:t>о</w:t>
      </w:r>
      <w:r>
        <w:rPr>
          <w:sz w:val="28"/>
        </w:rPr>
        <w:t>слинної сировини (насіння, трав і коренів) в умовах а</w:t>
      </w:r>
      <w:r>
        <w:rPr>
          <w:sz w:val="28"/>
        </w:rPr>
        <w:t>п</w:t>
      </w:r>
      <w:r>
        <w:rPr>
          <w:sz w:val="28"/>
        </w:rPr>
        <w:t>тек;</w:t>
      </w:r>
    </w:p>
    <w:p w:rsidR="00734F87" w:rsidRDefault="00734F87" w:rsidP="009A506B">
      <w:pPr>
        <w:numPr>
          <w:ilvl w:val="0"/>
          <w:numId w:val="42"/>
        </w:numPr>
        <w:suppressAutoHyphens w:val="0"/>
        <w:spacing w:line="360" w:lineRule="auto"/>
        <w:jc w:val="both"/>
        <w:rPr>
          <w:color w:val="000000"/>
          <w:sz w:val="28"/>
        </w:rPr>
      </w:pPr>
      <w:r>
        <w:rPr>
          <w:sz w:val="28"/>
        </w:rPr>
        <w:t>підготувати та видати інформаційний лист “Пристрої для подрібнення р</w:t>
      </w:r>
      <w:r>
        <w:rPr>
          <w:sz w:val="28"/>
        </w:rPr>
        <w:t>о</w:t>
      </w:r>
      <w:r>
        <w:rPr>
          <w:sz w:val="28"/>
        </w:rPr>
        <w:t>слинної сировини в умовах аптек".</w:t>
      </w:r>
    </w:p>
    <w:p w:rsidR="00734F87" w:rsidRDefault="00734F87" w:rsidP="00734F87">
      <w:pPr>
        <w:pStyle w:val="afffffffb"/>
      </w:pPr>
      <w:r>
        <w:t>ОБ’ЄКТИ ДОСЛІДЖЕННЯ – екстемпоральні прописи лікарських пр</w:t>
      </w:r>
      <w:r>
        <w:t>е</w:t>
      </w:r>
      <w:r>
        <w:t xml:space="preserve">паратів, </w:t>
      </w:r>
      <w:r>
        <w:rPr>
          <w:color w:val="000000"/>
        </w:rPr>
        <w:t>збори “Уролік” і “Воспалік” для застосування в гінекології та урол</w:t>
      </w:r>
      <w:r>
        <w:rPr>
          <w:color w:val="000000"/>
        </w:rPr>
        <w:t>о</w:t>
      </w:r>
      <w:r>
        <w:rPr>
          <w:color w:val="000000"/>
        </w:rPr>
        <w:t>гії, виробничо-господарська діяльність аптек</w:t>
      </w:r>
      <w:r>
        <w:t xml:space="preserve"> м. Куп’янська та району.</w:t>
      </w:r>
    </w:p>
    <w:p w:rsidR="00734F87" w:rsidRDefault="00734F87" w:rsidP="00734F87">
      <w:pPr>
        <w:pStyle w:val="afffffffb"/>
      </w:pPr>
      <w:r>
        <w:t xml:space="preserve">ПРЕДМЕТ ДОСЛІДЖЕННЯ –  розробка технології </w:t>
      </w:r>
      <w:r>
        <w:rPr>
          <w:color w:val="000000"/>
        </w:rPr>
        <w:t>зборів “Уролік” і “Воспалік” та</w:t>
      </w:r>
      <w:r>
        <w:t xml:space="preserve"> теоретичне обгрунтування їх складу</w:t>
      </w:r>
      <w:r>
        <w:rPr>
          <w:color w:val="000000"/>
        </w:rPr>
        <w:t>, оптимізація</w:t>
      </w:r>
      <w:r>
        <w:t xml:space="preserve"> виробничих процесів виготовлення екстемпоральних ліків.</w:t>
      </w:r>
    </w:p>
    <w:p w:rsidR="00734F87" w:rsidRDefault="00734F87" w:rsidP="00734F87">
      <w:pPr>
        <w:pStyle w:val="afffffffb"/>
      </w:pPr>
      <w:r>
        <w:t>МЕТОДИ ДОСЛІДЖЕННЯ. При вирішенні поставлених у роботі задач були застосовані загальноприйняті органолептичні, технологічні (ступінь п</w:t>
      </w:r>
      <w:r>
        <w:t>о</w:t>
      </w:r>
      <w:r>
        <w:t>дрібнення, насипна маса, пористість сировини), фізико-хімічні (екстрактивні речовини, спектрофотометрія, кількісне визначення ефірної олії), мікробіол</w:t>
      </w:r>
      <w:r>
        <w:t>о</w:t>
      </w:r>
      <w:r>
        <w:t>гічні (обгрунтування антимікробної дії зборів, мікробна чистота) методи д</w:t>
      </w:r>
      <w:r>
        <w:t>о</w:t>
      </w:r>
      <w:r>
        <w:t>сліджень, що  дозволяють об’єктивно оцінювати  якісні і к</w:t>
      </w:r>
      <w:r>
        <w:t>і</w:t>
      </w:r>
      <w:r>
        <w:t>лькісні показники досліджуваних зборів на підставі одержаних статистично оброблених резул</w:t>
      </w:r>
      <w:r>
        <w:t>ь</w:t>
      </w:r>
      <w:r>
        <w:t>татів.</w:t>
      </w:r>
    </w:p>
    <w:p w:rsidR="00734F87" w:rsidRDefault="00734F87" w:rsidP="00734F87">
      <w:pPr>
        <w:spacing w:line="360" w:lineRule="auto"/>
        <w:ind w:firstLine="720"/>
        <w:jc w:val="both"/>
        <w:rPr>
          <w:sz w:val="28"/>
        </w:rPr>
      </w:pPr>
      <w:r>
        <w:rPr>
          <w:sz w:val="28"/>
        </w:rPr>
        <w:t>При вивченні виробничої діяльності аптек м. Куп’янська та району в</w:t>
      </w:r>
      <w:r>
        <w:rPr>
          <w:sz w:val="28"/>
        </w:rPr>
        <w:t>и</w:t>
      </w:r>
      <w:r>
        <w:rPr>
          <w:sz w:val="28"/>
        </w:rPr>
        <w:t>користовув</w:t>
      </w:r>
      <w:r>
        <w:rPr>
          <w:sz w:val="28"/>
        </w:rPr>
        <w:t>а</w:t>
      </w:r>
      <w:r>
        <w:rPr>
          <w:sz w:val="28"/>
        </w:rPr>
        <w:t>ли методи: історичний аналіз, системний аналіз, математико-статистичного та безпосереднього спостереження і вивчення.</w:t>
      </w:r>
    </w:p>
    <w:p w:rsidR="00734F87" w:rsidRDefault="00734F87" w:rsidP="00734F87">
      <w:pPr>
        <w:pStyle w:val="afffffffb"/>
      </w:pPr>
      <w:r>
        <w:lastRenderedPageBreak/>
        <w:t>НАУКОВА НОВИЗНА ОДЕРЖАНИХ РЕЗУЛЬТАТІВ. Вперше на пі</w:t>
      </w:r>
      <w:r>
        <w:t>д</w:t>
      </w:r>
      <w:r>
        <w:t>ставі результатів фізико-хімічних, технол</w:t>
      </w:r>
      <w:r>
        <w:t>о</w:t>
      </w:r>
      <w:r>
        <w:t xml:space="preserve">гічних досліджень розроблено склад і технологію </w:t>
      </w:r>
      <w:r>
        <w:rPr>
          <w:color w:val="000000"/>
        </w:rPr>
        <w:t>зборів “Уролік” і “Воспалік” на</w:t>
      </w:r>
      <w:r>
        <w:t xml:space="preserve"> основі оригінальної ко</w:t>
      </w:r>
      <w:r>
        <w:t>м</w:t>
      </w:r>
      <w:r>
        <w:t>бінації лікарських рослин і настойки прополісу та отримано  патент на вин</w:t>
      </w:r>
      <w:r>
        <w:t>а</w:t>
      </w:r>
      <w:r>
        <w:t>хід № 71367/А, МПК 7 А 61К35/78. З використанням сучасних методів досл</w:t>
      </w:r>
      <w:r>
        <w:t>і</w:t>
      </w:r>
      <w:r>
        <w:t xml:space="preserve">дження вивчено властивості розроблених зборів, запропоновано методики якісного та кількісного аналізу діючих речовин у зборах </w:t>
      </w:r>
      <w:r>
        <w:rPr>
          <w:color w:val="000000"/>
        </w:rPr>
        <w:t>“Уролік” і “Восп</w:t>
      </w:r>
      <w:r>
        <w:rPr>
          <w:color w:val="000000"/>
        </w:rPr>
        <w:t>а</w:t>
      </w:r>
      <w:r>
        <w:rPr>
          <w:color w:val="000000"/>
        </w:rPr>
        <w:t>лік”. Науково обґрунтована та розроблена технологія 20 екстемпоральних прописів лікарських зборів. Вперше проведено комплексний аналіз виробн</w:t>
      </w:r>
      <w:r>
        <w:rPr>
          <w:color w:val="000000"/>
        </w:rPr>
        <w:t>и</w:t>
      </w:r>
      <w:r>
        <w:rPr>
          <w:color w:val="000000"/>
        </w:rPr>
        <w:t>чо-господарської діяльності аптек м. Куп’янська та району Харківської обл</w:t>
      </w:r>
      <w:r>
        <w:rPr>
          <w:color w:val="000000"/>
        </w:rPr>
        <w:t>а</w:t>
      </w:r>
      <w:r>
        <w:rPr>
          <w:color w:val="000000"/>
        </w:rPr>
        <w:t>сті. Показано раціональність використання виробничих площ аптек, визнач</w:t>
      </w:r>
      <w:r>
        <w:rPr>
          <w:color w:val="000000"/>
        </w:rPr>
        <w:t>е</w:t>
      </w:r>
      <w:r>
        <w:rPr>
          <w:color w:val="000000"/>
        </w:rPr>
        <w:t>но напрями по оптимізації</w:t>
      </w:r>
      <w:r>
        <w:t xml:space="preserve"> технологічних процесів екстемпоральних прописів зборів. Вперше сконструйовані та виготовлені портативні дослідно-промислові зразки пристроїв для подрібнення лікарської росли</w:t>
      </w:r>
      <w:r>
        <w:t>н</w:t>
      </w:r>
      <w:r>
        <w:t>ної сировини в умовах аптек.</w:t>
      </w:r>
    </w:p>
    <w:p w:rsidR="00734F87" w:rsidRDefault="00734F87" w:rsidP="00734F87">
      <w:pPr>
        <w:pStyle w:val="afffffffb"/>
      </w:pPr>
      <w:r>
        <w:t>ПРАКТИЧНЕ ЗНАЧЕННЯ ОДЕРЖАНИХ РЕЗУЛЬТАТІВ. На підставі експериментальних досліджень створено два</w:t>
      </w:r>
      <w:r>
        <w:rPr>
          <w:color w:val="000000"/>
        </w:rPr>
        <w:t xml:space="preserve"> лікарських</w:t>
      </w:r>
      <w:r>
        <w:t xml:space="preserve"> препарати у формі екстемпор</w:t>
      </w:r>
      <w:r>
        <w:t>а</w:t>
      </w:r>
      <w:r>
        <w:t xml:space="preserve">льних зборів “Уролік” і “Воспалік”, для застосування в гінекології і урології . Розроблено ТУ У 15.8-01974520-001-2004 </w:t>
      </w:r>
      <w:r>
        <w:rPr>
          <w:color w:val="000000"/>
        </w:rPr>
        <w:t>на виготовлення запр</w:t>
      </w:r>
      <w:r>
        <w:rPr>
          <w:color w:val="000000"/>
        </w:rPr>
        <w:t>о</w:t>
      </w:r>
      <w:r>
        <w:rPr>
          <w:color w:val="000000"/>
        </w:rPr>
        <w:t>понованих зборів під торгівельною маркою "Аптекар",</w:t>
      </w:r>
      <w:r>
        <w:t xml:space="preserve"> яке здійснюється  в умовах Центральної районної аптеки № 63 м. Куп’янська (акт впровадже</w:t>
      </w:r>
      <w:r>
        <w:t>н</w:t>
      </w:r>
      <w:r>
        <w:t>ня від 22.07.2004 р.).</w:t>
      </w:r>
    </w:p>
    <w:p w:rsidR="00734F87" w:rsidRDefault="00734F87" w:rsidP="00734F87">
      <w:pPr>
        <w:pStyle w:val="afffffffb"/>
      </w:pPr>
      <w:r>
        <w:t>По результатам досліджень розроблені і впроваджені в фармацевтичну пра</w:t>
      </w:r>
      <w:r>
        <w:t>к</w:t>
      </w:r>
      <w:r>
        <w:t>тику:</w:t>
      </w:r>
    </w:p>
    <w:p w:rsidR="00734F87" w:rsidRDefault="00734F87" w:rsidP="009A506B">
      <w:pPr>
        <w:pStyle w:val="afffffffb"/>
        <w:numPr>
          <w:ilvl w:val="0"/>
          <w:numId w:val="43"/>
        </w:numPr>
        <w:suppressAutoHyphens w:val="0"/>
        <w:spacing w:after="0" w:line="360" w:lineRule="auto"/>
        <w:jc w:val="both"/>
      </w:pPr>
      <w:r>
        <w:t>методичні рекомендації “Тверді лікарські форми. Екстемпоральна рецептура”, ухвалені ПК “Фармація” МОЗ України і АМН України (протокол № 21 від 20.03.2002 р.) та узгоджені в МОЗ України (акти впровадження по ЦРА №63 м.  Куп’янська від 17.11.2003 р., по ЦРА №148 м. Лозова від 14.01.2004 р., по ЦМРА №217 м. Нов</w:t>
      </w:r>
      <w:r>
        <w:t>о</w:t>
      </w:r>
      <w:r>
        <w:t>град-Волинський від 14.11.2003 р. );</w:t>
      </w:r>
    </w:p>
    <w:p w:rsidR="00734F87" w:rsidRDefault="00734F87" w:rsidP="009A506B">
      <w:pPr>
        <w:pStyle w:val="afffffffb"/>
        <w:numPr>
          <w:ilvl w:val="0"/>
          <w:numId w:val="43"/>
        </w:numPr>
        <w:suppressAutoHyphens w:val="0"/>
        <w:spacing w:after="0" w:line="360" w:lineRule="auto"/>
        <w:jc w:val="both"/>
      </w:pPr>
      <w:r>
        <w:t>інформаційний лист № 301-2003 “Пристрої для подрібнення росли</w:t>
      </w:r>
      <w:r>
        <w:t>н</w:t>
      </w:r>
      <w:r>
        <w:t>ної сировини в умовах аптеки” (акт впровадження по ЦРА №63   від 04.08. 2003 р. ).</w:t>
      </w:r>
    </w:p>
    <w:p w:rsidR="00734F87" w:rsidRDefault="00734F87" w:rsidP="00734F87">
      <w:pPr>
        <w:pStyle w:val="afffffffb"/>
      </w:pPr>
      <w:r>
        <w:t>Впровадження розроблених засобів механізації в роботу аптеки № 63 м. Куп’янська дозволило підвищити продуктивність праці  при приготуванні екстемпоральних прописів зборів а</w:t>
      </w:r>
      <w:r>
        <w:t>п</w:t>
      </w:r>
      <w:r>
        <w:t>тек на 30-35 %.</w:t>
      </w:r>
    </w:p>
    <w:p w:rsidR="00734F87" w:rsidRDefault="00734F87" w:rsidP="00734F87">
      <w:pPr>
        <w:pStyle w:val="afffffffb"/>
      </w:pPr>
      <w:r>
        <w:t>Фрагменти роботи використовуються у навчальному процесі Львівс</w:t>
      </w:r>
      <w:r>
        <w:t>ь</w:t>
      </w:r>
      <w:r>
        <w:t>кого державного медичного університету ім. Данила Галицького (акт впров</w:t>
      </w:r>
      <w:r>
        <w:t>а</w:t>
      </w:r>
      <w:r>
        <w:t xml:space="preserve">дження від 6.12.2004 ), Запорізького державного медичного університету (акт впровадження від 14.12.2004 ), Національного фармацевтичного університету </w:t>
      </w:r>
      <w:r>
        <w:lastRenderedPageBreak/>
        <w:t>України (акт впровадження від 21.04.2005), Київського Національного мед</w:t>
      </w:r>
      <w:r>
        <w:t>и</w:t>
      </w:r>
      <w:r>
        <w:t>чного університету ім. О.О. Богомольця (акт впровадження від 08.11.2004), Медичного інституту Української асоціації народної медицини (акт впров</w:t>
      </w:r>
      <w:r>
        <w:t>а</w:t>
      </w:r>
      <w:r>
        <w:t>дження від 08.11.2004), Тернопільського державного медичного університ</w:t>
      </w:r>
      <w:r>
        <w:t>е</w:t>
      </w:r>
      <w:r>
        <w:t>ту ім. І.Я. Горбачевського ( акт впровадження від 20.03.2005.).</w:t>
      </w:r>
    </w:p>
    <w:p w:rsidR="00734F87" w:rsidRDefault="00734F87" w:rsidP="00734F87">
      <w:pPr>
        <w:pStyle w:val="afffffffb"/>
      </w:pPr>
      <w:r>
        <w:tab/>
        <w:t>ОСОБИСТИЙ ВНЕСОК ЗДОБУВАЧА. Автором особисто: пр</w:t>
      </w:r>
      <w:r>
        <w:t>о</w:t>
      </w:r>
      <w:r>
        <w:t>ведено, проаналізовано та узагальнено дані сучасних літературних джерел щодо стану ринку лікарських препаратів рослинного походження, особливо ретельно тих, які застосовуються в гінекології і урології; вивчено сучасний стан і проблеми підвищення еф</w:t>
      </w:r>
      <w:r>
        <w:t>е</w:t>
      </w:r>
      <w:r>
        <w:t>ктивності аптечного виготовлення ліків; проведено аналіз матеріально-технічного забезпечення аптек м. Куп’янська та району; теоретично обґрунтувано технологію екстемпоральних прописів зборів та розроблено методичні рекомендації “Тверді лікарські форми”; ро</w:t>
      </w:r>
      <w:r>
        <w:t>з</w:t>
      </w:r>
      <w:r>
        <w:t>роблено склад, технологію та методики контролю якості зборів “Уролік” і “Воспалік” з настойкою прополісу для застосування в гінекології і урології; розроблено конструкторську документацію, на виготовлення дослідно-промислових зразків портативних пристроїв для подрібнення лікарської ро</w:t>
      </w:r>
      <w:r>
        <w:t>с</w:t>
      </w:r>
      <w:r>
        <w:t>линної сировини (насіння, трав і коренів) для використання в умовах аптек; підготовлений та опублікований  інформаційний лист “Пристрої для подрі</w:t>
      </w:r>
      <w:r>
        <w:t>б</w:t>
      </w:r>
      <w:r>
        <w:t>нення рослинної сир</w:t>
      </w:r>
      <w:r>
        <w:t>о</w:t>
      </w:r>
      <w:r>
        <w:t>вини в умовах аптек"; розроблена нормативно-технічна документація (ТУ У 15.8-01974520-001-2004) на збори “Уролік” і “В</w:t>
      </w:r>
      <w:r>
        <w:t>о</w:t>
      </w:r>
      <w:r>
        <w:t>спалік”.</w:t>
      </w:r>
    </w:p>
    <w:p w:rsidR="00734F87" w:rsidRDefault="00734F87" w:rsidP="00734F87">
      <w:pPr>
        <w:pStyle w:val="afffffffb"/>
      </w:pPr>
      <w:r>
        <w:rPr>
          <w:color w:val="000000"/>
        </w:rPr>
        <w:t xml:space="preserve">АПРОБАЦІЯ РЕЗУЛЬТАТІВ ДИСЕРТАЦІЇ. </w:t>
      </w:r>
      <w:r>
        <w:t>Основні положення дисе</w:t>
      </w:r>
      <w:r>
        <w:t>р</w:t>
      </w:r>
      <w:r>
        <w:t>таційної роботи викладені на науково-практичних конференціях “Сучасні проблеми фа</w:t>
      </w:r>
      <w:r>
        <w:t>р</w:t>
      </w:r>
      <w:r>
        <w:t>мацевтичної науки і практики” (Харків, 2001 р.), “Фармація 21 століття” (Харків, 2002 р.), молодих вчених “Вчені майбутнього” (Одеса, 2002 р.), “Наукова студен</w:t>
      </w:r>
      <w:r>
        <w:t>т</w:t>
      </w:r>
      <w:r>
        <w:t>ська конференція” (Харків, 2002 р.), “Здобутки та персп</w:t>
      </w:r>
      <w:r>
        <w:t>е</w:t>
      </w:r>
      <w:r>
        <w:t>ктиви розвитку управління фармацевтичними організаціями в умовах ринкової економіки” (Харків, 2003 р.), “Актуальні питання фармацевтичної та медичної науки та практики” (Запоріжжя, 2003 р.), Tartautinės mokslinės konferencijos "Farmacija šiuolaikinėje visuomenėje medžiaga" (Литва,</w:t>
      </w:r>
      <w:r>
        <w:rPr>
          <w:sz w:val="24"/>
        </w:rPr>
        <w:t xml:space="preserve"> </w:t>
      </w:r>
      <w:r>
        <w:t>м. Каунас, 2003 р.) та ІІ з’їзді апітерапевтів Укра</w:t>
      </w:r>
      <w:r>
        <w:t>ї</w:t>
      </w:r>
      <w:r>
        <w:t>ни (Харків, 2002 р.).</w:t>
      </w:r>
    </w:p>
    <w:p w:rsidR="00734F87" w:rsidRDefault="00734F87" w:rsidP="00734F87">
      <w:pPr>
        <w:pStyle w:val="afffffffb"/>
        <w:rPr>
          <w:color w:val="000000"/>
        </w:rPr>
      </w:pPr>
      <w:r>
        <w:rPr>
          <w:color w:val="000000"/>
        </w:rPr>
        <w:t>ПУБЛІКАЦІЇ. За матеріалами дисертації опубліковано 15 робіт, у тому числі 7 статей у фахових виданнях, 5 тез доповідей, 1 інформаційний лист, методичні рек</w:t>
      </w:r>
      <w:r>
        <w:rPr>
          <w:color w:val="000000"/>
        </w:rPr>
        <w:t>о</w:t>
      </w:r>
      <w:r>
        <w:rPr>
          <w:color w:val="000000"/>
        </w:rPr>
        <w:t>мендації, одержаний патент № 71367/А, МПК 7 А 61К35/78.</w:t>
      </w:r>
    </w:p>
    <w:p w:rsidR="00734F87" w:rsidRDefault="00734F87" w:rsidP="00734F87">
      <w:pPr>
        <w:pStyle w:val="afffffffb"/>
      </w:pPr>
      <w:r>
        <w:rPr>
          <w:color w:val="000000"/>
        </w:rPr>
        <w:t xml:space="preserve">ОБСЯГ ТА СТРУКТУРА ДИСЕРТАЦІЇ. </w:t>
      </w:r>
      <w:r>
        <w:t>Дисертаційна робота виклад</w:t>
      </w:r>
      <w:r>
        <w:t>е</w:t>
      </w:r>
      <w:r>
        <w:t>на на 158 сторінках друкованого тексту і складається зі вступу, огляду літ</w:t>
      </w:r>
      <w:r>
        <w:t>е</w:t>
      </w:r>
      <w:r>
        <w:t>ратури (розділ 1), розділу, що присвячений обґрунтуванню загальної конце</w:t>
      </w:r>
      <w:r>
        <w:t>п</w:t>
      </w:r>
      <w:r>
        <w:t>ції і методів досліджень (розділ 2), експериментальної частини (розділ 3-5),  загальних висновків, списку використаних джерел та додатків. Робота ілюс</w:t>
      </w:r>
      <w:r>
        <w:t>т</w:t>
      </w:r>
      <w:r>
        <w:t>рована 49 таблицями, 17 рисунками та 7 схемами. Список використаних дж</w:t>
      </w:r>
      <w:r>
        <w:t>е</w:t>
      </w:r>
      <w:r>
        <w:t>рел містить 154 джерела, у тому числі 47 іноземних.</w:t>
      </w:r>
    </w:p>
    <w:p w:rsidR="004D6F08" w:rsidRDefault="004D6F08" w:rsidP="00A04E00">
      <w:pPr>
        <w:spacing w:line="360" w:lineRule="auto"/>
        <w:rPr>
          <w:lang w:val="uk-UA"/>
        </w:rPr>
      </w:pPr>
    </w:p>
    <w:p w:rsidR="00734F87" w:rsidRDefault="00734F87" w:rsidP="00A04E00">
      <w:pPr>
        <w:spacing w:line="360" w:lineRule="auto"/>
        <w:rPr>
          <w:lang w:val="uk-UA"/>
        </w:rPr>
      </w:pPr>
    </w:p>
    <w:p w:rsidR="00734F87" w:rsidRDefault="00734F87" w:rsidP="00A04E00">
      <w:pPr>
        <w:spacing w:line="360" w:lineRule="auto"/>
        <w:rPr>
          <w:lang w:val="uk-UA"/>
        </w:rPr>
      </w:pPr>
    </w:p>
    <w:p w:rsidR="00734F87" w:rsidRDefault="00734F87" w:rsidP="00A04E00">
      <w:pPr>
        <w:spacing w:line="360" w:lineRule="auto"/>
        <w:rPr>
          <w:lang w:val="uk-UA"/>
        </w:rPr>
      </w:pPr>
    </w:p>
    <w:p w:rsidR="004D6F08" w:rsidRDefault="004D6F08" w:rsidP="00A04E00">
      <w:pPr>
        <w:spacing w:line="360" w:lineRule="auto"/>
        <w:rPr>
          <w:lang w:val="uk-UA"/>
        </w:rPr>
      </w:pPr>
    </w:p>
    <w:p w:rsidR="00734F87" w:rsidRDefault="00734F87" w:rsidP="00734F87">
      <w:pPr>
        <w:pStyle w:val="afffffffff9"/>
        <w:ind w:left="360" w:firstLine="0"/>
        <w:jc w:val="center"/>
        <w:rPr>
          <w:b/>
        </w:rPr>
      </w:pPr>
      <w:r>
        <w:rPr>
          <w:b/>
        </w:rPr>
        <w:t>ЗАГАЛЬНІ ВИСНОВКИ</w:t>
      </w:r>
    </w:p>
    <w:p w:rsidR="00734F87" w:rsidRDefault="00734F87" w:rsidP="009A506B">
      <w:pPr>
        <w:numPr>
          <w:ilvl w:val="0"/>
          <w:numId w:val="45"/>
        </w:numPr>
        <w:suppressAutoHyphens w:val="0"/>
        <w:spacing w:line="360" w:lineRule="auto"/>
        <w:jc w:val="both"/>
        <w:rPr>
          <w:sz w:val="28"/>
        </w:rPr>
      </w:pPr>
      <w:r>
        <w:rPr>
          <w:sz w:val="28"/>
        </w:rPr>
        <w:t>Теоретично і експериментально обгрунтована технологія 20 екстемп</w:t>
      </w:r>
      <w:r>
        <w:rPr>
          <w:sz w:val="28"/>
        </w:rPr>
        <w:t>о</w:t>
      </w:r>
      <w:r>
        <w:rPr>
          <w:sz w:val="28"/>
        </w:rPr>
        <w:t>ральних прописів зборів та показана необхідність створення комбін</w:t>
      </w:r>
      <w:r>
        <w:rPr>
          <w:sz w:val="28"/>
        </w:rPr>
        <w:t>о</w:t>
      </w:r>
      <w:r>
        <w:rPr>
          <w:sz w:val="28"/>
        </w:rPr>
        <w:t>ваних зборів, для лікування урологічних і гінекологічних захвор</w:t>
      </w:r>
      <w:r>
        <w:rPr>
          <w:sz w:val="28"/>
        </w:rPr>
        <w:t>ю</w:t>
      </w:r>
      <w:r>
        <w:rPr>
          <w:sz w:val="28"/>
        </w:rPr>
        <w:t>вань. Розроблені методичні рекомендації "Тверді лікарські форми", які ухв</w:t>
      </w:r>
      <w:r>
        <w:rPr>
          <w:sz w:val="28"/>
        </w:rPr>
        <w:t>а</w:t>
      </w:r>
      <w:r>
        <w:rPr>
          <w:sz w:val="28"/>
        </w:rPr>
        <w:t xml:space="preserve">лені ПК "Фармація" МОЗ і АМН України (протокол №21 від </w:t>
      </w:r>
      <w:r>
        <w:rPr>
          <w:spacing w:val="-20"/>
          <w:sz w:val="28"/>
        </w:rPr>
        <w:t>20.03.2002 р.), узгоджені МОЗ України та впроваджені в роботу а</w:t>
      </w:r>
      <w:r>
        <w:rPr>
          <w:spacing w:val="-20"/>
          <w:sz w:val="28"/>
        </w:rPr>
        <w:t>п</w:t>
      </w:r>
      <w:r>
        <w:rPr>
          <w:spacing w:val="-20"/>
          <w:sz w:val="28"/>
        </w:rPr>
        <w:t>тек.</w:t>
      </w:r>
    </w:p>
    <w:p w:rsidR="00734F87" w:rsidRDefault="00734F87" w:rsidP="009A506B">
      <w:pPr>
        <w:pStyle w:val="afffffff4"/>
        <w:numPr>
          <w:ilvl w:val="0"/>
          <w:numId w:val="45"/>
        </w:numPr>
        <w:suppressAutoHyphens w:val="0"/>
        <w:spacing w:after="0" w:line="360" w:lineRule="auto"/>
        <w:jc w:val="both"/>
      </w:pPr>
      <w:r>
        <w:t>Вивчена виробнича діяльність мережі комунальних аптек Куп'я</w:t>
      </w:r>
      <w:r>
        <w:t>н</w:t>
      </w:r>
      <w:r>
        <w:t>ського району Харківської області: матеріально-технічне забезпечення, ек</w:t>
      </w:r>
      <w:r>
        <w:t>о</w:t>
      </w:r>
      <w:r>
        <w:t>номічна ефективність виготовлення ліків в умовах аптек та асорт</w:t>
      </w:r>
      <w:r>
        <w:t>и</w:t>
      </w:r>
      <w:r>
        <w:t>мент екстемпоральної рецептури. Встановлено, що найбільшу частину в з</w:t>
      </w:r>
      <w:r>
        <w:t>а</w:t>
      </w:r>
      <w:r>
        <w:t>гальному об'ємі виготовляємих лікарських засобів займає пригот</w:t>
      </w:r>
      <w:r>
        <w:t>у</w:t>
      </w:r>
      <w:r>
        <w:t>вання внутрішньоаптечної заготовки (42,9%) та зборів (29,9%). За період з 1998 р. по 2004 р. прослідковується тенденція до збільшення обсягів вигот</w:t>
      </w:r>
      <w:r>
        <w:t>о</w:t>
      </w:r>
      <w:r>
        <w:t>влення зборів : 1998 р. – 1200 упак., 1999 р. – 2160 упак., 2000 р. – 9350 упак., 2001 р. – 13576 упак., 2002 р. – 19153 упак., 2003 р. – 25104 упак., 2004 р. – 27428 упак.</w:t>
      </w:r>
    </w:p>
    <w:p w:rsidR="00734F87" w:rsidRDefault="00734F87" w:rsidP="009A506B">
      <w:pPr>
        <w:numPr>
          <w:ilvl w:val="0"/>
          <w:numId w:val="45"/>
        </w:numPr>
        <w:suppressAutoHyphens w:val="0"/>
        <w:spacing w:line="360" w:lineRule="auto"/>
        <w:jc w:val="both"/>
        <w:rPr>
          <w:sz w:val="28"/>
        </w:rPr>
      </w:pPr>
      <w:r>
        <w:rPr>
          <w:sz w:val="28"/>
        </w:rPr>
        <w:t>Доведено доцільність створення спеціалізованої виробничої аптеки та концентрації виготовлення лікарських препаратів на базі ЦРА №63. Проведена реорганізація дала змогу зробити виготовлення лікарських засобів рентабельним (у 1998 р. показник був  –113%, а в 2003 р. - +1%), значно збільшити товарообіг аптеки ( ЛЗ власного вигото</w:t>
      </w:r>
      <w:r>
        <w:rPr>
          <w:sz w:val="28"/>
        </w:rPr>
        <w:t>в</w:t>
      </w:r>
      <w:r>
        <w:rPr>
          <w:sz w:val="28"/>
        </w:rPr>
        <w:t>лення з 7,12 тис. грн. у 1998 р. до 211,47 тис. грн. у 2004 р.; загальний товар</w:t>
      </w:r>
      <w:r>
        <w:rPr>
          <w:sz w:val="28"/>
        </w:rPr>
        <w:t>о</w:t>
      </w:r>
      <w:r>
        <w:rPr>
          <w:sz w:val="28"/>
        </w:rPr>
        <w:t>обіг з 1038,8 тис. грн. у 1998 р. до 4884,37 тис. грн. у 2004 р.), покр</w:t>
      </w:r>
      <w:r>
        <w:rPr>
          <w:sz w:val="28"/>
        </w:rPr>
        <w:t>а</w:t>
      </w:r>
      <w:r>
        <w:rPr>
          <w:sz w:val="28"/>
        </w:rPr>
        <w:t>щити МТБ аптечної мережі (залишкова вартість обладнання станом на 01.01.2001 р. становила 35,22 тис. грн., та його знос – 86%, станом на 01.01.2003 р. ці показники були відповідно – 97,66 тис. грн. та 61%), підвищити середній показник навантаження з</w:t>
      </w:r>
      <w:r>
        <w:rPr>
          <w:sz w:val="28"/>
        </w:rPr>
        <w:t>а</w:t>
      </w:r>
      <w:r>
        <w:rPr>
          <w:sz w:val="28"/>
        </w:rPr>
        <w:t xml:space="preserve">гальної площі більш ніж в 2 рази ( в 2000 році становив </w:t>
      </w:r>
      <w:r>
        <w:rPr>
          <w:sz w:val="28"/>
        </w:rPr>
        <w:lastRenderedPageBreak/>
        <w:t>0,41 тис. грн./м</w:t>
      </w:r>
      <w:r>
        <w:rPr>
          <w:sz w:val="28"/>
          <w:vertAlign w:val="superscript"/>
        </w:rPr>
        <w:t>2</w:t>
      </w:r>
      <w:r>
        <w:rPr>
          <w:sz w:val="28"/>
        </w:rPr>
        <w:t>, а 2003 – 0,86), а виро</w:t>
      </w:r>
      <w:r>
        <w:rPr>
          <w:sz w:val="28"/>
        </w:rPr>
        <w:t>б</w:t>
      </w:r>
      <w:r>
        <w:rPr>
          <w:sz w:val="28"/>
        </w:rPr>
        <w:t>ничих площ в 13 разів (в 2000 році ст</w:t>
      </w:r>
      <w:r>
        <w:rPr>
          <w:sz w:val="28"/>
        </w:rPr>
        <w:t>а</w:t>
      </w:r>
      <w:r>
        <w:rPr>
          <w:sz w:val="28"/>
        </w:rPr>
        <w:t>новив 0,04 тис. грн./м</w:t>
      </w:r>
      <w:r>
        <w:rPr>
          <w:sz w:val="28"/>
          <w:vertAlign w:val="superscript"/>
        </w:rPr>
        <w:t>2</w:t>
      </w:r>
      <w:r>
        <w:rPr>
          <w:sz w:val="28"/>
        </w:rPr>
        <w:t>, а в 2003 – 0,52).</w:t>
      </w:r>
    </w:p>
    <w:p w:rsidR="00734F87" w:rsidRDefault="00734F87" w:rsidP="009A506B">
      <w:pPr>
        <w:widowControl w:val="0"/>
        <w:numPr>
          <w:ilvl w:val="0"/>
          <w:numId w:val="45"/>
        </w:numPr>
        <w:suppressAutoHyphens w:val="0"/>
        <w:spacing w:line="360" w:lineRule="auto"/>
        <w:jc w:val="both"/>
        <w:rPr>
          <w:bCs/>
          <w:sz w:val="28"/>
        </w:rPr>
      </w:pPr>
      <w:r>
        <w:rPr>
          <w:sz w:val="28"/>
          <w:szCs w:val="28"/>
        </w:rPr>
        <w:t>Теоретично і експериментально обгрунтовано склад протизап</w:t>
      </w:r>
      <w:r>
        <w:rPr>
          <w:sz w:val="28"/>
          <w:szCs w:val="28"/>
        </w:rPr>
        <w:t>а</w:t>
      </w:r>
      <w:r>
        <w:rPr>
          <w:sz w:val="28"/>
          <w:szCs w:val="28"/>
        </w:rPr>
        <w:t>льного і сечогінного зборів з настойкою прополісу для застосування в гінекол</w:t>
      </w:r>
      <w:r>
        <w:rPr>
          <w:sz w:val="28"/>
          <w:szCs w:val="28"/>
        </w:rPr>
        <w:t>о</w:t>
      </w:r>
      <w:r>
        <w:rPr>
          <w:sz w:val="28"/>
          <w:szCs w:val="28"/>
        </w:rPr>
        <w:t>гії і урології. За одержаними результатами отримано патент на винахід №71367/А, МПК 7 А 61К35/78.</w:t>
      </w:r>
    </w:p>
    <w:p w:rsidR="00734F87" w:rsidRDefault="00734F87" w:rsidP="009A506B">
      <w:pPr>
        <w:numPr>
          <w:ilvl w:val="0"/>
          <w:numId w:val="45"/>
        </w:numPr>
        <w:suppressAutoHyphens w:val="0"/>
        <w:spacing w:line="360" w:lineRule="auto"/>
        <w:jc w:val="both"/>
        <w:rPr>
          <w:sz w:val="28"/>
          <w:szCs w:val="28"/>
        </w:rPr>
      </w:pPr>
      <w:r>
        <w:rPr>
          <w:sz w:val="28"/>
          <w:szCs w:val="28"/>
        </w:rPr>
        <w:t>Вивчені технологічні характеристики сировини, що входить до складу розроблених зборів: вологість, об’ємна маса, пористість, порозність, коефіцієнт вимивання; вплив ступеню подрібнення, часу, способу н</w:t>
      </w:r>
      <w:r>
        <w:rPr>
          <w:sz w:val="28"/>
          <w:szCs w:val="28"/>
        </w:rPr>
        <w:t>а</w:t>
      </w:r>
      <w:r>
        <w:rPr>
          <w:sz w:val="28"/>
          <w:szCs w:val="28"/>
        </w:rPr>
        <w:t>стоювання та виду упаковки на вихід екстрактивних і діючих р</w:t>
      </w:r>
      <w:r>
        <w:rPr>
          <w:sz w:val="28"/>
          <w:szCs w:val="28"/>
        </w:rPr>
        <w:t>е</w:t>
      </w:r>
      <w:r>
        <w:rPr>
          <w:sz w:val="28"/>
          <w:szCs w:val="28"/>
        </w:rPr>
        <w:t>човин. Розро</w:t>
      </w:r>
      <w:r>
        <w:rPr>
          <w:sz w:val="28"/>
          <w:szCs w:val="28"/>
        </w:rPr>
        <w:t>б</w:t>
      </w:r>
      <w:r>
        <w:rPr>
          <w:sz w:val="28"/>
          <w:szCs w:val="28"/>
        </w:rPr>
        <w:t>лена технологія зборів "Уролік" і "Воспалік.</w:t>
      </w:r>
    </w:p>
    <w:p w:rsidR="00734F87" w:rsidRDefault="00734F87" w:rsidP="009A506B">
      <w:pPr>
        <w:numPr>
          <w:ilvl w:val="0"/>
          <w:numId w:val="45"/>
        </w:numPr>
        <w:suppressAutoHyphens w:val="0"/>
        <w:autoSpaceDE w:val="0"/>
        <w:autoSpaceDN w:val="0"/>
        <w:spacing w:line="360" w:lineRule="auto"/>
        <w:jc w:val="both"/>
        <w:rPr>
          <w:sz w:val="28"/>
          <w:szCs w:val="28"/>
        </w:rPr>
      </w:pPr>
      <w:r>
        <w:rPr>
          <w:sz w:val="28"/>
          <w:szCs w:val="28"/>
        </w:rPr>
        <w:t>Розроблена конструкторська документація та виготовлені досл</w:t>
      </w:r>
      <w:r>
        <w:rPr>
          <w:sz w:val="28"/>
          <w:szCs w:val="28"/>
        </w:rPr>
        <w:t>і</w:t>
      </w:r>
      <w:r>
        <w:rPr>
          <w:sz w:val="28"/>
          <w:szCs w:val="28"/>
        </w:rPr>
        <w:t>дно-промислові зразки пристроїв для подрібнення рослинної сировини (траворізка, коренерізка, подрібнювач насіння).Апаратурна схема на приготування зборів в умовах аптек впроваджена в роботу ЦРА № 63 м. Куп'янс</w:t>
      </w:r>
      <w:r>
        <w:rPr>
          <w:sz w:val="28"/>
          <w:szCs w:val="28"/>
        </w:rPr>
        <w:t>ь</w:t>
      </w:r>
      <w:r>
        <w:rPr>
          <w:sz w:val="28"/>
          <w:szCs w:val="28"/>
        </w:rPr>
        <w:t>ка.</w:t>
      </w:r>
    </w:p>
    <w:p w:rsidR="00734F87" w:rsidRDefault="00734F87" w:rsidP="009A506B">
      <w:pPr>
        <w:numPr>
          <w:ilvl w:val="0"/>
          <w:numId w:val="45"/>
        </w:numPr>
        <w:suppressAutoHyphens w:val="0"/>
        <w:autoSpaceDE w:val="0"/>
        <w:autoSpaceDN w:val="0"/>
        <w:spacing w:line="360" w:lineRule="auto"/>
        <w:jc w:val="both"/>
        <w:rPr>
          <w:sz w:val="28"/>
          <w:szCs w:val="28"/>
        </w:rPr>
      </w:pPr>
      <w:r>
        <w:rPr>
          <w:sz w:val="28"/>
          <w:szCs w:val="28"/>
        </w:rPr>
        <w:t>Підготовлено та видано інформаційний лист №301-2003 "Пристрої для п</w:t>
      </w:r>
      <w:r>
        <w:rPr>
          <w:sz w:val="28"/>
          <w:szCs w:val="28"/>
        </w:rPr>
        <w:t>о</w:t>
      </w:r>
      <w:r>
        <w:rPr>
          <w:sz w:val="28"/>
          <w:szCs w:val="28"/>
        </w:rPr>
        <w:t>дрібнення рослинної сировини в умовах аптеки".</w:t>
      </w:r>
    </w:p>
    <w:p w:rsidR="00734F87" w:rsidRDefault="00734F87" w:rsidP="009A506B">
      <w:pPr>
        <w:numPr>
          <w:ilvl w:val="0"/>
          <w:numId w:val="45"/>
        </w:numPr>
        <w:suppressAutoHyphens w:val="0"/>
        <w:spacing w:line="360" w:lineRule="auto"/>
        <w:jc w:val="both"/>
        <w:rPr>
          <w:sz w:val="28"/>
        </w:rPr>
      </w:pPr>
      <w:r>
        <w:rPr>
          <w:sz w:val="28"/>
        </w:rPr>
        <w:t xml:space="preserve">Розроблено методики якісного і кількісного аналізу зборів “Уролік” і “Воспалік”, та </w:t>
      </w:r>
      <w:r>
        <w:rPr>
          <w:sz w:val="28"/>
          <w:szCs w:val="28"/>
        </w:rPr>
        <w:t>ТУ У 15.8.- 019745- 20 –001 –2004</w:t>
      </w:r>
      <w:r>
        <w:rPr>
          <w:sz w:val="28"/>
        </w:rPr>
        <w:t>.</w:t>
      </w:r>
    </w:p>
    <w:p w:rsidR="00734F87" w:rsidRDefault="00734F87" w:rsidP="009A506B">
      <w:pPr>
        <w:pStyle w:val="afffffff4"/>
        <w:numPr>
          <w:ilvl w:val="0"/>
          <w:numId w:val="45"/>
        </w:numPr>
        <w:tabs>
          <w:tab w:val="left" w:pos="5685"/>
        </w:tabs>
        <w:suppressAutoHyphens w:val="0"/>
        <w:spacing w:after="0" w:line="360" w:lineRule="auto"/>
        <w:jc w:val="both"/>
      </w:pPr>
      <w:r>
        <w:t>Експериментально доведена стабільність протизапального і сечогінн</w:t>
      </w:r>
      <w:r>
        <w:t>о</w:t>
      </w:r>
      <w:r>
        <w:t>го зборів з настойкою прополісу на протязі двох років зберігання при температурі 18-20°С в 2-х в</w:t>
      </w:r>
      <w:r>
        <w:t>и</w:t>
      </w:r>
      <w:r>
        <w:t>дах упаковки: картонних коробках і фільтр-пакетах. Досліджуванні збори</w:t>
      </w:r>
      <w:r>
        <w:rPr>
          <w:szCs w:val="28"/>
        </w:rPr>
        <w:t xml:space="preserve"> за якістю відповідають вимогам ТУ У 15.8.- 019745- 20 –001 –2004</w:t>
      </w:r>
    </w:p>
    <w:p w:rsidR="00734F87" w:rsidRDefault="00734F87" w:rsidP="009A506B">
      <w:pPr>
        <w:pStyle w:val="afffffff4"/>
        <w:numPr>
          <w:ilvl w:val="0"/>
          <w:numId w:val="45"/>
        </w:numPr>
        <w:tabs>
          <w:tab w:val="left" w:pos="5685"/>
        </w:tabs>
        <w:suppressAutoHyphens w:val="0"/>
        <w:spacing w:after="0" w:line="360" w:lineRule="auto"/>
        <w:jc w:val="both"/>
      </w:pPr>
      <w:r>
        <w:rPr>
          <w:szCs w:val="28"/>
        </w:rPr>
        <w:t>Фрагменти роботи впроваджено до роботи аптек та навчального проц</w:t>
      </w:r>
      <w:r>
        <w:rPr>
          <w:szCs w:val="28"/>
        </w:rPr>
        <w:t>е</w:t>
      </w:r>
      <w:r>
        <w:rPr>
          <w:szCs w:val="28"/>
        </w:rPr>
        <w:t>су ряду вищих медичних та фармацевтичних закладів України.</w:t>
      </w:r>
    </w:p>
    <w:p w:rsidR="00734F87" w:rsidRDefault="00734F87" w:rsidP="00734F87">
      <w:pPr>
        <w:pStyle w:val="afffffffff9"/>
        <w:ind w:firstLine="0"/>
        <w:jc w:val="center"/>
        <w:rPr>
          <w:b/>
        </w:rPr>
      </w:pPr>
    </w:p>
    <w:p w:rsidR="00734F87" w:rsidRDefault="00734F87" w:rsidP="00734F87">
      <w:pPr>
        <w:pStyle w:val="afffffffb"/>
        <w:ind w:left="360"/>
        <w:jc w:val="center"/>
        <w:rPr>
          <w:b/>
          <w:w w:val="103"/>
        </w:rPr>
      </w:pPr>
      <w:r>
        <w:rPr>
          <w:bCs/>
        </w:rPr>
        <w:br w:type="page"/>
      </w:r>
      <w:r>
        <w:rPr>
          <w:b/>
          <w:w w:val="103"/>
        </w:rPr>
        <w:lastRenderedPageBreak/>
        <w:t>ЛІТЕРАТУРА</w:t>
      </w:r>
    </w:p>
    <w:p w:rsidR="00734F87" w:rsidRDefault="00734F87" w:rsidP="009A506B">
      <w:pPr>
        <w:pStyle w:val="afffffff4"/>
        <w:numPr>
          <w:ilvl w:val="0"/>
          <w:numId w:val="44"/>
        </w:numPr>
        <w:suppressAutoHyphens w:val="0"/>
        <w:spacing w:after="0" w:line="360" w:lineRule="auto"/>
        <w:jc w:val="both"/>
      </w:pPr>
      <w:r>
        <w:rPr>
          <w:color w:val="000000"/>
        </w:rPr>
        <w:t>Акопов И.Э. Важнейшие отечественные лекарственные растения и их прим</w:t>
      </w:r>
      <w:r>
        <w:rPr>
          <w:color w:val="000000"/>
        </w:rPr>
        <w:t>е</w:t>
      </w:r>
      <w:r>
        <w:rPr>
          <w:color w:val="000000"/>
        </w:rPr>
        <w:t>нение. - М.: Медицина, 1986. - 567 с.</w:t>
      </w:r>
    </w:p>
    <w:p w:rsidR="00734F87" w:rsidRDefault="00734F87" w:rsidP="009A506B">
      <w:pPr>
        <w:pStyle w:val="afffffff4"/>
        <w:numPr>
          <w:ilvl w:val="0"/>
          <w:numId w:val="44"/>
        </w:numPr>
        <w:suppressAutoHyphens w:val="0"/>
        <w:spacing w:after="0" w:line="360" w:lineRule="auto"/>
        <w:jc w:val="both"/>
      </w:pPr>
      <w:r>
        <w:t>Анаэробная инфекция в акушерско-гинекологической практике / Ю.В. Цвелев, Е.Ф. Кира, В.И. Кочеровец, В.П. Баскаков. – СПб,: Питер, 1995. – 314 с.</w:t>
      </w:r>
    </w:p>
    <w:p w:rsidR="00734F87" w:rsidRDefault="00734F87" w:rsidP="009A506B">
      <w:pPr>
        <w:pStyle w:val="afffffff4"/>
        <w:numPr>
          <w:ilvl w:val="0"/>
          <w:numId w:val="44"/>
        </w:numPr>
        <w:suppressAutoHyphens w:val="0"/>
        <w:spacing w:after="0" w:line="360" w:lineRule="auto"/>
        <w:jc w:val="both"/>
      </w:pPr>
      <w:r>
        <w:t>Астрахан З.В., Гриценко С.В. Розробка технології та дослідження лікув</w:t>
      </w:r>
      <w:r>
        <w:t>а</w:t>
      </w:r>
      <w:r>
        <w:t>льно-профілактичних зборів: Тез. доп. наук. студ. конф. – Х., 2002. – С.91.</w:t>
      </w:r>
    </w:p>
    <w:p w:rsidR="00734F87" w:rsidRDefault="00734F87" w:rsidP="009A506B">
      <w:pPr>
        <w:pStyle w:val="afffffff4"/>
        <w:numPr>
          <w:ilvl w:val="0"/>
          <w:numId w:val="44"/>
        </w:numPr>
        <w:suppressAutoHyphens w:val="0"/>
        <w:spacing w:after="0" w:line="360" w:lineRule="auto"/>
        <w:jc w:val="both"/>
      </w:pPr>
      <w:r>
        <w:t>Арах 3. Таммеорг И., Мязорг У. О динамике некоторых компонентов эф</w:t>
      </w:r>
      <w:r>
        <w:t>и</w:t>
      </w:r>
      <w:r>
        <w:t>рного масла ромашки аптечной //Уч.зап. Тартус. универ.  - 1994. – № 523. – С. 19-32.</w:t>
      </w:r>
    </w:p>
    <w:p w:rsidR="00734F87" w:rsidRDefault="00734F87" w:rsidP="009A506B">
      <w:pPr>
        <w:pStyle w:val="afffffff4"/>
        <w:numPr>
          <w:ilvl w:val="0"/>
          <w:numId w:val="44"/>
        </w:numPr>
        <w:suppressAutoHyphens w:val="0"/>
        <w:spacing w:after="0" w:line="360" w:lineRule="auto"/>
        <w:jc w:val="both"/>
      </w:pPr>
      <w:r>
        <w:t>Барнаулов Я.Д. Введение в фитотерапию. – СПБ.: Лань, 1999. -  с.41-45.</w:t>
      </w:r>
    </w:p>
    <w:p w:rsidR="00734F87" w:rsidRDefault="00734F87" w:rsidP="009A506B">
      <w:pPr>
        <w:pStyle w:val="afffffff4"/>
        <w:numPr>
          <w:ilvl w:val="0"/>
          <w:numId w:val="44"/>
        </w:numPr>
        <w:suppressAutoHyphens w:val="0"/>
        <w:spacing w:after="0" w:line="360" w:lineRule="auto"/>
        <w:jc w:val="both"/>
      </w:pPr>
      <w:r>
        <w:t>Бережная Л.А. Применение интенсивного метода экстрагирования при приготовлении водных извлечений в аптечных условиях и оценка качес</w:t>
      </w:r>
      <w:r>
        <w:t>т</w:t>
      </w:r>
      <w:r>
        <w:t>ва исходного сырья: Авт</w:t>
      </w:r>
      <w:r>
        <w:t>о</w:t>
      </w:r>
      <w:r>
        <w:t>реф. .......канд. дисс.  - М. – 1982. -25 с.</w:t>
      </w:r>
    </w:p>
    <w:p w:rsidR="00734F87" w:rsidRDefault="00734F87" w:rsidP="009A506B">
      <w:pPr>
        <w:numPr>
          <w:ilvl w:val="0"/>
          <w:numId w:val="44"/>
        </w:numPr>
        <w:shd w:val="clear" w:color="auto" w:fill="FFFFFF"/>
        <w:suppressAutoHyphens w:val="0"/>
        <w:spacing w:line="360" w:lineRule="auto"/>
        <w:ind w:right="19"/>
        <w:jc w:val="both"/>
        <w:rPr>
          <w:sz w:val="28"/>
        </w:rPr>
      </w:pPr>
      <w:r>
        <w:rPr>
          <w:color w:val="000000"/>
          <w:sz w:val="28"/>
        </w:rPr>
        <w:t>Биологически активные вещества лекарственных растений / Георгиев</w:t>
      </w:r>
      <w:r>
        <w:rPr>
          <w:color w:val="000000"/>
          <w:sz w:val="28"/>
        </w:rPr>
        <w:t>с</w:t>
      </w:r>
      <w:r>
        <w:rPr>
          <w:color w:val="000000"/>
          <w:sz w:val="28"/>
        </w:rPr>
        <w:t>кий В.П., Комиссаренко Н.Ф., Дмитрук С.Е. - Новосибирск: Наука, С</w:t>
      </w:r>
      <w:r>
        <w:rPr>
          <w:color w:val="000000"/>
          <w:sz w:val="28"/>
        </w:rPr>
        <w:t>и</w:t>
      </w:r>
      <w:r>
        <w:rPr>
          <w:color w:val="000000"/>
          <w:sz w:val="28"/>
        </w:rPr>
        <w:t>бирское отд-няе, 1990. - 333 с.</w:t>
      </w:r>
    </w:p>
    <w:p w:rsidR="00734F87" w:rsidRDefault="00734F87" w:rsidP="009A506B">
      <w:pPr>
        <w:numPr>
          <w:ilvl w:val="0"/>
          <w:numId w:val="44"/>
        </w:numPr>
        <w:shd w:val="clear" w:color="auto" w:fill="FFFFFF"/>
        <w:suppressAutoHyphens w:val="0"/>
        <w:spacing w:line="360" w:lineRule="auto"/>
        <w:rPr>
          <w:spacing w:val="-20"/>
          <w:sz w:val="28"/>
          <w:szCs w:val="28"/>
        </w:rPr>
      </w:pPr>
      <w:r>
        <w:rPr>
          <w:color w:val="000000"/>
          <w:sz w:val="28"/>
          <w:szCs w:val="28"/>
        </w:rPr>
        <w:t>Блинов И .П. Лекарственные растения в клинике. - М.: Зн</w:t>
      </w:r>
      <w:r>
        <w:rPr>
          <w:color w:val="000000"/>
          <w:sz w:val="28"/>
          <w:szCs w:val="28"/>
        </w:rPr>
        <w:t>а</w:t>
      </w:r>
      <w:r>
        <w:rPr>
          <w:color w:val="000000"/>
          <w:sz w:val="28"/>
          <w:szCs w:val="28"/>
        </w:rPr>
        <w:t xml:space="preserve">ние, </w:t>
      </w:r>
      <w:r>
        <w:rPr>
          <w:color w:val="000000"/>
          <w:spacing w:val="-20"/>
          <w:sz w:val="28"/>
          <w:szCs w:val="28"/>
        </w:rPr>
        <w:t>1983. - 64 с.</w:t>
      </w:r>
    </w:p>
    <w:p w:rsidR="00734F87" w:rsidRDefault="00734F87" w:rsidP="009A506B">
      <w:pPr>
        <w:numPr>
          <w:ilvl w:val="0"/>
          <w:numId w:val="44"/>
        </w:numPr>
        <w:shd w:val="clear" w:color="auto" w:fill="FFFFFF"/>
        <w:suppressAutoHyphens w:val="0"/>
        <w:spacing w:line="360" w:lineRule="auto"/>
        <w:ind w:right="53"/>
        <w:jc w:val="both"/>
        <w:rPr>
          <w:sz w:val="28"/>
        </w:rPr>
      </w:pPr>
      <w:r>
        <w:rPr>
          <w:color w:val="000000"/>
          <w:sz w:val="28"/>
        </w:rPr>
        <w:t>Ботанико-фармакогностический словарь / Под ред. Блиновой К.Ф. - М.: Высшая школа, 1990. - 270 с.</w:t>
      </w:r>
    </w:p>
    <w:p w:rsidR="00734F87" w:rsidRDefault="00734F87" w:rsidP="009A506B">
      <w:pPr>
        <w:pStyle w:val="afffffff4"/>
        <w:numPr>
          <w:ilvl w:val="0"/>
          <w:numId w:val="44"/>
        </w:numPr>
        <w:suppressAutoHyphens w:val="0"/>
        <w:spacing w:after="0" w:line="360" w:lineRule="auto"/>
        <w:jc w:val="both"/>
      </w:pPr>
      <w:r>
        <w:t xml:space="preserve"> Бороян А.Г. Клиническая фармакология для акушеров-гинекологов. Практическое руководство для врачей. – М.: Меди</w:t>
      </w:r>
      <w:r>
        <w:t>н</w:t>
      </w:r>
      <w:r>
        <w:t>форм, 1997. – 224 с.</w:t>
      </w:r>
    </w:p>
    <w:p w:rsidR="00734F87" w:rsidRDefault="00734F87" w:rsidP="009A506B">
      <w:pPr>
        <w:pStyle w:val="afffffffb"/>
        <w:numPr>
          <w:ilvl w:val="0"/>
          <w:numId w:val="44"/>
        </w:numPr>
        <w:suppressAutoHyphens w:val="0"/>
        <w:spacing w:after="0" w:line="360" w:lineRule="auto"/>
        <w:jc w:val="both"/>
      </w:pPr>
      <w:r>
        <w:t xml:space="preserve"> Ботанико-фармакогностический словарь / Под. ред. Блиновой К. В, Яко</w:t>
      </w:r>
      <w:r>
        <w:t>в</w:t>
      </w:r>
      <w:r>
        <w:t>лева Г. П. — М.: «Высш. шк.», 1990. -272с.</w:t>
      </w:r>
    </w:p>
    <w:p w:rsidR="00734F87" w:rsidRDefault="00734F87" w:rsidP="009A506B">
      <w:pPr>
        <w:pStyle w:val="afffffffb"/>
        <w:numPr>
          <w:ilvl w:val="0"/>
          <w:numId w:val="44"/>
        </w:numPr>
        <w:suppressAutoHyphens w:val="0"/>
        <w:spacing w:after="0" w:line="360" w:lineRule="auto"/>
        <w:jc w:val="both"/>
      </w:pPr>
      <w:r>
        <w:t>Валерианотерапия некоторых болезней. / Н. С.Фурса, Е.А. Григорьева, В. Г. Корниевская, и др. – Запорожье, 2000. – 287 с</w:t>
      </w:r>
    </w:p>
    <w:p w:rsidR="00734F87" w:rsidRDefault="00734F87" w:rsidP="009A506B">
      <w:pPr>
        <w:numPr>
          <w:ilvl w:val="0"/>
          <w:numId w:val="44"/>
        </w:numPr>
        <w:shd w:val="clear" w:color="auto" w:fill="FFFFFF"/>
        <w:suppressAutoHyphens w:val="0"/>
        <w:spacing w:line="360" w:lineRule="auto"/>
        <w:ind w:right="43"/>
        <w:jc w:val="both"/>
        <w:rPr>
          <w:sz w:val="28"/>
        </w:rPr>
      </w:pPr>
      <w:r>
        <w:rPr>
          <w:color w:val="000000"/>
          <w:sz w:val="28"/>
        </w:rPr>
        <w:t xml:space="preserve"> Використання методів математичного моделювання для розробки складу збору з мікроелементами /Т.Г. Калинюк, М.Л. Люта, О.З. Любунь, А.С. Кость // Вісник фармації. – 2000. №4 (24). – С. 38-42.</w:t>
      </w:r>
    </w:p>
    <w:p w:rsidR="00734F87" w:rsidRDefault="00734F87" w:rsidP="009A506B">
      <w:pPr>
        <w:numPr>
          <w:ilvl w:val="0"/>
          <w:numId w:val="44"/>
        </w:numPr>
        <w:shd w:val="clear" w:color="auto" w:fill="FFFFFF"/>
        <w:suppressAutoHyphens w:val="0"/>
        <w:spacing w:line="360" w:lineRule="auto"/>
        <w:ind w:right="43"/>
        <w:jc w:val="both"/>
        <w:rPr>
          <w:sz w:val="28"/>
        </w:rPr>
      </w:pPr>
      <w:r>
        <w:rPr>
          <w:color w:val="000000"/>
          <w:sz w:val="28"/>
        </w:rPr>
        <w:lastRenderedPageBreak/>
        <w:t xml:space="preserve"> Виноградова ТА., Гажева Б.Н. Практическая фитотерапия. - М.: "О</w:t>
      </w:r>
      <w:r>
        <w:rPr>
          <w:color w:val="000000"/>
          <w:sz w:val="28"/>
        </w:rPr>
        <w:t>л</w:t>
      </w:r>
      <w:r>
        <w:rPr>
          <w:color w:val="000000"/>
          <w:sz w:val="28"/>
        </w:rPr>
        <w:t>ма-пресс"; - СПб.: Изд-кий дом "Нева",  1998. - 640 с.</w:t>
      </w:r>
    </w:p>
    <w:p w:rsidR="00734F87" w:rsidRDefault="00734F87" w:rsidP="009A506B">
      <w:pPr>
        <w:numPr>
          <w:ilvl w:val="0"/>
          <w:numId w:val="44"/>
        </w:numPr>
        <w:suppressAutoHyphens w:val="0"/>
        <w:spacing w:line="360" w:lineRule="auto"/>
        <w:jc w:val="both"/>
        <w:rPr>
          <w:sz w:val="28"/>
        </w:rPr>
      </w:pPr>
      <w:r>
        <w:rPr>
          <w:sz w:val="28"/>
        </w:rPr>
        <w:t xml:space="preserve"> Войтенко Г.Н., Туманов В.А., Олейник С.А.  Влияние полифенола-1 на некоторые показатели липидной структуры мембран гепатоцитов. // Фіт</w:t>
      </w:r>
      <w:r>
        <w:rPr>
          <w:sz w:val="28"/>
        </w:rPr>
        <w:t>о</w:t>
      </w:r>
      <w:r>
        <w:rPr>
          <w:sz w:val="28"/>
        </w:rPr>
        <w:t>терапія в Укр</w:t>
      </w:r>
      <w:r>
        <w:rPr>
          <w:sz w:val="28"/>
        </w:rPr>
        <w:t>а</w:t>
      </w:r>
      <w:r>
        <w:rPr>
          <w:sz w:val="28"/>
        </w:rPr>
        <w:t>їні. – 2000.- № 3-4 (11). – С. 6-8.</w:t>
      </w:r>
    </w:p>
    <w:p w:rsidR="00734F87" w:rsidRDefault="00734F87" w:rsidP="009A506B">
      <w:pPr>
        <w:numPr>
          <w:ilvl w:val="0"/>
          <w:numId w:val="44"/>
        </w:numPr>
        <w:suppressAutoHyphens w:val="0"/>
        <w:spacing w:line="360" w:lineRule="auto"/>
        <w:jc w:val="both"/>
        <w:rPr>
          <w:sz w:val="28"/>
        </w:rPr>
      </w:pPr>
      <w:r>
        <w:rPr>
          <w:sz w:val="28"/>
        </w:rPr>
        <w:t xml:space="preserve"> Ганичева Л.М., Тюренков И.Н., Сучков А.В. Производственная деятел</w:t>
      </w:r>
      <w:r>
        <w:rPr>
          <w:sz w:val="28"/>
        </w:rPr>
        <w:t>ь</w:t>
      </w:r>
      <w:r>
        <w:rPr>
          <w:sz w:val="28"/>
        </w:rPr>
        <w:t>ность аптечных учреждений Волгоградского региона // Экономический вестник фармации.- 2002.- №6(52). С. 29-34.</w:t>
      </w:r>
    </w:p>
    <w:p w:rsidR="00734F87" w:rsidRDefault="00734F87" w:rsidP="009A506B">
      <w:pPr>
        <w:pStyle w:val="afffffff4"/>
        <w:numPr>
          <w:ilvl w:val="0"/>
          <w:numId w:val="44"/>
        </w:numPr>
        <w:suppressAutoHyphens w:val="0"/>
        <w:spacing w:after="0" w:line="360" w:lineRule="auto"/>
        <w:jc w:val="both"/>
      </w:pPr>
      <w:r>
        <w:t xml:space="preserve"> Гарник Т.П. Проблеми фітотерапії. // Фітотерапія в Україні. – 1998. –№ 1 С.2-4.</w:t>
      </w:r>
    </w:p>
    <w:p w:rsidR="00734F87" w:rsidRDefault="00734F87" w:rsidP="009A506B">
      <w:pPr>
        <w:pStyle w:val="afffffff4"/>
        <w:numPr>
          <w:ilvl w:val="0"/>
          <w:numId w:val="44"/>
        </w:numPr>
        <w:suppressAutoHyphens w:val="0"/>
        <w:spacing w:after="0" w:line="360" w:lineRule="auto"/>
        <w:jc w:val="both"/>
      </w:pPr>
      <w:r>
        <w:t>Гарник Т.П., Торхова Т.В., Митченко Ф.А. Технология лекарственных форм из лекарственного растительного сырья. Уч. пособ. – К., 1995. – 28 с.</w:t>
      </w:r>
    </w:p>
    <w:p w:rsidR="00734F87" w:rsidRDefault="00734F87" w:rsidP="009A506B">
      <w:pPr>
        <w:pStyle w:val="afffffff4"/>
        <w:numPr>
          <w:ilvl w:val="0"/>
          <w:numId w:val="44"/>
        </w:numPr>
        <w:suppressAutoHyphens w:val="0"/>
        <w:spacing w:after="0" w:line="360" w:lineRule="auto"/>
        <w:jc w:val="both"/>
      </w:pPr>
      <w:r>
        <w:t xml:space="preserve"> Георгиевский В.П., </w:t>
      </w:r>
      <w:bookmarkStart w:id="0" w:name="OCRUncertain275"/>
      <w:r>
        <w:t>Н.Ф.</w:t>
      </w:r>
      <w:bookmarkEnd w:id="0"/>
      <w:r>
        <w:t xml:space="preserve"> </w:t>
      </w:r>
      <w:bookmarkStart w:id="1" w:name="OCRUncertain276"/>
      <w:r>
        <w:t>Комиссаренко,</w:t>
      </w:r>
      <w:bookmarkEnd w:id="1"/>
      <w:r>
        <w:t xml:space="preserve"> </w:t>
      </w:r>
      <w:bookmarkStart w:id="2" w:name="OCRUncertain277"/>
      <w:r>
        <w:t>С.Е.</w:t>
      </w:r>
      <w:bookmarkEnd w:id="2"/>
      <w:r>
        <w:t xml:space="preserve"> </w:t>
      </w:r>
      <w:bookmarkStart w:id="3" w:name="OCRUncertain278"/>
      <w:r>
        <w:t>Дмитрук.</w:t>
      </w:r>
      <w:bookmarkEnd w:id="3"/>
      <w:r>
        <w:t xml:space="preserve"> Биологически а</w:t>
      </w:r>
      <w:r>
        <w:t>к</w:t>
      </w:r>
      <w:r>
        <w:t>тивные вещества лекарственных растений. - Новосибирск: Наука, 1990. - 333 с.</w:t>
      </w:r>
    </w:p>
    <w:p w:rsidR="00734F87" w:rsidRDefault="00734F87" w:rsidP="009A506B">
      <w:pPr>
        <w:pStyle w:val="afffffff4"/>
        <w:numPr>
          <w:ilvl w:val="0"/>
          <w:numId w:val="44"/>
        </w:numPr>
        <w:suppressAutoHyphens w:val="0"/>
        <w:spacing w:after="0" w:line="360" w:lineRule="auto"/>
        <w:jc w:val="both"/>
      </w:pPr>
      <w:r>
        <w:t xml:space="preserve"> Гергард А. Лечение болезней. - Харьков: </w:t>
      </w:r>
      <w:bookmarkStart w:id="4" w:name="OCRUncertain258"/>
      <w:r>
        <w:t>Эмуш,</w:t>
      </w:r>
      <w:bookmarkEnd w:id="4"/>
      <w:r>
        <w:t xml:space="preserve"> 1992. - 98 с.</w:t>
      </w:r>
    </w:p>
    <w:p w:rsidR="00734F87" w:rsidRDefault="00734F87" w:rsidP="009A506B">
      <w:pPr>
        <w:pStyle w:val="afffffff4"/>
        <w:numPr>
          <w:ilvl w:val="0"/>
          <w:numId w:val="44"/>
        </w:numPr>
        <w:suppressAutoHyphens w:val="0"/>
        <w:spacing w:after="0" w:line="360" w:lineRule="auto"/>
        <w:jc w:val="both"/>
      </w:pPr>
      <w:r>
        <w:t xml:space="preserve"> ГОСТ 24027 8. Сырье лекарственное растительное. Методы определ</w:t>
      </w:r>
      <w:r>
        <w:t>е</w:t>
      </w:r>
      <w:r>
        <w:t>ния влажности, содержания золы, экстрактивных и дубильных веществ. эфи</w:t>
      </w:r>
      <w:r>
        <w:t>р</w:t>
      </w:r>
      <w:r>
        <w:t>ных масел. Лекарственное ратсит</w:t>
      </w:r>
      <w:r>
        <w:t>е</w:t>
      </w:r>
      <w:r>
        <w:t>льное сырье. - М., 1980. с.284-294.</w:t>
      </w:r>
    </w:p>
    <w:p w:rsidR="00734F87" w:rsidRDefault="00734F87" w:rsidP="009A506B">
      <w:pPr>
        <w:pStyle w:val="afffffff4"/>
        <w:numPr>
          <w:ilvl w:val="0"/>
          <w:numId w:val="44"/>
        </w:numPr>
        <w:suppressAutoHyphens w:val="0"/>
        <w:spacing w:after="0" w:line="360" w:lineRule="auto"/>
        <w:jc w:val="both"/>
      </w:pPr>
      <w:r>
        <w:t xml:space="preserve"> Государственная фармакопея СССР. ХI изд. Вып. 2. – М.: Медицина, 1990. – 397 с.</w:t>
      </w:r>
    </w:p>
    <w:p w:rsidR="00734F87" w:rsidRDefault="00734F87" w:rsidP="009A506B">
      <w:pPr>
        <w:pStyle w:val="afffffffb"/>
        <w:numPr>
          <w:ilvl w:val="0"/>
          <w:numId w:val="44"/>
        </w:numPr>
        <w:suppressAutoHyphens w:val="0"/>
        <w:spacing w:after="0" w:line="360" w:lineRule="auto"/>
        <w:jc w:val="both"/>
      </w:pPr>
      <w:r>
        <w:t xml:space="preserve"> Государственний научный центр лекарственных средств. Технология и стандартизация лекарств: Сб. научн.тр. /Под ред. В. П. Георгиевск</w:t>
      </w:r>
      <w:r>
        <w:t>о</w:t>
      </w:r>
      <w:r>
        <w:t>го, Ф. А. Конева. – Т.2.– Харьков: ИГ«РИРЕГ», 2000. — 784с.</w:t>
      </w:r>
    </w:p>
    <w:p w:rsidR="00734F87" w:rsidRDefault="00734F87" w:rsidP="009A506B">
      <w:pPr>
        <w:pStyle w:val="afffffffb"/>
        <w:numPr>
          <w:ilvl w:val="0"/>
          <w:numId w:val="44"/>
        </w:numPr>
        <w:suppressAutoHyphens w:val="0"/>
        <w:spacing w:after="0" w:line="360" w:lineRule="auto"/>
        <w:jc w:val="both"/>
      </w:pPr>
      <w:r>
        <w:t xml:space="preserve"> Государственний научный центр лекарственных средств (ГНЦЛС) Го</w:t>
      </w:r>
      <w:r>
        <w:t>с</w:t>
      </w:r>
      <w:r>
        <w:t>коммедбиопром. Технология й стандартизация лекарств. Сборник нау</w:t>
      </w:r>
      <w:r>
        <w:t>ч</w:t>
      </w:r>
      <w:r>
        <w:t>ных трудов. /Подред. В. П. Георгиевского, Ф. А. Конева.– Харьков: 000«РИРЕГ», 1996.– 784с.</w:t>
      </w:r>
    </w:p>
    <w:p w:rsidR="00734F87" w:rsidRDefault="00734F87" w:rsidP="009A506B">
      <w:pPr>
        <w:numPr>
          <w:ilvl w:val="0"/>
          <w:numId w:val="44"/>
        </w:numPr>
        <w:suppressAutoHyphens w:val="0"/>
        <w:spacing w:line="360" w:lineRule="auto"/>
        <w:jc w:val="both"/>
        <w:rPr>
          <w:sz w:val="28"/>
        </w:rPr>
      </w:pPr>
      <w:r>
        <w:rPr>
          <w:sz w:val="28"/>
        </w:rPr>
        <w:t xml:space="preserve">Гриценко С.В., Тихонов О.І.,  Подорожна Л.М. Вивчення стабільності протизапального збору. Сб. Наук.статей.- „Актуальні питання </w:t>
      </w:r>
      <w:r>
        <w:rPr>
          <w:sz w:val="28"/>
        </w:rPr>
        <w:lastRenderedPageBreak/>
        <w:t>фармаце</w:t>
      </w:r>
      <w:r>
        <w:rPr>
          <w:sz w:val="28"/>
        </w:rPr>
        <w:t>в</w:t>
      </w:r>
      <w:r>
        <w:rPr>
          <w:sz w:val="28"/>
        </w:rPr>
        <w:t>тичної та медичної науки та практики”. – З.- Вид-во ЗДМУ. – Том І.-2004.-С.270-273</w:t>
      </w:r>
    </w:p>
    <w:p w:rsidR="00734F87" w:rsidRDefault="00734F87" w:rsidP="009A506B">
      <w:pPr>
        <w:numPr>
          <w:ilvl w:val="0"/>
          <w:numId w:val="44"/>
        </w:numPr>
        <w:suppressAutoHyphens w:val="0"/>
        <w:spacing w:line="360" w:lineRule="auto"/>
        <w:jc w:val="both"/>
        <w:rPr>
          <w:sz w:val="28"/>
        </w:rPr>
      </w:pPr>
      <w:r>
        <w:rPr>
          <w:sz w:val="28"/>
        </w:rPr>
        <w:t xml:space="preserve"> Гриценко С.В. Государственная аптека и эффективность – понятия со</w:t>
      </w:r>
      <w:r>
        <w:rPr>
          <w:sz w:val="28"/>
        </w:rPr>
        <w:t>в</w:t>
      </w:r>
      <w:r>
        <w:rPr>
          <w:sz w:val="28"/>
        </w:rPr>
        <w:t>местимые // Провизор. – 2001. – № 5. – С. 10.</w:t>
      </w:r>
    </w:p>
    <w:p w:rsidR="00734F87" w:rsidRDefault="00734F87" w:rsidP="009A506B">
      <w:pPr>
        <w:numPr>
          <w:ilvl w:val="0"/>
          <w:numId w:val="44"/>
        </w:numPr>
        <w:suppressAutoHyphens w:val="0"/>
        <w:spacing w:line="360" w:lineRule="auto"/>
        <w:jc w:val="both"/>
        <w:rPr>
          <w:sz w:val="28"/>
        </w:rPr>
      </w:pPr>
      <w:r>
        <w:rPr>
          <w:sz w:val="28"/>
        </w:rPr>
        <w:t xml:space="preserve"> Гриценко С.В. Склад та технологія лікарського збору з настойкою проп</w:t>
      </w:r>
      <w:r>
        <w:rPr>
          <w:sz w:val="28"/>
        </w:rPr>
        <w:t>о</w:t>
      </w:r>
      <w:r>
        <w:rPr>
          <w:sz w:val="28"/>
        </w:rPr>
        <w:t>лісу. //Тез. Всеук. наук.-практ. конф. "Фармація 21 століття", 23-24 жовт.2002р., м. Х</w:t>
      </w:r>
      <w:r>
        <w:rPr>
          <w:sz w:val="28"/>
        </w:rPr>
        <w:t>а</w:t>
      </w:r>
      <w:r>
        <w:rPr>
          <w:sz w:val="28"/>
        </w:rPr>
        <w:t xml:space="preserve">рків, - Х., -2002, – С. 35-36. </w:t>
      </w:r>
    </w:p>
    <w:p w:rsidR="00734F87" w:rsidRDefault="00734F87" w:rsidP="009A506B">
      <w:pPr>
        <w:numPr>
          <w:ilvl w:val="0"/>
          <w:numId w:val="44"/>
        </w:numPr>
        <w:suppressAutoHyphens w:val="0"/>
        <w:spacing w:line="360" w:lineRule="auto"/>
        <w:jc w:val="both"/>
        <w:rPr>
          <w:sz w:val="28"/>
        </w:rPr>
      </w:pPr>
      <w:r>
        <w:rPr>
          <w:sz w:val="28"/>
        </w:rPr>
        <w:t xml:space="preserve"> Гриценко С.В., Тихонов О.І., Подорожна Л.М. Вплив ступеню подрібне</w:t>
      </w:r>
      <w:r>
        <w:rPr>
          <w:sz w:val="28"/>
        </w:rPr>
        <w:t>н</w:t>
      </w:r>
      <w:r>
        <w:rPr>
          <w:sz w:val="28"/>
        </w:rPr>
        <w:t>ня та часу екстракції на вихід діючих речовин із протизапального збору. Зб. наук. ст., Запоріжжя, 2003, Вип. Х -  С. 32-34.</w:t>
      </w:r>
    </w:p>
    <w:p w:rsidR="00734F87" w:rsidRDefault="00734F87" w:rsidP="009A506B">
      <w:pPr>
        <w:numPr>
          <w:ilvl w:val="0"/>
          <w:numId w:val="44"/>
        </w:numPr>
        <w:suppressAutoHyphens w:val="0"/>
        <w:spacing w:line="360" w:lineRule="auto"/>
        <w:rPr>
          <w:sz w:val="28"/>
        </w:rPr>
      </w:pPr>
      <w:r>
        <w:rPr>
          <w:sz w:val="28"/>
        </w:rPr>
        <w:t xml:space="preserve"> Гриценко С.В. Вплив фармацевтичних факторів на вихід екстрактивних речовин сечогінного збору з настойкою прополісу. Матеріали ІІ з'їзду ап</w:t>
      </w:r>
      <w:r>
        <w:rPr>
          <w:sz w:val="28"/>
        </w:rPr>
        <w:t>і</w:t>
      </w:r>
      <w:r>
        <w:rPr>
          <w:sz w:val="28"/>
        </w:rPr>
        <w:t>терапевтів України. – Х.: “Золоті сторінки”, 2002, - С. 61.</w:t>
      </w:r>
    </w:p>
    <w:p w:rsidR="00734F87" w:rsidRDefault="00734F87" w:rsidP="009A506B">
      <w:pPr>
        <w:numPr>
          <w:ilvl w:val="0"/>
          <w:numId w:val="44"/>
        </w:numPr>
        <w:suppressAutoHyphens w:val="0"/>
        <w:spacing w:line="360" w:lineRule="auto"/>
        <w:rPr>
          <w:sz w:val="28"/>
        </w:rPr>
      </w:pPr>
      <w:r>
        <w:rPr>
          <w:sz w:val="28"/>
        </w:rPr>
        <w:t xml:space="preserve"> Гриценко С.В. Организация производственной деятельности аптек: . М</w:t>
      </w:r>
      <w:r>
        <w:rPr>
          <w:sz w:val="28"/>
        </w:rPr>
        <w:t>а</w:t>
      </w:r>
      <w:r>
        <w:rPr>
          <w:sz w:val="28"/>
        </w:rPr>
        <w:t>териалы междун. науч.- практ. конф. – Х., 2003. – С.13-16.</w:t>
      </w:r>
    </w:p>
    <w:p w:rsidR="00734F87" w:rsidRDefault="00734F87" w:rsidP="009A506B">
      <w:pPr>
        <w:numPr>
          <w:ilvl w:val="0"/>
          <w:numId w:val="44"/>
        </w:numPr>
        <w:suppressAutoHyphens w:val="0"/>
        <w:spacing w:line="360" w:lineRule="auto"/>
        <w:jc w:val="both"/>
        <w:rPr>
          <w:sz w:val="28"/>
        </w:rPr>
      </w:pPr>
      <w:r>
        <w:rPr>
          <w:sz w:val="28"/>
        </w:rPr>
        <w:t xml:space="preserve"> Гриценко С.В., Тихонов О.І., Ярних Т.Г. Аналіз виробничої діяльності аптек міста Куп'янська Харкі</w:t>
      </w:r>
      <w:r>
        <w:rPr>
          <w:sz w:val="28"/>
        </w:rPr>
        <w:t>в</w:t>
      </w:r>
      <w:r>
        <w:rPr>
          <w:sz w:val="28"/>
        </w:rPr>
        <w:t>ської області //Фар мац. журн. –2001. -№4. – С. 45-49.</w:t>
      </w:r>
    </w:p>
    <w:p w:rsidR="00734F87" w:rsidRDefault="00734F87" w:rsidP="009A506B">
      <w:pPr>
        <w:numPr>
          <w:ilvl w:val="0"/>
          <w:numId w:val="44"/>
        </w:numPr>
        <w:suppressAutoHyphens w:val="0"/>
        <w:spacing w:line="360" w:lineRule="auto"/>
        <w:rPr>
          <w:sz w:val="28"/>
        </w:rPr>
      </w:pPr>
      <w:r>
        <w:rPr>
          <w:sz w:val="28"/>
        </w:rPr>
        <w:t xml:space="preserve">Гриценко С.В., Тихонов О.І., Подорожна Л.М. Технологія та дослідження екстемпоральних прописів зборів. // Вісник фармації. –2002.-№3 (31).-С. 37-41. </w:t>
      </w:r>
    </w:p>
    <w:p w:rsidR="00734F87" w:rsidRDefault="00734F87" w:rsidP="009A506B">
      <w:pPr>
        <w:numPr>
          <w:ilvl w:val="0"/>
          <w:numId w:val="44"/>
        </w:numPr>
        <w:suppressAutoHyphens w:val="0"/>
        <w:spacing w:line="360" w:lineRule="auto"/>
        <w:rPr>
          <w:sz w:val="28"/>
        </w:rPr>
      </w:pPr>
      <w:r>
        <w:rPr>
          <w:sz w:val="28"/>
        </w:rPr>
        <w:t xml:space="preserve"> Гриценко С.В., Тихонов О.І., Подорожна Л.М. Вивчення фізико-хімічних властивостей та стабільності сечогінного збору. // Вісник ф</w:t>
      </w:r>
      <w:r>
        <w:rPr>
          <w:sz w:val="28"/>
        </w:rPr>
        <w:t>а</w:t>
      </w:r>
      <w:r>
        <w:rPr>
          <w:sz w:val="28"/>
        </w:rPr>
        <w:t xml:space="preserve">рмації. –2003.-№1 (33).-  С. 30-33. </w:t>
      </w:r>
    </w:p>
    <w:p w:rsidR="00734F87" w:rsidRDefault="00734F87" w:rsidP="009A506B">
      <w:pPr>
        <w:numPr>
          <w:ilvl w:val="0"/>
          <w:numId w:val="44"/>
        </w:numPr>
        <w:suppressAutoHyphens w:val="0"/>
        <w:spacing w:line="360" w:lineRule="auto"/>
        <w:jc w:val="both"/>
        <w:rPr>
          <w:sz w:val="28"/>
        </w:rPr>
      </w:pPr>
      <w:r>
        <w:rPr>
          <w:sz w:val="28"/>
        </w:rPr>
        <w:t xml:space="preserve"> Гриценко С.В., Тихонов О.І., Ярних Т.Г. Оптимізація аптечного виробн</w:t>
      </w:r>
      <w:r>
        <w:rPr>
          <w:sz w:val="28"/>
        </w:rPr>
        <w:t>и</w:t>
      </w:r>
      <w:r>
        <w:rPr>
          <w:sz w:val="28"/>
        </w:rPr>
        <w:t>цтва ліків та економічний аналіз його ефективності. // Фармацевтичний журнал. –2004. -№1. – С. 32-37</w:t>
      </w:r>
    </w:p>
    <w:p w:rsidR="00734F87" w:rsidRDefault="00734F87" w:rsidP="009A506B">
      <w:pPr>
        <w:pStyle w:val="afffffffb"/>
        <w:numPr>
          <w:ilvl w:val="0"/>
          <w:numId w:val="44"/>
        </w:numPr>
        <w:suppressAutoHyphens w:val="0"/>
        <w:spacing w:after="0" w:line="360" w:lineRule="auto"/>
        <w:jc w:val="both"/>
      </w:pPr>
      <w:r>
        <w:t xml:space="preserve"> Гоменюк ГА., Даниленко В.С. 700 рецептов фитотерапии. - К.: Б.И., 1995. -84 с. </w:t>
      </w:r>
    </w:p>
    <w:p w:rsidR="00734F87" w:rsidRDefault="00734F87" w:rsidP="009A506B">
      <w:pPr>
        <w:numPr>
          <w:ilvl w:val="0"/>
          <w:numId w:val="44"/>
        </w:numPr>
        <w:shd w:val="clear" w:color="auto" w:fill="FFFFFF"/>
        <w:suppressAutoHyphens w:val="0"/>
        <w:spacing w:line="360" w:lineRule="auto"/>
        <w:ind w:right="72"/>
        <w:jc w:val="both"/>
        <w:rPr>
          <w:sz w:val="28"/>
        </w:rPr>
      </w:pPr>
      <w:r>
        <w:rPr>
          <w:color w:val="000000"/>
          <w:sz w:val="28"/>
        </w:rPr>
        <w:t xml:space="preserve"> Государственная фармакопея СССР. Вып. 2. Общие методы анализа. Л</w:t>
      </w:r>
      <w:r>
        <w:rPr>
          <w:color w:val="000000"/>
          <w:sz w:val="28"/>
        </w:rPr>
        <w:t>е</w:t>
      </w:r>
      <w:r>
        <w:rPr>
          <w:color w:val="000000"/>
          <w:sz w:val="28"/>
        </w:rPr>
        <w:t>карственное растительное сырье / МЗ СССР. - 11-е изд., доп. - М.: Мед</w:t>
      </w:r>
      <w:r>
        <w:rPr>
          <w:color w:val="000000"/>
          <w:sz w:val="28"/>
        </w:rPr>
        <w:t>и</w:t>
      </w:r>
      <w:r>
        <w:rPr>
          <w:color w:val="000000"/>
          <w:sz w:val="28"/>
        </w:rPr>
        <w:t>цина, 1989.- 408 с.</w:t>
      </w:r>
    </w:p>
    <w:p w:rsidR="00734F87" w:rsidRDefault="00734F87" w:rsidP="009A506B">
      <w:pPr>
        <w:numPr>
          <w:ilvl w:val="0"/>
          <w:numId w:val="44"/>
        </w:numPr>
        <w:shd w:val="clear" w:color="auto" w:fill="FFFFFF"/>
        <w:suppressAutoHyphens w:val="0"/>
        <w:spacing w:line="360" w:lineRule="auto"/>
        <w:ind w:right="62"/>
        <w:jc w:val="both"/>
        <w:rPr>
          <w:sz w:val="28"/>
        </w:rPr>
      </w:pPr>
      <w:r>
        <w:rPr>
          <w:color w:val="000000"/>
          <w:sz w:val="28"/>
        </w:rPr>
        <w:lastRenderedPageBreak/>
        <w:t xml:space="preserve"> Григорчук О. Ю., Тихонов О.І., Грошовий Т.А. Вплив режимів екстр</w:t>
      </w:r>
      <w:r>
        <w:rPr>
          <w:color w:val="000000"/>
          <w:sz w:val="28"/>
        </w:rPr>
        <w:t>а</w:t>
      </w:r>
      <w:r>
        <w:rPr>
          <w:color w:val="000000"/>
          <w:sz w:val="28"/>
        </w:rPr>
        <w:t>кції на вихід діючих речовин шишок хмелю // Вісник фармації.- 2002. - №3 (31). С.47-50.</w:t>
      </w:r>
    </w:p>
    <w:p w:rsidR="00734F87" w:rsidRDefault="00734F87" w:rsidP="009A506B">
      <w:pPr>
        <w:numPr>
          <w:ilvl w:val="0"/>
          <w:numId w:val="44"/>
        </w:numPr>
        <w:shd w:val="clear" w:color="auto" w:fill="FFFFFF"/>
        <w:suppressAutoHyphens w:val="0"/>
        <w:spacing w:line="360" w:lineRule="auto"/>
        <w:ind w:right="62"/>
        <w:jc w:val="both"/>
        <w:rPr>
          <w:sz w:val="28"/>
        </w:rPr>
      </w:pPr>
      <w:r>
        <w:rPr>
          <w:color w:val="000000"/>
          <w:sz w:val="28"/>
        </w:rPr>
        <w:t xml:space="preserve"> Губергриц А. Я., Соломченко Н. И. Лекарственные растения Донбасса 5-е изд. -Донецк: Донбасс, 1990. - 280 с.</w:t>
      </w:r>
    </w:p>
    <w:p w:rsidR="00734F87" w:rsidRDefault="00734F87" w:rsidP="009A506B">
      <w:pPr>
        <w:numPr>
          <w:ilvl w:val="0"/>
          <w:numId w:val="44"/>
        </w:numPr>
        <w:shd w:val="clear" w:color="auto" w:fill="FFFFFF"/>
        <w:suppressAutoHyphens w:val="0"/>
        <w:spacing w:line="360" w:lineRule="auto"/>
        <w:jc w:val="both"/>
        <w:rPr>
          <w:sz w:val="28"/>
        </w:rPr>
      </w:pPr>
      <w:r>
        <w:rPr>
          <w:color w:val="000000"/>
          <w:sz w:val="28"/>
        </w:rPr>
        <w:t xml:space="preserve"> Дикорастущие и культивируемые растения, их диагностика и примен</w:t>
      </w:r>
      <w:r>
        <w:rPr>
          <w:color w:val="000000"/>
          <w:sz w:val="28"/>
        </w:rPr>
        <w:t>е</w:t>
      </w:r>
      <w:r>
        <w:rPr>
          <w:color w:val="000000"/>
          <w:sz w:val="28"/>
        </w:rPr>
        <w:t>ние: Справочник / Под ред. Л. М. Городнянской.- Харьков: Б. и., 1991.- 428 с.</w:t>
      </w:r>
    </w:p>
    <w:p w:rsidR="00734F87" w:rsidRDefault="00734F87" w:rsidP="009A506B">
      <w:pPr>
        <w:pStyle w:val="afffffff4"/>
        <w:numPr>
          <w:ilvl w:val="0"/>
          <w:numId w:val="44"/>
        </w:numPr>
        <w:suppressAutoHyphens w:val="0"/>
        <w:spacing w:after="0" w:line="360" w:lineRule="auto"/>
        <w:jc w:val="both"/>
        <w:rPr>
          <w:color w:val="000000"/>
        </w:rPr>
      </w:pPr>
      <w:r>
        <w:t xml:space="preserve"> Державна фармакопея України/ Державне підприємство “На</w:t>
      </w:r>
      <w:r>
        <w:t>у</w:t>
      </w:r>
      <w:r>
        <w:t>ково-експертний фармакопейний центр”- 1-е вид.- Харків: РІРЕГ, 2001.-с. 556.</w:t>
      </w:r>
    </w:p>
    <w:p w:rsidR="00734F87" w:rsidRDefault="00734F87" w:rsidP="009A506B">
      <w:pPr>
        <w:pStyle w:val="afffffff4"/>
        <w:numPr>
          <w:ilvl w:val="0"/>
          <w:numId w:val="44"/>
        </w:numPr>
        <w:suppressAutoHyphens w:val="0"/>
        <w:spacing w:after="0" w:line="360" w:lineRule="auto"/>
        <w:jc w:val="both"/>
      </w:pPr>
      <w:r>
        <w:t xml:space="preserve"> Домашний доктор, 1200 рецептов народной медицины /Сост. А.И.Пахомов и др.-Днепропетровск: Пороги, 1992.-25 с.</w:t>
      </w:r>
    </w:p>
    <w:p w:rsidR="00734F87" w:rsidRDefault="00734F87" w:rsidP="009A506B">
      <w:pPr>
        <w:numPr>
          <w:ilvl w:val="0"/>
          <w:numId w:val="44"/>
        </w:numPr>
        <w:shd w:val="clear" w:color="auto" w:fill="FFFFFF"/>
        <w:suppressAutoHyphens w:val="0"/>
        <w:spacing w:line="360" w:lineRule="auto"/>
        <w:jc w:val="both"/>
        <w:rPr>
          <w:color w:val="000000"/>
          <w:sz w:val="28"/>
        </w:rPr>
      </w:pPr>
      <w:r>
        <w:rPr>
          <w:color w:val="000000"/>
          <w:sz w:val="28"/>
        </w:rPr>
        <w:t>3агальна характеристика флавоноїдів, лікарских рослини та сировина, що містить  флавоноїдні сполуки: Навч. посібник / В.М. Ковавльов, А.М. К</w:t>
      </w:r>
      <w:r>
        <w:rPr>
          <w:color w:val="000000"/>
          <w:sz w:val="28"/>
        </w:rPr>
        <w:t>о</w:t>
      </w:r>
      <w:r>
        <w:rPr>
          <w:color w:val="000000"/>
          <w:sz w:val="28"/>
        </w:rPr>
        <w:t>вальова – Х., 1994. - 68 с.</w:t>
      </w:r>
    </w:p>
    <w:p w:rsidR="00734F87" w:rsidRDefault="00734F87" w:rsidP="009A506B">
      <w:pPr>
        <w:numPr>
          <w:ilvl w:val="0"/>
          <w:numId w:val="44"/>
        </w:numPr>
        <w:shd w:val="clear" w:color="auto" w:fill="FFFFFF"/>
        <w:suppressAutoHyphens w:val="0"/>
        <w:spacing w:line="360" w:lineRule="auto"/>
        <w:rPr>
          <w:sz w:val="28"/>
        </w:rPr>
      </w:pPr>
      <w:r>
        <w:rPr>
          <w:color w:val="000000"/>
          <w:sz w:val="28"/>
        </w:rPr>
        <w:t xml:space="preserve"> </w:t>
      </w:r>
      <w:r>
        <w:rPr>
          <w:sz w:val="28"/>
        </w:rPr>
        <w:t>Закотей М. Использование ресурсов Интернета специалистами фарм</w:t>
      </w:r>
      <w:r>
        <w:rPr>
          <w:sz w:val="28"/>
        </w:rPr>
        <w:t>а</w:t>
      </w:r>
      <w:r>
        <w:rPr>
          <w:sz w:val="28"/>
        </w:rPr>
        <w:t>ции и медицины // Провизор. – 2001. – № 8. – С. 24-27.</w:t>
      </w:r>
    </w:p>
    <w:p w:rsidR="00734F87" w:rsidRDefault="00734F87" w:rsidP="009A506B">
      <w:pPr>
        <w:pStyle w:val="afffffff4"/>
        <w:numPr>
          <w:ilvl w:val="0"/>
          <w:numId w:val="44"/>
        </w:numPr>
        <w:suppressAutoHyphens w:val="0"/>
        <w:spacing w:after="0" w:line="360" w:lineRule="auto"/>
        <w:jc w:val="both"/>
      </w:pPr>
      <w:r>
        <w:t xml:space="preserve"> Завражнов В.И., Китаева Р.И., Хмелев К.Ф. Лекарственные растения: л</w:t>
      </w:r>
      <w:r>
        <w:t>е</w:t>
      </w:r>
      <w:r>
        <w:t>чебное и профилактическое использование.- Воронеж: Изд-во ВГУ, 1993.- 480 с.</w:t>
      </w:r>
    </w:p>
    <w:p w:rsidR="00734F87" w:rsidRDefault="00734F87" w:rsidP="009A506B">
      <w:pPr>
        <w:pStyle w:val="afffffff4"/>
        <w:numPr>
          <w:ilvl w:val="0"/>
          <w:numId w:val="44"/>
        </w:numPr>
        <w:suppressAutoHyphens w:val="0"/>
        <w:spacing w:after="0" w:line="360" w:lineRule="auto"/>
        <w:jc w:val="both"/>
      </w:pPr>
      <w:r>
        <w:t xml:space="preserve"> Заліська О.М. Оптимізація лікарського забезпечення урологічних хв</w:t>
      </w:r>
      <w:r>
        <w:t>о</w:t>
      </w:r>
      <w:r>
        <w:t>рих у стаціонарі: Автореф. дис....канд фармац. наук. - Львів, 1997.-22 с.</w:t>
      </w:r>
    </w:p>
    <w:p w:rsidR="00734F87" w:rsidRDefault="00734F87" w:rsidP="009A506B">
      <w:pPr>
        <w:pStyle w:val="afffffff4"/>
        <w:numPr>
          <w:ilvl w:val="0"/>
          <w:numId w:val="44"/>
        </w:numPr>
        <w:suppressAutoHyphens w:val="0"/>
        <w:spacing w:after="0" w:line="360" w:lineRule="auto"/>
        <w:jc w:val="both"/>
      </w:pPr>
      <w:r>
        <w:t xml:space="preserve"> Зеликсон Ю.И., Кондратьева Т.С. История и тенденции развития техн</w:t>
      </w:r>
      <w:r>
        <w:t>о</w:t>
      </w:r>
      <w:r>
        <w:t>логии сборов // Фармация.- 2001.-№ 2.-С.45-48.</w:t>
      </w:r>
    </w:p>
    <w:p w:rsidR="00734F87" w:rsidRDefault="00734F87" w:rsidP="009A506B">
      <w:pPr>
        <w:pStyle w:val="afffffffb"/>
        <w:numPr>
          <w:ilvl w:val="0"/>
          <w:numId w:val="44"/>
        </w:numPr>
        <w:suppressAutoHyphens w:val="0"/>
        <w:spacing w:after="0" w:line="360" w:lineRule="auto"/>
        <w:jc w:val="both"/>
      </w:pPr>
      <w:r>
        <w:t xml:space="preserve"> Зинченко Т.В.,Никольская Л.С. Состояние и перспективы исп</w:t>
      </w:r>
      <w:r>
        <w:t>о</w:t>
      </w:r>
      <w:r>
        <w:t>льзования лекарственных растений в современной медицине// Некоторые вопросы фитотерапии.- К., 1989.-58 с.</w:t>
      </w:r>
    </w:p>
    <w:p w:rsidR="00734F87" w:rsidRDefault="00734F87" w:rsidP="009A506B">
      <w:pPr>
        <w:pStyle w:val="afffffffb"/>
        <w:numPr>
          <w:ilvl w:val="0"/>
          <w:numId w:val="44"/>
        </w:numPr>
        <w:suppressAutoHyphens w:val="0"/>
        <w:spacing w:after="0" w:line="360" w:lineRule="auto"/>
        <w:jc w:val="both"/>
      </w:pPr>
      <w:r>
        <w:t xml:space="preserve"> Максютина Н. П., Комиссаренко Н. Ф., ПрокопенкоА. П. Растительние лекарственнме средства.— К., 1995, - С. 460.</w:t>
      </w:r>
    </w:p>
    <w:p w:rsidR="00734F87" w:rsidRDefault="00734F87" w:rsidP="009A506B">
      <w:pPr>
        <w:pStyle w:val="afffffff4"/>
        <w:numPr>
          <w:ilvl w:val="0"/>
          <w:numId w:val="44"/>
        </w:numPr>
        <w:suppressAutoHyphens w:val="0"/>
        <w:spacing w:after="0" w:line="360" w:lineRule="auto"/>
        <w:jc w:val="both"/>
      </w:pPr>
      <w:r>
        <w:t xml:space="preserve"> Інформація про нові технічні умови України на лікувальні збори з ліка</w:t>
      </w:r>
      <w:r>
        <w:t>р</w:t>
      </w:r>
      <w:r>
        <w:t>ських рослин / Д. В. Семенів, В.Я. Фундимус, М.І. Мізюк та інші // Фа</w:t>
      </w:r>
      <w:r>
        <w:t>р</w:t>
      </w:r>
      <w:r>
        <w:t>мац. журн. - 1996.- № 3. – С.13.</w:t>
      </w:r>
    </w:p>
    <w:p w:rsidR="00734F87" w:rsidRDefault="00734F87" w:rsidP="009A506B">
      <w:pPr>
        <w:numPr>
          <w:ilvl w:val="0"/>
          <w:numId w:val="44"/>
        </w:numPr>
        <w:shd w:val="clear" w:color="auto" w:fill="FFFFFF"/>
        <w:suppressAutoHyphens w:val="0"/>
        <w:spacing w:line="360" w:lineRule="auto"/>
        <w:rPr>
          <w:sz w:val="28"/>
        </w:rPr>
      </w:pPr>
      <w:r>
        <w:lastRenderedPageBreak/>
        <w:t xml:space="preserve"> </w:t>
      </w:r>
      <w:r>
        <w:rPr>
          <w:color w:val="000000"/>
          <w:sz w:val="28"/>
        </w:rPr>
        <w:t>Иванов В.И. Лекарственные средства в народной медицине. - М.: Воени</w:t>
      </w:r>
      <w:r>
        <w:rPr>
          <w:color w:val="000000"/>
          <w:sz w:val="28"/>
        </w:rPr>
        <w:t>з</w:t>
      </w:r>
      <w:r>
        <w:rPr>
          <w:color w:val="000000"/>
          <w:sz w:val="28"/>
        </w:rPr>
        <w:t>дат. 1992.- 448 с.</w:t>
      </w:r>
    </w:p>
    <w:p w:rsidR="00734F87" w:rsidRDefault="00734F87" w:rsidP="009A506B">
      <w:pPr>
        <w:pStyle w:val="afffffff4"/>
        <w:numPr>
          <w:ilvl w:val="0"/>
          <w:numId w:val="44"/>
        </w:numPr>
        <w:suppressAutoHyphens w:val="0"/>
        <w:spacing w:after="0" w:line="360" w:lineRule="auto"/>
        <w:jc w:val="both"/>
      </w:pPr>
      <w:r>
        <w:t>Картух В.В. Ліки навколо нас. - 3-е  вид., і дооп. – К: Здоров'я, 1993.-232 с.</w:t>
      </w:r>
    </w:p>
    <w:p w:rsidR="00734F87" w:rsidRDefault="00734F87" w:rsidP="009A506B">
      <w:pPr>
        <w:numPr>
          <w:ilvl w:val="0"/>
          <w:numId w:val="44"/>
        </w:numPr>
        <w:suppressAutoHyphens w:val="0"/>
        <w:spacing w:line="360" w:lineRule="auto"/>
        <w:jc w:val="both"/>
        <w:rPr>
          <w:sz w:val="28"/>
        </w:rPr>
      </w:pPr>
      <w:r>
        <w:rPr>
          <w:sz w:val="28"/>
        </w:rPr>
        <w:t xml:space="preserve"> Коваленко О.Н, Гриценко С.В., Подорожня Л.М. Розробка технології та контроль якості протизапального збору, Тези конференції молодих вч</w:t>
      </w:r>
      <w:r>
        <w:rPr>
          <w:sz w:val="28"/>
        </w:rPr>
        <w:t>е</w:t>
      </w:r>
      <w:r>
        <w:rPr>
          <w:sz w:val="28"/>
        </w:rPr>
        <w:t>них Одеського державного медичного університету, Одеса, С.46-47.</w:t>
      </w:r>
    </w:p>
    <w:p w:rsidR="00734F87" w:rsidRDefault="00734F87" w:rsidP="009A506B">
      <w:pPr>
        <w:numPr>
          <w:ilvl w:val="0"/>
          <w:numId w:val="44"/>
        </w:numPr>
        <w:shd w:val="clear" w:color="auto" w:fill="FFFFFF"/>
        <w:suppressAutoHyphens w:val="0"/>
        <w:spacing w:line="360" w:lineRule="auto"/>
        <w:ind w:right="10"/>
        <w:jc w:val="both"/>
        <w:rPr>
          <w:sz w:val="28"/>
        </w:rPr>
      </w:pPr>
      <w:r>
        <w:rPr>
          <w:sz w:val="28"/>
        </w:rPr>
        <w:t xml:space="preserve"> </w:t>
      </w:r>
      <w:r>
        <w:rPr>
          <w:color w:val="000000"/>
          <w:sz w:val="28"/>
        </w:rPr>
        <w:t>Ковалев В.Н., Сербии А.Г. 1000 рецептов из лекарственных трав. - К.: НПО "Альфа". 1991.-136 с.</w:t>
      </w:r>
    </w:p>
    <w:p w:rsidR="00734F87" w:rsidRDefault="00734F87" w:rsidP="009A506B">
      <w:pPr>
        <w:numPr>
          <w:ilvl w:val="0"/>
          <w:numId w:val="44"/>
        </w:numPr>
        <w:shd w:val="clear" w:color="auto" w:fill="FFFFFF"/>
        <w:suppressAutoHyphens w:val="0"/>
        <w:spacing w:line="360" w:lineRule="auto"/>
        <w:ind w:right="10"/>
        <w:jc w:val="both"/>
        <w:rPr>
          <w:sz w:val="28"/>
        </w:rPr>
      </w:pPr>
      <w:r>
        <w:rPr>
          <w:color w:val="000000"/>
          <w:sz w:val="28"/>
        </w:rPr>
        <w:t xml:space="preserve"> Кричковский Л.В., Донченко О.В., Чернышов С.Л. Природные антиокс</w:t>
      </w:r>
      <w:r>
        <w:rPr>
          <w:color w:val="000000"/>
          <w:sz w:val="28"/>
        </w:rPr>
        <w:t>и</w:t>
      </w:r>
      <w:r>
        <w:rPr>
          <w:color w:val="000000"/>
          <w:sz w:val="28"/>
        </w:rPr>
        <w:t xml:space="preserve">данты. – Х.: ОАО «Модель Вселенной», 2001. – 376 с. </w:t>
      </w:r>
    </w:p>
    <w:p w:rsidR="00734F87" w:rsidRDefault="00734F87" w:rsidP="009A506B">
      <w:pPr>
        <w:numPr>
          <w:ilvl w:val="0"/>
          <w:numId w:val="44"/>
        </w:numPr>
        <w:shd w:val="clear" w:color="auto" w:fill="FFFFFF"/>
        <w:suppressAutoHyphens w:val="0"/>
        <w:spacing w:line="360" w:lineRule="auto"/>
        <w:rPr>
          <w:sz w:val="28"/>
        </w:rPr>
      </w:pPr>
      <w:r>
        <w:rPr>
          <w:color w:val="000000"/>
          <w:sz w:val="28"/>
        </w:rPr>
        <w:t xml:space="preserve"> Крылов А.А., Марченко В.А. Руководство по фитотерапии. – СПб.: П</w:t>
      </w:r>
      <w:r>
        <w:rPr>
          <w:color w:val="000000"/>
          <w:sz w:val="28"/>
        </w:rPr>
        <w:t>и</w:t>
      </w:r>
      <w:r>
        <w:rPr>
          <w:color w:val="000000"/>
          <w:sz w:val="28"/>
        </w:rPr>
        <w:t>тер, 2000. - С.6-9.</w:t>
      </w:r>
    </w:p>
    <w:p w:rsidR="00734F87" w:rsidRDefault="00734F87" w:rsidP="009A506B">
      <w:pPr>
        <w:numPr>
          <w:ilvl w:val="0"/>
          <w:numId w:val="44"/>
        </w:numPr>
        <w:shd w:val="clear" w:color="auto" w:fill="FFFFFF"/>
        <w:suppressAutoHyphens w:val="0"/>
        <w:spacing w:line="360" w:lineRule="auto"/>
        <w:rPr>
          <w:spacing w:val="-20"/>
          <w:sz w:val="28"/>
          <w:szCs w:val="28"/>
        </w:rPr>
      </w:pPr>
      <w:r>
        <w:rPr>
          <w:color w:val="000000"/>
          <w:sz w:val="28"/>
        </w:rPr>
        <w:t xml:space="preserve"> Лавренова Г.В. Фитотерапия. В 2-х т., Том І. - СПб.: Диамант, </w:t>
      </w:r>
      <w:r>
        <w:rPr>
          <w:color w:val="000000"/>
          <w:spacing w:val="-20"/>
          <w:sz w:val="28"/>
          <w:szCs w:val="28"/>
        </w:rPr>
        <w:t>1996. - 447 с.</w:t>
      </w:r>
    </w:p>
    <w:p w:rsidR="00734F87" w:rsidRDefault="00734F87" w:rsidP="009A506B">
      <w:pPr>
        <w:numPr>
          <w:ilvl w:val="0"/>
          <w:numId w:val="44"/>
        </w:numPr>
        <w:shd w:val="clear" w:color="auto" w:fill="FFFFFF"/>
        <w:suppressAutoHyphens w:val="0"/>
        <w:spacing w:line="360" w:lineRule="auto"/>
        <w:ind w:right="19"/>
        <w:jc w:val="both"/>
        <w:rPr>
          <w:sz w:val="28"/>
        </w:rPr>
      </w:pPr>
      <w:r>
        <w:rPr>
          <w:color w:val="000000"/>
          <w:sz w:val="28"/>
        </w:rPr>
        <w:t xml:space="preserve"> Лавренова  Г.В., Лавренов В.К., Онипко В.Д. От всех болезней (Лекарс</w:t>
      </w:r>
      <w:r>
        <w:rPr>
          <w:color w:val="000000"/>
          <w:sz w:val="28"/>
        </w:rPr>
        <w:t>т</w:t>
      </w:r>
      <w:r>
        <w:rPr>
          <w:color w:val="000000"/>
          <w:sz w:val="28"/>
        </w:rPr>
        <w:t>венные растения полей и лесов): Справочник. - Донецк: МП "Отече</w:t>
      </w:r>
      <w:r>
        <w:rPr>
          <w:color w:val="000000"/>
          <w:sz w:val="28"/>
        </w:rPr>
        <w:t>с</w:t>
      </w:r>
      <w:r>
        <w:rPr>
          <w:color w:val="000000"/>
          <w:sz w:val="28"/>
        </w:rPr>
        <w:t>тво", 1994. - 523 с.</w:t>
      </w:r>
    </w:p>
    <w:p w:rsidR="00734F87" w:rsidRDefault="00734F87" w:rsidP="009A506B">
      <w:pPr>
        <w:numPr>
          <w:ilvl w:val="0"/>
          <w:numId w:val="44"/>
        </w:numPr>
        <w:shd w:val="clear" w:color="auto" w:fill="FFFFFF"/>
        <w:suppressAutoHyphens w:val="0"/>
        <w:spacing w:line="360" w:lineRule="auto"/>
        <w:rPr>
          <w:sz w:val="28"/>
        </w:rPr>
      </w:pPr>
      <w:r>
        <w:rPr>
          <w:color w:val="000000"/>
          <w:sz w:val="28"/>
        </w:rPr>
        <w:t>Лавренова Г.В., Лавринов В.К., Лавринов Ю.В. Лекарственные травы для  нас - Донецьк, Донеччина, 1994. -352 с.</w:t>
      </w:r>
    </w:p>
    <w:p w:rsidR="00734F87" w:rsidRDefault="00734F87" w:rsidP="009A506B">
      <w:pPr>
        <w:numPr>
          <w:ilvl w:val="0"/>
          <w:numId w:val="44"/>
        </w:numPr>
        <w:shd w:val="clear" w:color="auto" w:fill="FFFFFF"/>
        <w:suppressAutoHyphens w:val="0"/>
        <w:spacing w:line="360" w:lineRule="auto"/>
        <w:ind w:left="357" w:hanging="357"/>
        <w:jc w:val="both"/>
        <w:rPr>
          <w:spacing w:val="20"/>
          <w:sz w:val="28"/>
          <w:szCs w:val="28"/>
        </w:rPr>
      </w:pPr>
      <w:r>
        <w:rPr>
          <w:color w:val="000000"/>
          <w:sz w:val="28"/>
        </w:rPr>
        <w:t>Л</w:t>
      </w:r>
      <w:r>
        <w:rPr>
          <w:color w:val="000000"/>
          <w:sz w:val="28"/>
          <w:szCs w:val="28"/>
        </w:rPr>
        <w:t>адынина Е.А., Морозова Р.С. Фитотерапия. - Л.</w:t>
      </w:r>
      <w:r>
        <w:rPr>
          <w:color w:val="000000"/>
          <w:spacing w:val="20"/>
          <w:sz w:val="28"/>
          <w:szCs w:val="28"/>
        </w:rPr>
        <w:t>: Медиц</w:t>
      </w:r>
      <w:r>
        <w:rPr>
          <w:color w:val="000000"/>
          <w:spacing w:val="20"/>
          <w:sz w:val="28"/>
          <w:szCs w:val="28"/>
        </w:rPr>
        <w:t>и</w:t>
      </w:r>
      <w:r>
        <w:rPr>
          <w:color w:val="000000"/>
          <w:spacing w:val="20"/>
          <w:sz w:val="28"/>
          <w:szCs w:val="28"/>
        </w:rPr>
        <w:t>на, 1987. - 208 с.</w:t>
      </w:r>
    </w:p>
    <w:p w:rsidR="00734F87" w:rsidRDefault="00734F87" w:rsidP="009A506B">
      <w:pPr>
        <w:numPr>
          <w:ilvl w:val="0"/>
          <w:numId w:val="44"/>
        </w:numPr>
        <w:shd w:val="clear" w:color="auto" w:fill="FFFFFF"/>
        <w:suppressAutoHyphens w:val="0"/>
        <w:spacing w:before="5" w:line="360" w:lineRule="auto"/>
        <w:ind w:right="43"/>
        <w:jc w:val="both"/>
        <w:rPr>
          <w:sz w:val="28"/>
        </w:rPr>
      </w:pPr>
      <w:r>
        <w:rPr>
          <w:color w:val="000000"/>
          <w:sz w:val="28"/>
        </w:rPr>
        <w:t>Лагерь А.А. Лечение травами / Применение лекарственных растений. -Ростов на / Д.: Феникс, 1997.-318с.</w:t>
      </w:r>
    </w:p>
    <w:p w:rsidR="00734F87" w:rsidRDefault="00734F87" w:rsidP="009A506B">
      <w:pPr>
        <w:pStyle w:val="afffffff4"/>
        <w:numPr>
          <w:ilvl w:val="0"/>
          <w:numId w:val="44"/>
        </w:numPr>
        <w:suppressAutoHyphens w:val="0"/>
        <w:spacing w:after="0" w:line="360" w:lineRule="auto"/>
        <w:jc w:val="both"/>
      </w:pPr>
      <w:r>
        <w:t xml:space="preserve"> Лагерь А.А. Фитотерапия заболеваний внутренних органов.-Красноярск, 1985.-117 с.</w:t>
      </w:r>
    </w:p>
    <w:p w:rsidR="00734F87" w:rsidRDefault="00734F87" w:rsidP="009A506B">
      <w:pPr>
        <w:numPr>
          <w:ilvl w:val="0"/>
          <w:numId w:val="44"/>
        </w:numPr>
        <w:shd w:val="clear" w:color="auto" w:fill="FFFFFF"/>
        <w:suppressAutoHyphens w:val="0"/>
        <w:spacing w:before="10" w:line="360" w:lineRule="auto"/>
        <w:ind w:right="58"/>
        <w:jc w:val="both"/>
        <w:rPr>
          <w:sz w:val="28"/>
        </w:rPr>
      </w:pPr>
      <w:r>
        <w:rPr>
          <w:color w:val="000000"/>
          <w:sz w:val="28"/>
        </w:rPr>
        <w:t xml:space="preserve"> Лекарственное растительное сырье: Издание официальное. - М.: Изд-во станда</w:t>
      </w:r>
      <w:r>
        <w:rPr>
          <w:color w:val="000000"/>
          <w:sz w:val="28"/>
        </w:rPr>
        <w:t>р</w:t>
      </w:r>
      <w:r>
        <w:rPr>
          <w:color w:val="000000"/>
          <w:sz w:val="28"/>
        </w:rPr>
        <w:t xml:space="preserve">тов, 1980. - </w:t>
      </w:r>
      <w:r>
        <w:rPr>
          <w:i/>
          <w:color w:val="000000"/>
          <w:sz w:val="28"/>
        </w:rPr>
        <w:t>296 с.</w:t>
      </w:r>
    </w:p>
    <w:p w:rsidR="00734F87" w:rsidRDefault="00734F87" w:rsidP="009A506B">
      <w:pPr>
        <w:numPr>
          <w:ilvl w:val="0"/>
          <w:numId w:val="44"/>
        </w:numPr>
        <w:shd w:val="clear" w:color="auto" w:fill="FFFFFF"/>
        <w:suppressAutoHyphens w:val="0"/>
        <w:spacing w:line="360" w:lineRule="auto"/>
        <w:ind w:right="58"/>
        <w:jc w:val="both"/>
        <w:rPr>
          <w:sz w:val="28"/>
        </w:rPr>
      </w:pPr>
      <w:r>
        <w:rPr>
          <w:color w:val="000000"/>
          <w:sz w:val="28"/>
        </w:rPr>
        <w:t xml:space="preserve"> Лекарственные растения (Растения-целители) / А.Ф.Гаммерман, Г.Л.Кад</w:t>
      </w:r>
      <w:r>
        <w:rPr>
          <w:color w:val="000000"/>
          <w:sz w:val="28"/>
        </w:rPr>
        <w:t>а</w:t>
      </w:r>
      <w:r>
        <w:rPr>
          <w:color w:val="000000"/>
          <w:sz w:val="28"/>
        </w:rPr>
        <w:t>ев, А.А. Яценко и др. - М.: Высш. шк.., 1990. - 544 с.</w:t>
      </w:r>
    </w:p>
    <w:p w:rsidR="00734F87" w:rsidRDefault="00734F87" w:rsidP="009A506B">
      <w:pPr>
        <w:numPr>
          <w:ilvl w:val="0"/>
          <w:numId w:val="44"/>
        </w:numPr>
        <w:shd w:val="clear" w:color="auto" w:fill="FFFFFF"/>
        <w:suppressAutoHyphens w:val="0"/>
        <w:spacing w:line="360" w:lineRule="auto"/>
        <w:ind w:right="58"/>
        <w:jc w:val="both"/>
        <w:rPr>
          <w:sz w:val="28"/>
        </w:rPr>
      </w:pPr>
      <w:r>
        <w:rPr>
          <w:color w:val="000000"/>
          <w:sz w:val="28"/>
        </w:rPr>
        <w:t xml:space="preserve"> Лекарственные растения мировой и отечественной медицины: Справо</w:t>
      </w:r>
      <w:r>
        <w:rPr>
          <w:color w:val="000000"/>
          <w:sz w:val="28"/>
        </w:rPr>
        <w:t>ч</w:t>
      </w:r>
      <w:r>
        <w:rPr>
          <w:color w:val="000000"/>
          <w:sz w:val="28"/>
        </w:rPr>
        <w:t>ное пособие / Н.В. Попова, Т.В. Ильина, В.Н. Ковалев, А.И. Да</w:t>
      </w:r>
      <w:r>
        <w:rPr>
          <w:color w:val="000000"/>
          <w:sz w:val="28"/>
        </w:rPr>
        <w:t>в</w:t>
      </w:r>
      <w:r>
        <w:rPr>
          <w:color w:val="000000"/>
          <w:sz w:val="28"/>
        </w:rPr>
        <w:t>лий – Х., 1995.-59 с.</w:t>
      </w:r>
    </w:p>
    <w:p w:rsidR="00734F87" w:rsidRDefault="00734F87" w:rsidP="009A506B">
      <w:pPr>
        <w:numPr>
          <w:ilvl w:val="0"/>
          <w:numId w:val="44"/>
        </w:numPr>
        <w:shd w:val="clear" w:color="auto" w:fill="FFFFFF"/>
        <w:suppressAutoHyphens w:val="0"/>
        <w:spacing w:line="360" w:lineRule="auto"/>
        <w:ind w:right="58"/>
        <w:jc w:val="both"/>
        <w:rPr>
          <w:sz w:val="28"/>
        </w:rPr>
      </w:pPr>
      <w:r>
        <w:rPr>
          <w:color w:val="000000"/>
          <w:sz w:val="28"/>
        </w:rPr>
        <w:lastRenderedPageBreak/>
        <w:t>Лепахин В.К., Астахова А.Л. Современное состояние проблемы безопа</w:t>
      </w:r>
      <w:r>
        <w:rPr>
          <w:color w:val="000000"/>
          <w:sz w:val="28"/>
        </w:rPr>
        <w:t>с</w:t>
      </w:r>
      <w:r>
        <w:rPr>
          <w:color w:val="000000"/>
          <w:sz w:val="28"/>
        </w:rPr>
        <w:t xml:space="preserve">ности лекарств. Международное сотрудничество. Материалы семинара «Контроль безопасности лекарств» </w:t>
      </w:r>
      <w:r>
        <w:rPr>
          <w:color w:val="000000"/>
          <w:sz w:val="28"/>
          <w:lang w:val="en-US"/>
        </w:rPr>
        <w:t>VI</w:t>
      </w:r>
      <w:r>
        <w:rPr>
          <w:color w:val="000000"/>
          <w:sz w:val="28"/>
        </w:rPr>
        <w:t xml:space="preserve"> всемирного национального ко</w:t>
      </w:r>
      <w:r>
        <w:rPr>
          <w:color w:val="000000"/>
          <w:sz w:val="28"/>
        </w:rPr>
        <w:t>н</w:t>
      </w:r>
      <w:r>
        <w:rPr>
          <w:color w:val="000000"/>
          <w:sz w:val="28"/>
        </w:rPr>
        <w:t>гресса «Человек и лекарство», 1998 г., Москва, - С.2-15.</w:t>
      </w:r>
    </w:p>
    <w:p w:rsidR="00734F87" w:rsidRDefault="00734F87" w:rsidP="009A506B">
      <w:pPr>
        <w:numPr>
          <w:ilvl w:val="0"/>
          <w:numId w:val="44"/>
        </w:numPr>
        <w:shd w:val="clear" w:color="auto" w:fill="FFFFFF"/>
        <w:suppressAutoHyphens w:val="0"/>
        <w:spacing w:line="360" w:lineRule="auto"/>
        <w:jc w:val="both"/>
        <w:rPr>
          <w:sz w:val="28"/>
        </w:rPr>
      </w:pPr>
      <w:r>
        <w:rPr>
          <w:color w:val="000000"/>
          <w:sz w:val="28"/>
        </w:rPr>
        <w:t xml:space="preserve"> Лечение детей лекарственными растениями / Б. Н. Гажев, Т.А. Виногр</w:t>
      </w:r>
      <w:r>
        <w:rPr>
          <w:color w:val="000000"/>
          <w:sz w:val="28"/>
        </w:rPr>
        <w:t>а</w:t>
      </w:r>
      <w:r>
        <w:rPr>
          <w:color w:val="000000"/>
          <w:sz w:val="28"/>
        </w:rPr>
        <w:t>дова, В.К. Март</w:t>
      </w:r>
      <w:r>
        <w:rPr>
          <w:color w:val="000000"/>
          <w:sz w:val="28"/>
        </w:rPr>
        <w:t>ы</w:t>
      </w:r>
      <w:r>
        <w:rPr>
          <w:color w:val="000000"/>
          <w:sz w:val="28"/>
        </w:rPr>
        <w:t>нов, В. Н.Виноградов - СПб., 1995. - 288 с.</w:t>
      </w:r>
    </w:p>
    <w:p w:rsidR="00734F87" w:rsidRDefault="00734F87" w:rsidP="009A506B">
      <w:pPr>
        <w:numPr>
          <w:ilvl w:val="0"/>
          <w:numId w:val="44"/>
        </w:numPr>
        <w:shd w:val="clear" w:color="auto" w:fill="FFFFFF"/>
        <w:suppressAutoHyphens w:val="0"/>
        <w:spacing w:line="360" w:lineRule="auto"/>
        <w:ind w:right="29"/>
        <w:jc w:val="both"/>
        <w:rPr>
          <w:sz w:val="28"/>
        </w:rPr>
      </w:pPr>
      <w:r>
        <w:rPr>
          <w:color w:val="000000"/>
          <w:sz w:val="28"/>
        </w:rPr>
        <w:t xml:space="preserve"> Лікарські рослини та їх застосування / М.С. Харченко, А.М. Карам</w:t>
      </w:r>
      <w:r>
        <w:rPr>
          <w:color w:val="000000"/>
          <w:sz w:val="28"/>
        </w:rPr>
        <w:t>и</w:t>
      </w:r>
      <w:r>
        <w:rPr>
          <w:color w:val="000000"/>
          <w:sz w:val="28"/>
        </w:rPr>
        <w:t>шев, В.І. С</w:t>
      </w:r>
      <w:r>
        <w:rPr>
          <w:color w:val="000000"/>
          <w:sz w:val="28"/>
        </w:rPr>
        <w:t>и</w:t>
      </w:r>
      <w:r>
        <w:rPr>
          <w:color w:val="000000"/>
          <w:sz w:val="28"/>
        </w:rPr>
        <w:t>латаш. - К.: Здоров'я, 1981. - 232 с.</w:t>
      </w:r>
    </w:p>
    <w:p w:rsidR="00734F87" w:rsidRDefault="00734F87" w:rsidP="009A506B">
      <w:pPr>
        <w:numPr>
          <w:ilvl w:val="0"/>
          <w:numId w:val="44"/>
        </w:numPr>
        <w:shd w:val="clear" w:color="auto" w:fill="FFFFFF"/>
        <w:suppressAutoHyphens w:val="0"/>
        <w:spacing w:line="360" w:lineRule="auto"/>
        <w:ind w:right="14"/>
        <w:jc w:val="both"/>
        <w:rPr>
          <w:sz w:val="28"/>
        </w:rPr>
      </w:pPr>
      <w:r>
        <w:rPr>
          <w:color w:val="000000"/>
          <w:sz w:val="28"/>
        </w:rPr>
        <w:t xml:space="preserve"> Лікарські рослини. Енциклопедичний довідник / відп. Ред.А.В.Гродзінський / - К., 1991. –С.16-20.</w:t>
      </w:r>
    </w:p>
    <w:p w:rsidR="00734F87" w:rsidRDefault="00734F87" w:rsidP="009A506B">
      <w:pPr>
        <w:pStyle w:val="afffffff4"/>
        <w:numPr>
          <w:ilvl w:val="0"/>
          <w:numId w:val="44"/>
        </w:numPr>
        <w:suppressAutoHyphens w:val="0"/>
        <w:spacing w:after="0" w:line="360" w:lineRule="auto"/>
        <w:jc w:val="both"/>
      </w:pPr>
      <w:r>
        <w:t xml:space="preserve"> Лікарські препарати рослинного походження в Україні / О.В.Стефанов, В.В.Поканевич, Ю.М. Максимов, Б.М. Гур’янов / Третя українська наук</w:t>
      </w:r>
      <w:r>
        <w:t>о</w:t>
      </w:r>
      <w:r>
        <w:t>во-практична конф. з народної та нетрадиційної медицини Матеріали конф. Київ, 22-25 вер</w:t>
      </w:r>
      <w:r>
        <w:t>е</w:t>
      </w:r>
      <w:r>
        <w:t>с. 1998 р.: В 2-х т. Т. 5, № 2. – К.,1998. -С.193-196.</w:t>
      </w:r>
    </w:p>
    <w:p w:rsidR="00734F87" w:rsidRDefault="00734F87" w:rsidP="009A506B">
      <w:pPr>
        <w:pStyle w:val="afffffff4"/>
        <w:numPr>
          <w:ilvl w:val="0"/>
          <w:numId w:val="44"/>
        </w:numPr>
        <w:suppressAutoHyphens w:val="0"/>
        <w:spacing w:after="0" w:line="360" w:lineRule="auto"/>
        <w:jc w:val="both"/>
      </w:pPr>
      <w:r>
        <w:t xml:space="preserve"> Лобанчикова Н.В. Разработка и стандартизация седативных растител</w:t>
      </w:r>
      <w:r>
        <w:t>ь</w:t>
      </w:r>
      <w:r>
        <w:t>ных сборов: Авторефер. дис…канд. фармац. н</w:t>
      </w:r>
      <w:r>
        <w:t>а</w:t>
      </w:r>
      <w:r>
        <w:t>ук:15.00.02./ Москов. мед. акад. им. И.М. Сеченова.-М.,1991.- 27 с.</w:t>
      </w:r>
    </w:p>
    <w:p w:rsidR="00734F87" w:rsidRDefault="00734F87" w:rsidP="009A506B">
      <w:pPr>
        <w:numPr>
          <w:ilvl w:val="0"/>
          <w:numId w:val="44"/>
        </w:numPr>
        <w:shd w:val="clear" w:color="auto" w:fill="FFFFFF"/>
        <w:suppressAutoHyphens w:val="0"/>
        <w:spacing w:line="360" w:lineRule="auto"/>
        <w:rPr>
          <w:sz w:val="28"/>
        </w:rPr>
      </w:pPr>
      <w:r>
        <w:rPr>
          <w:color w:val="000000"/>
          <w:sz w:val="28"/>
        </w:rPr>
        <w:t xml:space="preserve"> Маколин В.И., Овчаренко С.И., Семенов Н.М. Внутренние бол</w:t>
      </w:r>
      <w:r>
        <w:rPr>
          <w:color w:val="000000"/>
          <w:sz w:val="28"/>
        </w:rPr>
        <w:t>е</w:t>
      </w:r>
      <w:r>
        <w:rPr>
          <w:color w:val="000000"/>
          <w:sz w:val="28"/>
        </w:rPr>
        <w:t>зни. Ч. 2. Л., 1986. – 280 с.</w:t>
      </w:r>
    </w:p>
    <w:p w:rsidR="00734F87" w:rsidRDefault="00734F87" w:rsidP="009A506B">
      <w:pPr>
        <w:numPr>
          <w:ilvl w:val="0"/>
          <w:numId w:val="44"/>
        </w:numPr>
        <w:shd w:val="clear" w:color="auto" w:fill="FFFFFF"/>
        <w:suppressAutoHyphens w:val="0"/>
        <w:spacing w:line="360" w:lineRule="auto"/>
        <w:ind w:right="29"/>
        <w:jc w:val="both"/>
        <w:rPr>
          <w:sz w:val="28"/>
        </w:rPr>
      </w:pPr>
      <w:r>
        <w:rPr>
          <w:color w:val="000000"/>
          <w:sz w:val="28"/>
        </w:rPr>
        <w:t xml:space="preserve"> Максютина Н.П., Комиссаренко Н.Ф., Прокопенко А П., Погод</w:t>
      </w:r>
      <w:r>
        <w:rPr>
          <w:color w:val="000000"/>
          <w:sz w:val="28"/>
        </w:rPr>
        <w:t>и</w:t>
      </w:r>
      <w:r>
        <w:rPr>
          <w:color w:val="000000"/>
          <w:sz w:val="28"/>
        </w:rPr>
        <w:t>на Л.И., Липкан Н.П. Растительные лекарственные средства. / К.: Зд</w:t>
      </w:r>
      <w:r>
        <w:rPr>
          <w:color w:val="000000"/>
          <w:sz w:val="28"/>
        </w:rPr>
        <w:t>о</w:t>
      </w:r>
      <w:r>
        <w:rPr>
          <w:color w:val="000000"/>
          <w:sz w:val="28"/>
        </w:rPr>
        <w:t>ров'я, 1985. -280с.</w:t>
      </w:r>
    </w:p>
    <w:p w:rsidR="00734F87" w:rsidRDefault="00734F87" w:rsidP="009A506B">
      <w:pPr>
        <w:pStyle w:val="afffffff4"/>
        <w:numPr>
          <w:ilvl w:val="0"/>
          <w:numId w:val="44"/>
        </w:numPr>
        <w:suppressAutoHyphens w:val="0"/>
        <w:spacing w:after="0" w:line="360" w:lineRule="auto"/>
        <w:jc w:val="both"/>
      </w:pPr>
      <w:r>
        <w:t>Максютина Н.П. Литвиненко В. И. Методы выделения и исследования флавоноидных соединений. - В кн.: Фенольные соединения и их биолог</w:t>
      </w:r>
      <w:r>
        <w:t>и</w:t>
      </w:r>
      <w:r>
        <w:t>ческие фун</w:t>
      </w:r>
      <w:r>
        <w:t>к</w:t>
      </w:r>
      <w:r>
        <w:t>ции, М., 1968. - С. 7-26.</w:t>
      </w:r>
    </w:p>
    <w:p w:rsidR="00734F87" w:rsidRDefault="00734F87" w:rsidP="009A506B">
      <w:pPr>
        <w:numPr>
          <w:ilvl w:val="0"/>
          <w:numId w:val="44"/>
        </w:numPr>
        <w:shd w:val="clear" w:color="auto" w:fill="FFFFFF"/>
        <w:suppressAutoHyphens w:val="0"/>
        <w:spacing w:line="360" w:lineRule="auto"/>
        <w:ind w:right="29"/>
        <w:jc w:val="both"/>
        <w:rPr>
          <w:sz w:val="28"/>
        </w:rPr>
      </w:pPr>
      <w:r>
        <w:rPr>
          <w:sz w:val="28"/>
          <w:szCs w:val="28"/>
        </w:rPr>
        <w:t xml:space="preserve"> </w:t>
      </w:r>
      <w:r>
        <w:rPr>
          <w:color w:val="000000"/>
          <w:sz w:val="28"/>
        </w:rPr>
        <w:t>Мамчур Ф.І. Довідник з фітотерапії. - К.: Здоров'я, 1984.- 264 с.</w:t>
      </w:r>
    </w:p>
    <w:p w:rsidR="00734F87" w:rsidRDefault="00734F87" w:rsidP="009A506B">
      <w:pPr>
        <w:numPr>
          <w:ilvl w:val="0"/>
          <w:numId w:val="44"/>
        </w:numPr>
        <w:shd w:val="clear" w:color="auto" w:fill="FFFFFF"/>
        <w:suppressAutoHyphens w:val="0"/>
        <w:spacing w:line="360" w:lineRule="auto"/>
        <w:ind w:right="29"/>
        <w:jc w:val="both"/>
        <w:rPr>
          <w:sz w:val="28"/>
          <w:szCs w:val="28"/>
        </w:rPr>
      </w:pPr>
      <w:r>
        <w:rPr>
          <w:color w:val="000000"/>
          <w:sz w:val="28"/>
        </w:rPr>
        <w:t xml:space="preserve"> </w:t>
      </w:r>
      <w:r>
        <w:rPr>
          <w:sz w:val="28"/>
          <w:szCs w:val="28"/>
        </w:rPr>
        <w:t>Мартынов Ю.Ф. Технология производства растительного сырья. -М.: Медицина, 1979.-214 с.</w:t>
      </w:r>
    </w:p>
    <w:p w:rsidR="00734F87" w:rsidRDefault="00734F87" w:rsidP="009A506B">
      <w:pPr>
        <w:numPr>
          <w:ilvl w:val="0"/>
          <w:numId w:val="44"/>
        </w:numPr>
        <w:shd w:val="clear" w:color="auto" w:fill="FFFFFF"/>
        <w:suppressAutoHyphens w:val="0"/>
        <w:spacing w:line="360" w:lineRule="auto"/>
        <w:ind w:right="58"/>
        <w:jc w:val="both"/>
        <w:rPr>
          <w:sz w:val="28"/>
        </w:rPr>
      </w:pPr>
      <w:r>
        <w:rPr>
          <w:color w:val="000000"/>
          <w:sz w:val="28"/>
        </w:rPr>
        <w:t>Машковский М. Д. Лекарственные средства. Пособие по фармакотер</w:t>
      </w:r>
      <w:r>
        <w:rPr>
          <w:color w:val="000000"/>
          <w:sz w:val="28"/>
        </w:rPr>
        <w:t>а</w:t>
      </w:r>
      <w:r>
        <w:rPr>
          <w:color w:val="000000"/>
          <w:sz w:val="28"/>
        </w:rPr>
        <w:t>пии для врачей. В 2 ч.- Кишинев: Карта Молдов</w:t>
      </w:r>
      <w:r>
        <w:rPr>
          <w:color w:val="000000"/>
          <w:sz w:val="28"/>
        </w:rPr>
        <w:t>е</w:t>
      </w:r>
      <w:r>
        <w:rPr>
          <w:color w:val="000000"/>
          <w:sz w:val="28"/>
        </w:rPr>
        <w:t>няскэ, 1990. – Ч.1. - 546 с. -4.2. -528с.</w:t>
      </w:r>
    </w:p>
    <w:p w:rsidR="00734F87" w:rsidRDefault="00734F87" w:rsidP="009A506B">
      <w:pPr>
        <w:numPr>
          <w:ilvl w:val="0"/>
          <w:numId w:val="44"/>
        </w:numPr>
        <w:shd w:val="clear" w:color="auto" w:fill="FFFFFF"/>
        <w:suppressAutoHyphens w:val="0"/>
        <w:spacing w:line="360" w:lineRule="auto"/>
        <w:ind w:right="86"/>
        <w:jc w:val="both"/>
        <w:rPr>
          <w:sz w:val="28"/>
        </w:rPr>
      </w:pPr>
      <w:r>
        <w:rPr>
          <w:color w:val="000000"/>
          <w:sz w:val="28"/>
        </w:rPr>
        <w:lastRenderedPageBreak/>
        <w:t xml:space="preserve"> Меныпикова З.А., Меньшиков И.Б., Попова В.Б. Лекарственные раст</w:t>
      </w:r>
      <w:r>
        <w:rPr>
          <w:color w:val="000000"/>
          <w:sz w:val="28"/>
        </w:rPr>
        <w:t>е</w:t>
      </w:r>
      <w:r>
        <w:rPr>
          <w:color w:val="000000"/>
          <w:sz w:val="28"/>
        </w:rPr>
        <w:t>ния в к</w:t>
      </w:r>
      <w:r>
        <w:rPr>
          <w:color w:val="000000"/>
          <w:sz w:val="28"/>
        </w:rPr>
        <w:t>а</w:t>
      </w:r>
      <w:r>
        <w:rPr>
          <w:color w:val="000000"/>
          <w:sz w:val="28"/>
        </w:rPr>
        <w:t>ждом доме. - М.: "Адонис", 1994. - 377 с.</w:t>
      </w:r>
    </w:p>
    <w:p w:rsidR="00734F87" w:rsidRDefault="00734F87" w:rsidP="009A506B">
      <w:pPr>
        <w:numPr>
          <w:ilvl w:val="0"/>
          <w:numId w:val="44"/>
        </w:numPr>
        <w:suppressAutoHyphens w:val="0"/>
        <w:spacing w:line="360" w:lineRule="auto"/>
        <w:rPr>
          <w:sz w:val="28"/>
        </w:rPr>
      </w:pPr>
      <w:r>
        <w:rPr>
          <w:sz w:val="28"/>
        </w:rPr>
        <w:t xml:space="preserve"> Методичні рекомендації:. Тверді лікарські форми: Екстемпоральна рец</w:t>
      </w:r>
      <w:r>
        <w:rPr>
          <w:sz w:val="28"/>
        </w:rPr>
        <w:t>е</w:t>
      </w:r>
      <w:r>
        <w:rPr>
          <w:sz w:val="28"/>
        </w:rPr>
        <w:t>птура: Методичні рекомендації /О.І. Тихонов, Т.Г. Ярних, С.В. Гриценко та ін.; За ред. О.І. Тихонова – Х.: Вид-во НФаУ; Золоті сторінки, 2003. – 175 с.</w:t>
      </w:r>
    </w:p>
    <w:p w:rsidR="00734F87" w:rsidRDefault="00734F87" w:rsidP="009A506B">
      <w:pPr>
        <w:numPr>
          <w:ilvl w:val="0"/>
          <w:numId w:val="44"/>
        </w:numPr>
        <w:shd w:val="clear" w:color="auto" w:fill="FFFFFF"/>
        <w:suppressAutoHyphens w:val="0"/>
        <w:spacing w:line="360" w:lineRule="auto"/>
        <w:ind w:right="101"/>
        <w:jc w:val="both"/>
        <w:rPr>
          <w:sz w:val="28"/>
        </w:rPr>
      </w:pPr>
      <w:r>
        <w:rPr>
          <w:color w:val="000000"/>
          <w:sz w:val="28"/>
        </w:rPr>
        <w:t xml:space="preserve"> Методические рекомендации по фармакогнозии (Ресурсоведение лекар</w:t>
      </w:r>
      <w:r>
        <w:rPr>
          <w:color w:val="000000"/>
          <w:sz w:val="28"/>
        </w:rPr>
        <w:t>с</w:t>
      </w:r>
      <w:r>
        <w:rPr>
          <w:color w:val="000000"/>
          <w:sz w:val="28"/>
        </w:rPr>
        <w:t>твенных растений) для студентов 5-го курса / В.Н.Ковалев, Н.С. Жура</w:t>
      </w:r>
      <w:r>
        <w:rPr>
          <w:color w:val="000000"/>
          <w:sz w:val="28"/>
        </w:rPr>
        <w:t>в</w:t>
      </w:r>
      <w:r>
        <w:rPr>
          <w:color w:val="000000"/>
          <w:sz w:val="28"/>
        </w:rPr>
        <w:t>лев - Харьков : ХГФИ, 1989. - 20 с.</w:t>
      </w:r>
    </w:p>
    <w:p w:rsidR="00734F87" w:rsidRDefault="00734F87" w:rsidP="009A506B">
      <w:pPr>
        <w:pStyle w:val="afffffff4"/>
        <w:numPr>
          <w:ilvl w:val="0"/>
          <w:numId w:val="44"/>
        </w:numPr>
        <w:suppressAutoHyphens w:val="0"/>
        <w:spacing w:after="0" w:line="360" w:lineRule="auto"/>
        <w:jc w:val="both"/>
      </w:pPr>
      <w:r>
        <w:t>Методы биохимического исследования /А.И.Ермакова, В.В.Арасимович, Н.П. Ярош и др. Под ред. А.И.Ермакова - 3-е изд., п</w:t>
      </w:r>
      <w:r>
        <w:t>е</w:t>
      </w:r>
      <w:r>
        <w:t>рераб. и доп. Л.,1987.430 с.</w:t>
      </w:r>
    </w:p>
    <w:p w:rsidR="00734F87" w:rsidRDefault="00734F87" w:rsidP="009A506B">
      <w:pPr>
        <w:pStyle w:val="afffffff4"/>
        <w:numPr>
          <w:ilvl w:val="0"/>
          <w:numId w:val="44"/>
        </w:numPr>
        <w:suppressAutoHyphens w:val="0"/>
        <w:spacing w:after="0" w:line="360" w:lineRule="auto"/>
        <w:jc w:val="both"/>
      </w:pPr>
      <w:r>
        <w:t xml:space="preserve"> Михайленко Е.Т., Радзинский В.Е., Захаров К.А. Лекарственные раст</w:t>
      </w:r>
      <w:r>
        <w:t>е</w:t>
      </w:r>
      <w:r>
        <w:t>ния в акушерстве и гинекологии. – К.: Здор</w:t>
      </w:r>
      <w:r>
        <w:t>о</w:t>
      </w:r>
      <w:r>
        <w:t>вья, 1992. – С. 5.</w:t>
      </w:r>
    </w:p>
    <w:p w:rsidR="00734F87" w:rsidRDefault="00734F87" w:rsidP="009A506B">
      <w:pPr>
        <w:pStyle w:val="afffffff4"/>
        <w:numPr>
          <w:ilvl w:val="0"/>
          <w:numId w:val="44"/>
        </w:numPr>
        <w:suppressAutoHyphens w:val="0"/>
        <w:spacing w:after="0" w:line="360" w:lineRule="auto"/>
        <w:jc w:val="both"/>
        <w:rPr>
          <w:spacing w:val="-20"/>
          <w:szCs w:val="28"/>
        </w:rPr>
      </w:pPr>
      <w:r>
        <w:t xml:space="preserve"> Міронік О.В. Механізм дії та практичне значення застосування антиокс</w:t>
      </w:r>
      <w:r>
        <w:t>и</w:t>
      </w:r>
      <w:r>
        <w:t xml:space="preserve">дантів рослинного походження // Інфекційні хвороби. </w:t>
      </w:r>
      <w:r>
        <w:rPr>
          <w:spacing w:val="-20"/>
          <w:szCs w:val="28"/>
        </w:rPr>
        <w:t>– Х., 1995. – С.56-60.</w:t>
      </w:r>
    </w:p>
    <w:p w:rsidR="00734F87" w:rsidRDefault="00734F87" w:rsidP="009A506B">
      <w:pPr>
        <w:numPr>
          <w:ilvl w:val="0"/>
          <w:numId w:val="44"/>
        </w:numPr>
        <w:shd w:val="clear" w:color="auto" w:fill="FFFFFF"/>
        <w:suppressAutoHyphens w:val="0"/>
        <w:spacing w:before="5" w:line="360" w:lineRule="auto"/>
        <w:ind w:right="115"/>
        <w:jc w:val="both"/>
        <w:rPr>
          <w:sz w:val="28"/>
        </w:rPr>
      </w:pPr>
      <w:r>
        <w:rPr>
          <w:color w:val="000000"/>
          <w:sz w:val="28"/>
        </w:rPr>
        <w:t>Муравьева Д.А. Тропические и субтропические лекарственные раст</w:t>
      </w:r>
      <w:r>
        <w:rPr>
          <w:color w:val="000000"/>
          <w:sz w:val="28"/>
        </w:rPr>
        <w:t>е</w:t>
      </w:r>
      <w:r>
        <w:rPr>
          <w:color w:val="000000"/>
          <w:sz w:val="28"/>
        </w:rPr>
        <w:t>ния. -М.: М</w:t>
      </w:r>
      <w:r>
        <w:rPr>
          <w:color w:val="000000"/>
          <w:sz w:val="28"/>
        </w:rPr>
        <w:t>е</w:t>
      </w:r>
      <w:r>
        <w:rPr>
          <w:color w:val="000000"/>
          <w:sz w:val="28"/>
        </w:rPr>
        <w:t>дицина, 1983. - 336 с.</w:t>
      </w:r>
    </w:p>
    <w:p w:rsidR="00734F87" w:rsidRDefault="00734F87" w:rsidP="009A506B">
      <w:pPr>
        <w:numPr>
          <w:ilvl w:val="0"/>
          <w:numId w:val="44"/>
        </w:numPr>
        <w:shd w:val="clear" w:color="auto" w:fill="FFFFFF"/>
        <w:suppressAutoHyphens w:val="0"/>
        <w:spacing w:line="360" w:lineRule="auto"/>
        <w:ind w:right="134"/>
        <w:jc w:val="both"/>
        <w:rPr>
          <w:sz w:val="28"/>
        </w:rPr>
      </w:pPr>
      <w:r>
        <w:rPr>
          <w:color w:val="000000"/>
          <w:sz w:val="28"/>
        </w:rPr>
        <w:t xml:space="preserve"> Муравьева Д.А. Фармакогнозия. Учебник 3-е изд. перераб. и доп. М.: Медицина, 1991. - 560 с.</w:t>
      </w:r>
    </w:p>
    <w:p w:rsidR="00734F87" w:rsidRDefault="00734F87" w:rsidP="009A506B">
      <w:pPr>
        <w:numPr>
          <w:ilvl w:val="0"/>
          <w:numId w:val="44"/>
        </w:numPr>
        <w:suppressAutoHyphens w:val="0"/>
        <w:spacing w:line="360" w:lineRule="auto"/>
        <w:jc w:val="both"/>
        <w:rPr>
          <w:sz w:val="28"/>
        </w:rPr>
      </w:pPr>
      <w:r>
        <w:rPr>
          <w:sz w:val="28"/>
        </w:rPr>
        <w:t xml:space="preserve"> Немченко А.С. Фармацевтическое ценообразование. – Харьков: Фирма “Радар”, 1999. – 290 с.</w:t>
      </w:r>
    </w:p>
    <w:p w:rsidR="00734F87" w:rsidRDefault="00734F87" w:rsidP="009A506B">
      <w:pPr>
        <w:pStyle w:val="afffffffb"/>
        <w:numPr>
          <w:ilvl w:val="0"/>
          <w:numId w:val="44"/>
        </w:numPr>
        <w:suppressAutoHyphens w:val="0"/>
        <w:spacing w:after="0" w:line="360" w:lineRule="auto"/>
        <w:jc w:val="both"/>
      </w:pPr>
      <w:r>
        <w:t xml:space="preserve"> Николаевский В. В., Еременко А. Е„ Иванов Й. К. Биологическая акти</w:t>
      </w:r>
      <w:r>
        <w:t>в</w:t>
      </w:r>
      <w:r>
        <w:t>ность эфирных масел.— М.: Мед</w:t>
      </w:r>
      <w:r>
        <w:t>и</w:t>
      </w:r>
      <w:r>
        <w:t>цина, 1987.— 144с.</w:t>
      </w:r>
    </w:p>
    <w:p w:rsidR="00734F87" w:rsidRDefault="00734F87" w:rsidP="009A506B">
      <w:pPr>
        <w:pStyle w:val="afffffff4"/>
        <w:numPr>
          <w:ilvl w:val="0"/>
          <w:numId w:val="44"/>
        </w:numPr>
        <w:suppressAutoHyphens w:val="0"/>
        <w:spacing w:after="0" w:line="360" w:lineRule="auto"/>
        <w:jc w:val="both"/>
      </w:pPr>
      <w:bookmarkStart w:id="5" w:name="OCRUncertain233"/>
      <w:r>
        <w:t xml:space="preserve"> Петкова И.В.</w:t>
      </w:r>
      <w:bookmarkEnd w:id="5"/>
      <w:r>
        <w:t xml:space="preserve"> Современная </w:t>
      </w:r>
      <w:bookmarkStart w:id="6" w:name="OCRUncertain234"/>
      <w:r>
        <w:t>фитотерапия.</w:t>
      </w:r>
      <w:bookmarkEnd w:id="6"/>
      <w:r>
        <w:t xml:space="preserve"> – М.: Медицина и физкульт</w:t>
      </w:r>
      <w:r>
        <w:t>у</w:t>
      </w:r>
      <w:r>
        <w:t>ра, 1988. - 503 с.</w:t>
      </w:r>
    </w:p>
    <w:p w:rsidR="00734F87" w:rsidRDefault="00734F87" w:rsidP="009A506B">
      <w:pPr>
        <w:pStyle w:val="afffffff4"/>
        <w:numPr>
          <w:ilvl w:val="0"/>
          <w:numId w:val="44"/>
        </w:numPr>
        <w:tabs>
          <w:tab w:val="clear" w:pos="360"/>
        </w:tabs>
        <w:suppressAutoHyphens w:val="0"/>
        <w:spacing w:after="0" w:line="360" w:lineRule="auto"/>
        <w:jc w:val="both"/>
      </w:pPr>
      <w:r>
        <w:t xml:space="preserve"> Плешков Б.П. Практикум по биохимии растений. 3-е., перераб. и доп. М.,1985. - 255 с. </w:t>
      </w:r>
    </w:p>
    <w:p w:rsidR="00734F87" w:rsidRDefault="00734F87" w:rsidP="009A506B">
      <w:pPr>
        <w:pStyle w:val="afffffff4"/>
        <w:numPr>
          <w:ilvl w:val="0"/>
          <w:numId w:val="44"/>
        </w:numPr>
        <w:tabs>
          <w:tab w:val="clear" w:pos="360"/>
        </w:tabs>
        <w:suppressAutoHyphens w:val="0"/>
        <w:spacing w:after="0" w:line="360" w:lineRule="auto"/>
        <w:jc w:val="both"/>
      </w:pPr>
      <w:r>
        <w:t>Пономарев В.Д.  Экстрагирование лекарственного сырья. - М</w:t>
      </w:r>
      <w:bookmarkStart w:id="7" w:name="OCRUncertain292"/>
      <w:r>
        <w:t>.,</w:t>
      </w:r>
      <w:bookmarkEnd w:id="7"/>
      <w:r>
        <w:t xml:space="preserve"> 1982. – </w:t>
      </w:r>
    </w:p>
    <w:p w:rsidR="00734F87" w:rsidRDefault="00734F87" w:rsidP="00734F87">
      <w:pPr>
        <w:pStyle w:val="afffffff4"/>
        <w:ind w:firstLine="360"/>
      </w:pPr>
      <w:r>
        <w:t>204 с.</w:t>
      </w:r>
    </w:p>
    <w:p w:rsidR="00734F87" w:rsidRDefault="00734F87" w:rsidP="009A506B">
      <w:pPr>
        <w:pStyle w:val="afffffff4"/>
        <w:numPr>
          <w:ilvl w:val="0"/>
          <w:numId w:val="44"/>
        </w:numPr>
        <w:suppressAutoHyphens w:val="0"/>
        <w:spacing w:after="0" w:line="360" w:lineRule="auto"/>
        <w:jc w:val="both"/>
        <w:rPr>
          <w:color w:val="000000"/>
        </w:rPr>
      </w:pPr>
      <w:r>
        <w:lastRenderedPageBreak/>
        <w:t xml:space="preserve"> Пристрої для подрібнення рослинної сировини в умовах аптек. Інформ</w:t>
      </w:r>
      <w:r>
        <w:t>а</w:t>
      </w:r>
      <w:r>
        <w:t>ційний лист  / Гриценко С.В., Тихонов О.І. №301-2003 – 4 с..</w:t>
      </w:r>
    </w:p>
    <w:p w:rsidR="00734F87" w:rsidRDefault="00734F87" w:rsidP="009A506B">
      <w:pPr>
        <w:pStyle w:val="afffffff4"/>
        <w:numPr>
          <w:ilvl w:val="0"/>
          <w:numId w:val="44"/>
        </w:numPr>
        <w:suppressAutoHyphens w:val="0"/>
        <w:spacing w:after="0" w:line="360" w:lineRule="auto"/>
        <w:jc w:val="both"/>
        <w:rPr>
          <w:color w:val="000000"/>
        </w:rPr>
      </w:pPr>
      <w:r>
        <w:t>Протасеня Н.И., Василенко Ю.В. Лекарственные сборы: 600 рецептов л</w:t>
      </w:r>
      <w:r>
        <w:t>е</w:t>
      </w:r>
      <w:r>
        <w:t>чения наиболее распространенных болезней лекарственными травами.- Симф</w:t>
      </w:r>
      <w:r>
        <w:t>е</w:t>
      </w:r>
      <w:r>
        <w:t>рополь: Таврида.- 1992.- 351 с.</w:t>
      </w:r>
    </w:p>
    <w:p w:rsidR="00734F87" w:rsidRDefault="00734F87" w:rsidP="009A506B">
      <w:pPr>
        <w:pStyle w:val="afffffff4"/>
        <w:numPr>
          <w:ilvl w:val="0"/>
          <w:numId w:val="44"/>
        </w:numPr>
        <w:suppressAutoHyphens w:val="0"/>
        <w:spacing w:after="0" w:line="360" w:lineRule="auto"/>
        <w:jc w:val="both"/>
        <w:rPr>
          <w:color w:val="000000"/>
        </w:rPr>
      </w:pPr>
      <w:r>
        <w:rPr>
          <w:color w:val="000000"/>
        </w:rPr>
        <w:t xml:space="preserve"> Путырский И.Н., Прохоров В.Н. Универсальная энциклопедия лекарс</w:t>
      </w:r>
      <w:r>
        <w:rPr>
          <w:color w:val="000000"/>
        </w:rPr>
        <w:t>т</w:t>
      </w:r>
      <w:r>
        <w:rPr>
          <w:color w:val="000000"/>
        </w:rPr>
        <w:t xml:space="preserve">венных растений. – Минск – Москва, 2000. – С. 100- 120. </w:t>
      </w:r>
    </w:p>
    <w:p w:rsidR="00734F87" w:rsidRDefault="00734F87" w:rsidP="009A506B">
      <w:pPr>
        <w:pStyle w:val="afffffff4"/>
        <w:numPr>
          <w:ilvl w:val="0"/>
          <w:numId w:val="44"/>
        </w:numPr>
        <w:suppressAutoHyphens w:val="0"/>
        <w:spacing w:after="0" w:line="360" w:lineRule="auto"/>
        <w:jc w:val="both"/>
      </w:pPr>
      <w:r>
        <w:t xml:space="preserve"> Растения для нас: Справ. изд. / К.Ф.Блинова, В.В. Вандышев, М.Н. Ком</w:t>
      </w:r>
      <w:r>
        <w:t>а</w:t>
      </w:r>
      <w:r>
        <w:t>рова и др. ; Под ред. Г.П. Яковлева и К.Ф. Блиновой.- Спб.: Учеб. книга, 1996.- 654 с.</w:t>
      </w:r>
    </w:p>
    <w:p w:rsidR="00734F87" w:rsidRDefault="00734F87" w:rsidP="009A506B">
      <w:pPr>
        <w:pStyle w:val="afffffff4"/>
        <w:numPr>
          <w:ilvl w:val="0"/>
          <w:numId w:val="44"/>
        </w:numPr>
        <w:suppressAutoHyphens w:val="0"/>
        <w:spacing w:after="0" w:line="360" w:lineRule="auto"/>
        <w:jc w:val="both"/>
      </w:pPr>
      <w:r>
        <w:t xml:space="preserve"> Селезнева Н.Д. Неотложная помощь в гинекологии. – 2-е изд., пер. и доп. – М.: Медицина, 1996. – 22 с.</w:t>
      </w:r>
    </w:p>
    <w:p w:rsidR="00734F87" w:rsidRDefault="00734F87" w:rsidP="009A506B">
      <w:pPr>
        <w:pStyle w:val="afffffff4"/>
        <w:numPr>
          <w:ilvl w:val="0"/>
          <w:numId w:val="44"/>
        </w:numPr>
        <w:suppressAutoHyphens w:val="0"/>
        <w:spacing w:after="0" w:line="360" w:lineRule="auto"/>
        <w:jc w:val="both"/>
      </w:pPr>
      <w:bookmarkStart w:id="8" w:name="OCRUncertain230"/>
      <w:r>
        <w:t xml:space="preserve"> Справочник экстемпоральной рецептуры / Под ред. А.И.Тихонова. – К.: МОРИОН, 1999. – 496 с.</w:t>
      </w:r>
    </w:p>
    <w:p w:rsidR="00734F87" w:rsidRDefault="00734F87" w:rsidP="009A506B">
      <w:pPr>
        <w:pStyle w:val="afffffff4"/>
        <w:numPr>
          <w:ilvl w:val="0"/>
          <w:numId w:val="44"/>
        </w:numPr>
        <w:suppressAutoHyphens w:val="0"/>
        <w:spacing w:after="0" w:line="360" w:lineRule="auto"/>
        <w:jc w:val="both"/>
      </w:pPr>
      <w:r>
        <w:t xml:space="preserve"> Тахтаджан</w:t>
      </w:r>
      <w:bookmarkEnd w:id="8"/>
      <w:r>
        <w:t xml:space="preserve"> А.Л. Жизнь растений. В </w:t>
      </w:r>
      <w:bookmarkStart w:id="9" w:name="OCRUncertain231"/>
      <w:r>
        <w:t>6-ти</w:t>
      </w:r>
      <w:bookmarkEnd w:id="9"/>
      <w:r>
        <w:t xml:space="preserve"> т. - М., 1982. - Т. 5 (2). -511 с.</w:t>
      </w:r>
    </w:p>
    <w:p w:rsidR="00734F87" w:rsidRDefault="00734F87" w:rsidP="009A506B">
      <w:pPr>
        <w:pStyle w:val="afffffff4"/>
        <w:numPr>
          <w:ilvl w:val="0"/>
          <w:numId w:val="44"/>
        </w:numPr>
        <w:suppressAutoHyphens w:val="0"/>
        <w:spacing w:after="0" w:line="360" w:lineRule="auto"/>
        <w:jc w:val="both"/>
      </w:pPr>
      <w:r>
        <w:t xml:space="preserve"> Сур С. В. Методи выделения, идентификации и определения терпен</w:t>
      </w:r>
      <w:r>
        <w:t>о</w:t>
      </w:r>
      <w:r>
        <w:t>вых соединений  // Хим.-фармац. журнал.– 1990, №2.– С.42-50.</w:t>
      </w:r>
    </w:p>
    <w:p w:rsidR="00734F87" w:rsidRDefault="00734F87" w:rsidP="009A506B">
      <w:pPr>
        <w:pStyle w:val="afffffff4"/>
        <w:numPr>
          <w:ilvl w:val="0"/>
          <w:numId w:val="44"/>
        </w:numPr>
        <w:suppressAutoHyphens w:val="0"/>
        <w:spacing w:after="0" w:line="360" w:lineRule="auto"/>
        <w:jc w:val="both"/>
      </w:pPr>
      <w:r>
        <w:t xml:space="preserve"> Сучасний стан розробки та впровадження в медичну практику лікарс</w:t>
      </w:r>
      <w:r>
        <w:t>ь</w:t>
      </w:r>
      <w:r>
        <w:t>ких препаратів на основі продуктів бджільництва / О.І.Тихонов, Т.Г.Ярних, Т.Н.Буднікова та ін. // Вісник фармації. – 1996. – № 1-2. – С. 75-81.</w:t>
      </w:r>
    </w:p>
    <w:p w:rsidR="00734F87" w:rsidRDefault="00734F87" w:rsidP="009A506B">
      <w:pPr>
        <w:pStyle w:val="afffffff4"/>
        <w:numPr>
          <w:ilvl w:val="0"/>
          <w:numId w:val="44"/>
        </w:numPr>
        <w:suppressAutoHyphens w:val="0"/>
        <w:spacing w:after="0" w:line="360" w:lineRule="auto"/>
        <w:jc w:val="both"/>
      </w:pPr>
      <w:r>
        <w:t xml:space="preserve"> Тенцова А.И. Современные лекарственные формы // Теоретические осн</w:t>
      </w:r>
      <w:r>
        <w:t>о</w:t>
      </w:r>
      <w:r>
        <w:t>вы приготовления лекарств и их биофармацевтическая оценка: Н</w:t>
      </w:r>
      <w:r>
        <w:t>а</w:t>
      </w:r>
      <w:r>
        <w:t>учн.тр. ВНИИФ. – М., 1983.– С. 3-9.</w:t>
      </w:r>
    </w:p>
    <w:p w:rsidR="00734F87" w:rsidRDefault="00734F87" w:rsidP="009A506B">
      <w:pPr>
        <w:pStyle w:val="afffffff4"/>
        <w:numPr>
          <w:ilvl w:val="0"/>
          <w:numId w:val="44"/>
        </w:numPr>
        <w:suppressAutoHyphens w:val="0"/>
        <w:spacing w:after="0" w:line="360" w:lineRule="auto"/>
        <w:jc w:val="both"/>
      </w:pPr>
      <w:r>
        <w:t>Теория и практика производства лекарственных препаратов пропол</w:t>
      </w:r>
      <w:r>
        <w:t>и</w:t>
      </w:r>
      <w:r>
        <w:t>са/ А.И. Тихонов, Т.Г. Ярных, В.П. Черных, И.А. Зупанец, С.А. Тихонова; Под ред. А.И. Тихонова. – Х.: Основа. – 1998. – 383 с.</w:t>
      </w:r>
    </w:p>
    <w:p w:rsidR="00734F87" w:rsidRDefault="00734F87" w:rsidP="009A506B">
      <w:pPr>
        <w:pStyle w:val="afffffff4"/>
        <w:numPr>
          <w:ilvl w:val="0"/>
          <w:numId w:val="44"/>
        </w:numPr>
        <w:suppressAutoHyphens w:val="0"/>
        <w:spacing w:after="0" w:line="360" w:lineRule="auto"/>
        <w:jc w:val="both"/>
      </w:pPr>
      <w:r>
        <w:t xml:space="preserve"> Тихонов А.И. Новые лекарственные препараты на основе биологиче</w:t>
      </w:r>
      <w:r>
        <w:t>с</w:t>
      </w:r>
      <w:r>
        <w:t>ки активных продуктов пчеловодства // Апитерапия сегодня: Матер.сов. по апитерапии, 2-4 дек. 1992. – Р</w:t>
      </w:r>
      <w:r>
        <w:t>ы</w:t>
      </w:r>
      <w:r>
        <w:t>бное, 1993. –  С. 49-54.</w:t>
      </w:r>
    </w:p>
    <w:p w:rsidR="00734F87" w:rsidRDefault="00734F87" w:rsidP="009A506B">
      <w:pPr>
        <w:numPr>
          <w:ilvl w:val="0"/>
          <w:numId w:val="44"/>
        </w:numPr>
        <w:suppressAutoHyphens w:val="0"/>
        <w:spacing w:line="360" w:lineRule="auto"/>
        <w:jc w:val="both"/>
        <w:rPr>
          <w:sz w:val="28"/>
          <w:szCs w:val="28"/>
        </w:rPr>
      </w:pPr>
      <w:r>
        <w:rPr>
          <w:sz w:val="28"/>
          <w:szCs w:val="28"/>
        </w:rPr>
        <w:t>Тихонов А.И., Ярных Т.Г., Заикина Л.М. Использование продуктов пчел</w:t>
      </w:r>
      <w:r>
        <w:rPr>
          <w:sz w:val="28"/>
          <w:szCs w:val="28"/>
        </w:rPr>
        <w:t>о</w:t>
      </w:r>
      <w:r>
        <w:rPr>
          <w:sz w:val="28"/>
          <w:szCs w:val="28"/>
        </w:rPr>
        <w:t>водства: (Метод.пособие). – М.: ВНИЭСХ, 1990. – 30 с.</w:t>
      </w:r>
    </w:p>
    <w:p w:rsidR="00734F87" w:rsidRDefault="00734F87" w:rsidP="009A506B">
      <w:pPr>
        <w:pStyle w:val="afffffff4"/>
        <w:numPr>
          <w:ilvl w:val="0"/>
          <w:numId w:val="44"/>
        </w:numPr>
        <w:suppressAutoHyphens w:val="0"/>
        <w:spacing w:after="0" w:line="360" w:lineRule="auto"/>
        <w:jc w:val="both"/>
      </w:pPr>
      <w:r>
        <w:lastRenderedPageBreak/>
        <w:t>Тихонов А.И., Ярных Т.Г., Гончаров В.Г. Разработка технологии н</w:t>
      </w:r>
      <w:r>
        <w:t>а</w:t>
      </w:r>
      <w:r>
        <w:t>стойки прополиса. // Апитерапия и пч</w:t>
      </w:r>
      <w:r>
        <w:t>е</w:t>
      </w:r>
      <w:r>
        <w:t>ловодство. – 1991. – Вып. 2. – С. 83-88.</w:t>
      </w:r>
    </w:p>
    <w:p w:rsidR="00734F87" w:rsidRDefault="00734F87" w:rsidP="009A506B">
      <w:pPr>
        <w:pStyle w:val="afffffff4"/>
        <w:numPr>
          <w:ilvl w:val="0"/>
          <w:numId w:val="44"/>
        </w:numPr>
        <w:suppressAutoHyphens w:val="0"/>
        <w:spacing w:after="0" w:line="360" w:lineRule="auto"/>
        <w:jc w:val="both"/>
      </w:pPr>
      <w:r>
        <w:t xml:space="preserve"> Товстуха Є.С. Фітотерапія. – К.: Здоров’я, 1990. – 304 </w:t>
      </w:r>
      <w:r>
        <w:rPr>
          <w:lang w:val="en-US"/>
        </w:rPr>
        <w:t>c</w:t>
      </w:r>
      <w:r>
        <w:t>.</w:t>
      </w:r>
    </w:p>
    <w:p w:rsidR="00734F87" w:rsidRDefault="00734F87" w:rsidP="009A506B">
      <w:pPr>
        <w:pStyle w:val="afffffff4"/>
        <w:numPr>
          <w:ilvl w:val="0"/>
          <w:numId w:val="44"/>
        </w:numPr>
        <w:suppressAutoHyphens w:val="0"/>
        <w:spacing w:after="0" w:line="360" w:lineRule="auto"/>
        <w:jc w:val="both"/>
      </w:pPr>
      <w:r>
        <w:t xml:space="preserve">Туманов В.А., Барабай В.А., Стефанов О.В. Поліфеноли як лікарські засоби. // Фітотерапія. Часопис. – 2002. - № 1-2. – С.7 -11. </w:t>
      </w:r>
    </w:p>
    <w:p w:rsidR="00734F87" w:rsidRDefault="00734F87" w:rsidP="009A506B">
      <w:pPr>
        <w:pStyle w:val="afffffff4"/>
        <w:numPr>
          <w:ilvl w:val="0"/>
          <w:numId w:val="44"/>
        </w:numPr>
        <w:suppressAutoHyphens w:val="0"/>
        <w:spacing w:after="0" w:line="360" w:lineRule="auto"/>
        <w:jc w:val="both"/>
      </w:pPr>
      <w:r>
        <w:t>Чекман І.С. Клінічна фітотерапія. Природа лікує .: Вид-во „Рада”, К., - - 2000. – 510 с.</w:t>
      </w:r>
    </w:p>
    <w:p w:rsidR="00734F87" w:rsidRDefault="00734F87" w:rsidP="009A506B">
      <w:pPr>
        <w:pStyle w:val="afffffffb"/>
        <w:numPr>
          <w:ilvl w:val="0"/>
          <w:numId w:val="44"/>
        </w:numPr>
        <w:suppressAutoHyphens w:val="0"/>
        <w:spacing w:after="0" w:line="360" w:lineRule="auto"/>
        <w:jc w:val="both"/>
      </w:pPr>
      <w:r>
        <w:t>Хайц И.М</w:t>
      </w:r>
      <w:bookmarkStart w:id="10" w:name="OCRUncertain268"/>
      <w:r>
        <w:t>, Мацек</w:t>
      </w:r>
      <w:bookmarkEnd w:id="10"/>
      <w:r>
        <w:t xml:space="preserve"> К. </w:t>
      </w:r>
      <w:bookmarkStart w:id="11" w:name="OCRUncertain269"/>
      <w:r>
        <w:t>Хроматография</w:t>
      </w:r>
      <w:bookmarkEnd w:id="11"/>
      <w:r>
        <w:t xml:space="preserve"> на бумаге. - М</w:t>
      </w:r>
      <w:bookmarkStart w:id="12" w:name="OCRUncertain270"/>
      <w:r>
        <w:t>.:</w:t>
      </w:r>
      <w:bookmarkEnd w:id="12"/>
      <w:r>
        <w:t xml:space="preserve"> </w:t>
      </w:r>
      <w:bookmarkStart w:id="13" w:name="OCRUncertain271"/>
      <w:r>
        <w:t>Изд-во</w:t>
      </w:r>
      <w:bookmarkEnd w:id="13"/>
      <w:r>
        <w:t xml:space="preserve"> </w:t>
      </w:r>
      <w:bookmarkStart w:id="14" w:name="OCRUncertain272"/>
      <w:r>
        <w:t>иностр.</w:t>
      </w:r>
      <w:bookmarkEnd w:id="14"/>
      <w:r>
        <w:t xml:space="preserve"> литера</w:t>
      </w:r>
      <w:bookmarkStart w:id="15" w:name="OCRUncertain273"/>
      <w:r>
        <w:t>т</w:t>
      </w:r>
      <w:bookmarkEnd w:id="15"/>
      <w:r>
        <w:t>уры, 1962. -851 с.</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Abdala L.R., Seeligmann P. Determinacion de Flavonoides en Tagetes dia</w:t>
      </w:r>
      <w:r>
        <w:rPr>
          <w:sz w:val="28"/>
          <w:szCs w:val="28"/>
          <w:lang w:val="en-US"/>
        </w:rPr>
        <w:t>n</w:t>
      </w:r>
      <w:r>
        <w:rPr>
          <w:sz w:val="28"/>
          <w:szCs w:val="28"/>
          <w:lang w:val="en-US"/>
        </w:rPr>
        <w:t>thioflora H.B.K. (Composite) // Lilloa. – 1995. –V. 38, №2. – S. 169-171.</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Arora A. , Nair M.G., Strasburg G.M. Natural polyphenolic as drugs. // Free Raadic. Biol. Ved.- 1998.- V.24, 9. – P.1355-1363.</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Benavides M.F. Disridution of thiophenes in Tagetes mendocina. And Tagetes Ardentina Cabrera // Adri</w:t>
      </w:r>
      <w:r>
        <w:rPr>
          <w:sz w:val="28"/>
          <w:szCs w:val="28"/>
          <w:lang w:val="en-US"/>
        </w:rPr>
        <w:t>s</w:t>
      </w:r>
      <w:r>
        <w:rPr>
          <w:sz w:val="28"/>
          <w:szCs w:val="28"/>
          <w:lang w:val="en-US"/>
        </w:rPr>
        <w:t>cientia (Cordola). – 1994. –V.6.- P. 17-</w:t>
      </w:r>
    </w:p>
    <w:p w:rsidR="00734F87" w:rsidRDefault="00734F87" w:rsidP="009A506B">
      <w:pPr>
        <w:numPr>
          <w:ilvl w:val="0"/>
          <w:numId w:val="44"/>
        </w:numPr>
        <w:suppressAutoHyphens w:val="0"/>
        <w:spacing w:line="360" w:lineRule="auto"/>
        <w:jc w:val="both"/>
        <w:rPr>
          <w:sz w:val="28"/>
          <w:szCs w:val="28"/>
          <w:lang w:val="en-US"/>
        </w:rPr>
      </w:pPr>
      <w:r>
        <w:rPr>
          <w:sz w:val="28"/>
          <w:szCs w:val="28"/>
        </w:rPr>
        <w:t xml:space="preserve">Bonati A. Proprietari medicinal product: active constituents derived from plans // Fitoterapia. </w:t>
      </w:r>
      <w:r>
        <w:rPr>
          <w:sz w:val="28"/>
          <w:szCs w:val="28"/>
          <w:lang w:val="en-US"/>
        </w:rPr>
        <w:t xml:space="preserve">- </w:t>
      </w:r>
      <w:r>
        <w:rPr>
          <w:sz w:val="28"/>
          <w:szCs w:val="28"/>
        </w:rPr>
        <w:t xml:space="preserve">1987. </w:t>
      </w:r>
      <w:r>
        <w:rPr>
          <w:sz w:val="28"/>
          <w:szCs w:val="28"/>
          <w:lang w:val="en-US"/>
        </w:rPr>
        <w:t>– V.</w:t>
      </w:r>
      <w:r>
        <w:rPr>
          <w:sz w:val="28"/>
          <w:szCs w:val="28"/>
        </w:rPr>
        <w:t xml:space="preserve"> 4. –</w:t>
      </w:r>
      <w:r>
        <w:rPr>
          <w:sz w:val="28"/>
          <w:szCs w:val="28"/>
          <w:lang w:val="en-US"/>
        </w:rPr>
        <w:t>P</w:t>
      </w:r>
      <w:r>
        <w:rPr>
          <w:sz w:val="28"/>
          <w:szCs w:val="28"/>
        </w:rPr>
        <w:t>. 211-220.</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Buck A.C. Risk factors in idiopathic stone discase / Scientific Foundation of Uro</w:t>
      </w:r>
      <w:r>
        <w:rPr>
          <w:sz w:val="28"/>
          <w:szCs w:val="28"/>
          <w:lang w:val="en-US"/>
        </w:rPr>
        <w:t>l</w:t>
      </w:r>
      <w:r>
        <w:rPr>
          <w:sz w:val="28"/>
          <w:szCs w:val="28"/>
          <w:lang w:val="en-US"/>
        </w:rPr>
        <w:t>ogy. 3-rd. – (Eds. L.D. Chisholm, W.R. Fair). – Oxford. Chicago, 1990.- P. 176 -192.</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Bode M., Herman O., Rode M. Tosthast with propolis // III Intern. Sympos. On apitherapy. — Portopos, — 1980. — P.117.</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Bojor O., Popescu O. Fitoterapie traditionaia si moderna. – Bucuresti: Fiat Zux, 1998. – 396 p.</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 xml:space="preserve">Bruhn J/G. The use of natural products in modern medicines. // Scta Pharm. Nord. – 1989. – Vol. 1.1, № 3. –P.723-728.  </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Diener H. Arzneipfanzen und Drogen. – Leipzig Fachbuchverlag, 1989.- 334 s.</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 xml:space="preserve">European Pharmacopoea 1998.- 5-th ed.- Strasbourg: Maisonneuve. 1998.- 520 p.  </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lastRenderedPageBreak/>
        <w:t>Good manufacturing practices: supplementary guidelines for the manufa</w:t>
      </w:r>
      <w:r>
        <w:rPr>
          <w:sz w:val="28"/>
          <w:szCs w:val="28"/>
          <w:lang w:val="en-US"/>
        </w:rPr>
        <w:t>c</w:t>
      </w:r>
      <w:r>
        <w:rPr>
          <w:sz w:val="28"/>
          <w:szCs w:val="28"/>
          <w:lang w:val="en-US"/>
        </w:rPr>
        <w:t>ture of herbal medicinal products. / WHO Expert Committee on Specification for Pha</w:t>
      </w:r>
      <w:r>
        <w:rPr>
          <w:sz w:val="28"/>
          <w:szCs w:val="28"/>
          <w:lang w:val="en-US"/>
        </w:rPr>
        <w:t>r</w:t>
      </w:r>
      <w:r>
        <w:rPr>
          <w:sz w:val="28"/>
          <w:szCs w:val="28"/>
          <w:lang w:val="en-US"/>
        </w:rPr>
        <w:t>ma</w:t>
      </w:r>
      <w:r>
        <w:rPr>
          <w:sz w:val="28"/>
          <w:szCs w:val="28"/>
          <w:lang w:val="en-US"/>
        </w:rPr>
        <w:softHyphen/>
        <w:t>ceutical Preparation. Thirty-fourth Report. — Geneva, World Health Organ</w:t>
      </w:r>
      <w:r>
        <w:rPr>
          <w:sz w:val="28"/>
          <w:szCs w:val="28"/>
          <w:lang w:val="en-US"/>
        </w:rPr>
        <w:t>i</w:t>
      </w:r>
      <w:r>
        <w:rPr>
          <w:sz w:val="28"/>
          <w:szCs w:val="28"/>
          <w:lang w:val="en-US"/>
        </w:rPr>
        <w:t>zation, 1996.— Annex 8 (WHO Technical Report Series, No. 863).</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Gooksley V. Aromatherapy a lifetime guide to healind with essential oils. – Paramus N-J., 1996. – 440 p.</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Guidelines for the assessment of herbal medicines./WHO Expert Committee on Specification for Pharmaceutical Preparation. Thirty-fourth Report.— G</w:t>
      </w:r>
      <w:r>
        <w:rPr>
          <w:sz w:val="28"/>
          <w:szCs w:val="28"/>
          <w:lang w:val="en-US"/>
        </w:rPr>
        <w:t>e</w:t>
      </w:r>
      <w:r>
        <w:rPr>
          <w:sz w:val="28"/>
          <w:szCs w:val="28"/>
          <w:lang w:val="en-US"/>
        </w:rPr>
        <w:t>neva, World Health Organization, 1996 (WHO Technical Report Series, No. 863).</w:t>
      </w:r>
    </w:p>
    <w:p w:rsidR="00734F87" w:rsidRDefault="00734F87" w:rsidP="009A506B">
      <w:pPr>
        <w:pStyle w:val="afffffffb"/>
        <w:numPr>
          <w:ilvl w:val="0"/>
          <w:numId w:val="44"/>
        </w:numPr>
        <w:suppressAutoHyphens w:val="0"/>
        <w:spacing w:after="0" w:line="360" w:lineRule="auto"/>
        <w:jc w:val="both"/>
      </w:pPr>
      <w:r>
        <w:t>Hendriks H., Bruins A. P. Study of tree type of essential oil of Va</w:t>
      </w:r>
      <w:r>
        <w:rPr>
          <w:lang w:val="en-US"/>
        </w:rPr>
        <w:t>l</w:t>
      </w:r>
      <w:r>
        <w:t>eriana officinalis L.s.l. by combination</w:t>
      </w:r>
      <w:r>
        <w:rPr>
          <w:lang w:val="en-US"/>
        </w:rPr>
        <w:t xml:space="preserve"> das liguid chromatography and mass – spe</w:t>
      </w:r>
      <w:r>
        <w:rPr>
          <w:lang w:val="en-US"/>
        </w:rPr>
        <w:t>c</w:t>
      </w:r>
      <w:r>
        <w:rPr>
          <w:lang w:val="en-US"/>
        </w:rPr>
        <w:t xml:space="preserve">trometry with nedative ion chemical ionization. // J. Cromatog. – 1980, V. 190, - P. 321-330. </w:t>
      </w:r>
    </w:p>
    <w:p w:rsidR="00734F87" w:rsidRDefault="00734F87" w:rsidP="009A506B">
      <w:pPr>
        <w:pStyle w:val="afffffffb"/>
        <w:numPr>
          <w:ilvl w:val="0"/>
          <w:numId w:val="44"/>
        </w:numPr>
        <w:suppressAutoHyphens w:val="0"/>
        <w:spacing w:after="0" w:line="360" w:lineRule="auto"/>
        <w:jc w:val="both"/>
        <w:rPr>
          <w:lang w:val="en-US"/>
        </w:rPr>
      </w:pPr>
      <w:r>
        <w:t>Herbal Drugs and Phytopharmaceuticals. — Stuttgart: Medpharm Scientific Publishers, 1994. — 566p.</w:t>
      </w:r>
    </w:p>
    <w:p w:rsidR="00734F87" w:rsidRDefault="00734F87" w:rsidP="009A506B">
      <w:pPr>
        <w:pStyle w:val="afffffffb"/>
        <w:numPr>
          <w:ilvl w:val="0"/>
          <w:numId w:val="44"/>
        </w:numPr>
        <w:suppressAutoHyphens w:val="0"/>
        <w:spacing w:after="0" w:line="360" w:lineRule="auto"/>
        <w:jc w:val="both"/>
        <w:rPr>
          <w:lang w:val="en-US"/>
        </w:rPr>
      </w:pPr>
      <w:r>
        <w:rPr>
          <w:lang w:val="en-US"/>
        </w:rPr>
        <w:t>Herman O., Rode M.</w:t>
      </w:r>
      <w:r>
        <w:t xml:space="preserve"> </w:t>
      </w:r>
      <w:r>
        <w:rPr>
          <w:lang w:val="en-US"/>
        </w:rPr>
        <w:t>Distinction of Hands with propolis // III Intern. Sy</w:t>
      </w:r>
      <w:r>
        <w:rPr>
          <w:lang w:val="en-US"/>
        </w:rPr>
        <w:t>m</w:t>
      </w:r>
      <w:r>
        <w:rPr>
          <w:lang w:val="en-US"/>
        </w:rPr>
        <w:t>pos. on apitherapy. — Portoros, 1980, — P.45.</w:t>
      </w:r>
    </w:p>
    <w:p w:rsidR="00734F87" w:rsidRDefault="00734F87" w:rsidP="009A506B">
      <w:pPr>
        <w:pStyle w:val="afffffffb"/>
        <w:numPr>
          <w:ilvl w:val="0"/>
          <w:numId w:val="44"/>
        </w:numPr>
        <w:suppressAutoHyphens w:val="0"/>
        <w:spacing w:after="0" w:line="360" w:lineRule="auto"/>
        <w:jc w:val="both"/>
        <w:rPr>
          <w:lang w:val="en-US"/>
        </w:rPr>
      </w:pPr>
      <w:r>
        <w:t>High Performance Liquid Chromatography. Funda</w:t>
      </w:r>
      <w:r>
        <w:softHyphen/>
        <w:t>mental Principles and Practice. / Ed. by Lough W. J., Wai-nerI. W.— London, Blackie Academic and Professional 1996.-276 p.</w:t>
      </w:r>
    </w:p>
    <w:p w:rsidR="00734F87" w:rsidRDefault="00734F87" w:rsidP="009A506B">
      <w:pPr>
        <w:pStyle w:val="afffffffb"/>
        <w:numPr>
          <w:ilvl w:val="0"/>
          <w:numId w:val="44"/>
        </w:numPr>
        <w:suppressAutoHyphens w:val="0"/>
        <w:spacing w:after="0" w:line="360" w:lineRule="auto"/>
        <w:jc w:val="both"/>
        <w:rPr>
          <w:lang w:val="en-US"/>
        </w:rPr>
      </w:pPr>
      <w:r>
        <w:rPr>
          <w:lang w:val="en-US"/>
        </w:rPr>
        <w:t>Israilev L.R., Seelingmann P. Unflavonoides muy poco comun en Tagetes multiflora H.B.K. (Composite) // Idid. – 1993.- V.38, № 1.- S. 99-101.</w:t>
      </w:r>
    </w:p>
    <w:p w:rsidR="00734F87" w:rsidRDefault="00734F87" w:rsidP="009A506B">
      <w:pPr>
        <w:pStyle w:val="afffffffb"/>
        <w:numPr>
          <w:ilvl w:val="0"/>
          <w:numId w:val="44"/>
        </w:numPr>
        <w:suppressAutoHyphens w:val="0"/>
        <w:spacing w:after="0" w:line="360" w:lineRule="auto"/>
        <w:jc w:val="both"/>
        <w:rPr>
          <w:lang w:val="en-US"/>
        </w:rPr>
      </w:pPr>
      <w:r>
        <w:rPr>
          <w:lang w:val="en-US"/>
        </w:rPr>
        <w:t>Israilev L.R., Abdala L.R. Dos species de Tagetes difereciadas por sus fl</w:t>
      </w:r>
      <w:r>
        <w:rPr>
          <w:lang w:val="en-US"/>
        </w:rPr>
        <w:t>a</w:t>
      </w:r>
      <w:r>
        <w:rPr>
          <w:lang w:val="en-US"/>
        </w:rPr>
        <w:t>vonoides (Composite) // Idid. – 1993.- V.38, № 1.- S. 104- 106.</w:t>
      </w:r>
    </w:p>
    <w:p w:rsidR="00734F87" w:rsidRDefault="00734F87" w:rsidP="009A506B">
      <w:pPr>
        <w:pStyle w:val="afffffffb"/>
        <w:numPr>
          <w:ilvl w:val="0"/>
          <w:numId w:val="44"/>
        </w:numPr>
        <w:suppressAutoHyphens w:val="0"/>
        <w:spacing w:after="0" w:line="360" w:lineRule="auto"/>
        <w:ind w:right="-2"/>
        <w:jc w:val="both"/>
        <w:rPr>
          <w:lang w:val="en-US"/>
        </w:rPr>
      </w:pPr>
      <w:r>
        <w:rPr>
          <w:lang w:val="en-US"/>
        </w:rPr>
        <w:t>Israilev L.R., Seelingmann P. Flavon</w:t>
      </w:r>
      <w:r>
        <w:t>o</w:t>
      </w:r>
      <w:r>
        <w:rPr>
          <w:lang w:val="en-US"/>
        </w:rPr>
        <w:t>ides en Tagetes mendocine Phil // Idid. – 1993.- V.38, № 1.- S.95-98.</w:t>
      </w:r>
    </w:p>
    <w:p w:rsidR="00734F87" w:rsidRDefault="00734F87" w:rsidP="009A506B">
      <w:pPr>
        <w:pStyle w:val="afffffffb"/>
        <w:numPr>
          <w:ilvl w:val="0"/>
          <w:numId w:val="44"/>
        </w:numPr>
        <w:suppressAutoHyphens w:val="0"/>
        <w:spacing w:after="0" w:line="360" w:lineRule="auto"/>
        <w:jc w:val="both"/>
        <w:rPr>
          <w:lang w:val="en-US"/>
        </w:rPr>
      </w:pPr>
      <w:r>
        <w:rPr>
          <w:lang w:val="en-US"/>
        </w:rPr>
        <w:t>Kirhner J.G. Thin-layer Chromatography: Technique of Chemistry. Vol. XIV, 2nd Ed. -  John Wiley Sons, 1980.-1160 p.</w:t>
      </w:r>
    </w:p>
    <w:p w:rsidR="00734F87" w:rsidRDefault="00734F87" w:rsidP="009A506B">
      <w:pPr>
        <w:pStyle w:val="afffffffb"/>
        <w:numPr>
          <w:ilvl w:val="0"/>
          <w:numId w:val="44"/>
        </w:numPr>
        <w:suppressAutoHyphens w:val="0"/>
        <w:spacing w:after="0" w:line="360" w:lineRule="auto"/>
        <w:jc w:val="both"/>
        <w:rPr>
          <w:lang w:val="en-US"/>
        </w:rPr>
      </w:pPr>
      <w:r>
        <w:rPr>
          <w:lang w:val="en-US"/>
        </w:rPr>
        <w:t>Nalaieri H.J. BA methodology for the microbiological analysis cosmetic and top</w:t>
      </w:r>
      <w:r>
        <w:rPr>
          <w:lang w:val="en-US"/>
        </w:rPr>
        <w:t>i</w:t>
      </w:r>
      <w:r>
        <w:rPr>
          <w:lang w:val="en-US"/>
        </w:rPr>
        <w:t>cal drugs // J.Sol.Cosm. Chem. — 1983. — Vol. 34. — P. 35-39.</w:t>
      </w:r>
    </w:p>
    <w:p w:rsidR="00734F87" w:rsidRDefault="00734F87" w:rsidP="009A506B">
      <w:pPr>
        <w:pStyle w:val="afffffffb"/>
        <w:numPr>
          <w:ilvl w:val="0"/>
          <w:numId w:val="44"/>
        </w:numPr>
        <w:suppressAutoHyphens w:val="0"/>
        <w:spacing w:after="0" w:line="360" w:lineRule="auto"/>
        <w:jc w:val="both"/>
        <w:rPr>
          <w:lang w:val="en-US"/>
        </w:rPr>
      </w:pPr>
      <w:r>
        <w:rPr>
          <w:lang w:val="en-US"/>
        </w:rPr>
        <w:t>Niektore vlastnosti bielkovin, propolisu rozpusthych vo vode / Tuha M., Simuth J. // Farm.obz. 1992. — №  13. — C. 539-542.</w:t>
      </w:r>
    </w:p>
    <w:p w:rsidR="00734F87" w:rsidRDefault="00734F87" w:rsidP="009A506B">
      <w:pPr>
        <w:pStyle w:val="afffffffb"/>
        <w:numPr>
          <w:ilvl w:val="0"/>
          <w:numId w:val="44"/>
        </w:numPr>
        <w:suppressAutoHyphens w:val="0"/>
        <w:spacing w:after="0" w:line="360" w:lineRule="auto"/>
        <w:jc w:val="both"/>
        <w:rPr>
          <w:lang w:val="en-US"/>
        </w:rPr>
      </w:pPr>
      <w:r>
        <w:rPr>
          <w:lang w:val="en-US"/>
        </w:rPr>
        <w:lastRenderedPageBreak/>
        <w:t>Nerio H., Gadsikowska M. Propolis-kif peresch // Farm pol. — 198</w:t>
      </w:r>
      <w:r>
        <w:t>4</w:t>
      </w:r>
      <w:r>
        <w:rPr>
          <w:lang w:val="en-US"/>
        </w:rPr>
        <w:t>. — T. 37, 3. — S. 133-135.</w:t>
      </w:r>
    </w:p>
    <w:p w:rsidR="00734F87" w:rsidRDefault="00734F87" w:rsidP="009A506B">
      <w:pPr>
        <w:pStyle w:val="afffffffb"/>
        <w:numPr>
          <w:ilvl w:val="0"/>
          <w:numId w:val="44"/>
        </w:numPr>
        <w:suppressAutoHyphens w:val="0"/>
        <w:spacing w:after="0" w:line="360" w:lineRule="auto"/>
        <w:jc w:val="both"/>
        <w:rPr>
          <w:lang w:val="en-US"/>
        </w:rPr>
      </w:pPr>
      <w:r>
        <w:rPr>
          <w:lang w:val="en-US"/>
        </w:rPr>
        <w:t>Nesse R.M. Williams I.C. Warum wir krank warden Die Antworten der Evolutionsmedizin. – M unchen: C.N. Beck, 1997. – 23 p.</w:t>
      </w:r>
    </w:p>
    <w:p w:rsidR="00734F87" w:rsidRDefault="00734F87" w:rsidP="009A506B">
      <w:pPr>
        <w:pStyle w:val="afffffff4"/>
        <w:numPr>
          <w:ilvl w:val="0"/>
          <w:numId w:val="44"/>
        </w:numPr>
        <w:suppressAutoHyphens w:val="0"/>
        <w:spacing w:after="0" w:line="360" w:lineRule="auto"/>
        <w:jc w:val="both"/>
        <w:rPr>
          <w:spacing w:val="-20"/>
          <w:szCs w:val="28"/>
        </w:rPr>
      </w:pPr>
      <w:r>
        <w:t xml:space="preserve">Martindale. The Extra Pharmacopeia. – London. Pharm.Press., </w:t>
      </w:r>
      <w:r>
        <w:rPr>
          <w:spacing w:val="-20"/>
          <w:szCs w:val="28"/>
        </w:rPr>
        <w:t>1982. – 2025 p.</w:t>
      </w:r>
    </w:p>
    <w:p w:rsidR="00734F87" w:rsidRDefault="00734F87" w:rsidP="009A506B">
      <w:pPr>
        <w:numPr>
          <w:ilvl w:val="0"/>
          <w:numId w:val="44"/>
        </w:numPr>
        <w:suppressAutoHyphens w:val="0"/>
        <w:spacing w:line="360" w:lineRule="auto"/>
        <w:jc w:val="both"/>
        <w:rPr>
          <w:sz w:val="28"/>
        </w:rPr>
      </w:pPr>
      <w:r>
        <w:rPr>
          <w:sz w:val="28"/>
          <w:lang w:val="en-US"/>
        </w:rPr>
        <w:t>Maxwell-Hudson C. Aromatherapie Massage.- Munchen: Mosaik Verlag. - 1995. – 112 p.</w:t>
      </w:r>
    </w:p>
    <w:p w:rsidR="00734F87" w:rsidRDefault="00734F87" w:rsidP="009A506B">
      <w:pPr>
        <w:numPr>
          <w:ilvl w:val="0"/>
          <w:numId w:val="44"/>
        </w:numPr>
        <w:suppressAutoHyphens w:val="0"/>
        <w:spacing w:line="360" w:lineRule="auto"/>
        <w:jc w:val="both"/>
        <w:rPr>
          <w:sz w:val="28"/>
          <w:szCs w:val="28"/>
          <w:lang w:val="en-US"/>
        </w:rPr>
      </w:pPr>
      <w:r>
        <w:rPr>
          <w:sz w:val="28"/>
        </w:rPr>
        <w:t>Moller H. Die socialistische Entwicklung im Arzneimitteln und Apothekenwesen der DDR // Pharm.Praxis. – 1986. – 41. – № 5. – S. 201-203.</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Palsierf H.J. FBA mythology for the microbiological analysis of cosmetic and topical drugs // J. Soc. Gosm. Chem. — 1983. — Vol. 34. — P. 35-39.</w:t>
      </w:r>
    </w:p>
    <w:p w:rsidR="00734F87" w:rsidRDefault="00734F87" w:rsidP="009A506B">
      <w:pPr>
        <w:numPr>
          <w:ilvl w:val="0"/>
          <w:numId w:val="44"/>
        </w:numPr>
        <w:suppressAutoHyphens w:val="0"/>
        <w:spacing w:line="360" w:lineRule="auto"/>
        <w:jc w:val="both"/>
        <w:rPr>
          <w:sz w:val="28"/>
          <w:szCs w:val="28"/>
          <w:lang w:val="en-US"/>
        </w:rPr>
      </w:pPr>
      <w:r>
        <w:rPr>
          <w:sz w:val="28"/>
        </w:rPr>
        <w:t>Probst H. Herstellung und Qualitatssicherung von Arzneimitteln im Apothekenwesen // Pharm. Prais. – 1986. – 41. – № 1. – S. 2-7.</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Reynolds L.E. Martindale. The Extra Pharmacopoeia -29-ed. – London: Pharm. Press, 1990, - 1896 p.</w:t>
      </w:r>
    </w:p>
    <w:p w:rsidR="00734F87" w:rsidRDefault="00734F87" w:rsidP="009A506B">
      <w:pPr>
        <w:numPr>
          <w:ilvl w:val="0"/>
          <w:numId w:val="44"/>
        </w:numPr>
        <w:suppressAutoHyphens w:val="0"/>
        <w:spacing w:line="360" w:lineRule="auto"/>
        <w:jc w:val="both"/>
        <w:rPr>
          <w:sz w:val="28"/>
          <w:szCs w:val="28"/>
          <w:lang w:val="en-US"/>
        </w:rPr>
      </w:pPr>
      <w:r>
        <w:rPr>
          <w:sz w:val="28"/>
          <w:szCs w:val="28"/>
          <w:lang w:val="en-US"/>
        </w:rPr>
        <w:t>Ross D.W. Introduction to molecular medicine. – New York etc.: Springer: 1996. – 178 p.</w:t>
      </w:r>
    </w:p>
    <w:p w:rsidR="00734F87" w:rsidRDefault="00734F87" w:rsidP="009A506B">
      <w:pPr>
        <w:pStyle w:val="afffffff4"/>
        <w:numPr>
          <w:ilvl w:val="0"/>
          <w:numId w:val="44"/>
        </w:numPr>
        <w:suppressAutoHyphens w:val="0"/>
        <w:spacing w:after="0" w:line="360" w:lineRule="auto"/>
        <w:jc w:val="both"/>
        <w:rPr>
          <w:lang w:val="en-US"/>
        </w:rPr>
      </w:pPr>
      <w:r>
        <w:t>Schulz V.,  Hansel R. Rationalt Pyetotherapie Berlin: Springer. – 1999.- P.347-351.</w:t>
      </w:r>
    </w:p>
    <w:p w:rsidR="00734F87" w:rsidRDefault="00734F87" w:rsidP="009A506B">
      <w:pPr>
        <w:pStyle w:val="afffffff4"/>
        <w:numPr>
          <w:ilvl w:val="0"/>
          <w:numId w:val="44"/>
        </w:numPr>
        <w:suppressAutoHyphens w:val="0"/>
        <w:spacing w:after="0" w:line="360" w:lineRule="auto"/>
        <w:jc w:val="both"/>
        <w:rPr>
          <w:lang w:val="en-US"/>
        </w:rPr>
      </w:pPr>
      <w:r>
        <w:rPr>
          <w:lang w:val="en-US"/>
        </w:rPr>
        <w:t>Sanferd J. Caide the Antimicrobial Therapy. — Nest Fallthesed, 1981.</w:t>
      </w:r>
    </w:p>
    <w:p w:rsidR="00734F87" w:rsidRDefault="00734F87" w:rsidP="009A506B">
      <w:pPr>
        <w:pStyle w:val="afffffff4"/>
        <w:numPr>
          <w:ilvl w:val="0"/>
          <w:numId w:val="44"/>
        </w:numPr>
        <w:suppressAutoHyphens w:val="0"/>
        <w:spacing w:after="0" w:line="360" w:lineRule="auto"/>
        <w:jc w:val="both"/>
        <w:rPr>
          <w:lang w:val="en-US"/>
        </w:rPr>
      </w:pPr>
      <w:r>
        <w:rPr>
          <w:lang w:val="en-US"/>
        </w:rPr>
        <w:t>Spooner D.S. Microbiological criteris for nensterile pharmaceuticals // M</w:t>
      </w:r>
      <w:r>
        <w:rPr>
          <w:lang w:val="en-US"/>
        </w:rPr>
        <w:t>e</w:t>
      </w:r>
      <w:r>
        <w:rPr>
          <w:lang w:val="en-US"/>
        </w:rPr>
        <w:t>safact. Chemist. — 1985. — Vol. 96. — P. 71-75.</w:t>
      </w:r>
    </w:p>
    <w:p w:rsidR="00734F87" w:rsidRDefault="00734F87" w:rsidP="009A506B">
      <w:pPr>
        <w:pStyle w:val="afffffff4"/>
        <w:numPr>
          <w:ilvl w:val="0"/>
          <w:numId w:val="44"/>
        </w:numPr>
        <w:suppressAutoHyphens w:val="0"/>
        <w:spacing w:after="0" w:line="360" w:lineRule="auto"/>
        <w:jc w:val="both"/>
        <w:rPr>
          <w:lang w:val="en-US"/>
        </w:rPr>
      </w:pPr>
      <w:r>
        <w:rPr>
          <w:lang w:val="en-US"/>
        </w:rPr>
        <w:t>Scholler S., Szafleeski J., Juslahewski J. Biological properies and clinical applcation of Propolis 1. Some physico-chemical Properties of Propolis // Fr</w:t>
      </w:r>
      <w:r>
        <w:rPr>
          <w:lang w:val="en-US"/>
        </w:rPr>
        <w:t>e</w:t>
      </w:r>
      <w:r>
        <w:rPr>
          <w:lang w:val="en-US"/>
        </w:rPr>
        <w:softHyphen/>
        <w:t>neimittel-Zersch. — 1980. — Vol. 27, 4. — P. 889-890.</w:t>
      </w:r>
    </w:p>
    <w:p w:rsidR="00734F87" w:rsidRDefault="00734F87" w:rsidP="009A506B">
      <w:pPr>
        <w:pStyle w:val="afffffff4"/>
        <w:numPr>
          <w:ilvl w:val="0"/>
          <w:numId w:val="44"/>
        </w:numPr>
        <w:suppressAutoHyphens w:val="0"/>
        <w:spacing w:after="0" w:line="360" w:lineRule="auto"/>
        <w:jc w:val="both"/>
        <w:rPr>
          <w:lang w:val="en-US"/>
        </w:rPr>
      </w:pPr>
      <w:r>
        <w:rPr>
          <w:lang w:val="en-US"/>
        </w:rPr>
        <w:t>Spikova Hubik G. Biologicke ucinky Flavonoidu. // Gs. farm. — 19</w:t>
      </w:r>
      <w:r>
        <w:t>9</w:t>
      </w:r>
      <w:r>
        <w:rPr>
          <w:lang w:val="en-US"/>
        </w:rPr>
        <w:t>6. — Roc. 35, 6. — S. 278-285.</w:t>
      </w:r>
    </w:p>
    <w:p w:rsidR="00734F87" w:rsidRDefault="00734F87" w:rsidP="009A506B">
      <w:pPr>
        <w:pStyle w:val="afffffff4"/>
        <w:numPr>
          <w:ilvl w:val="0"/>
          <w:numId w:val="44"/>
        </w:numPr>
        <w:suppressAutoHyphens w:val="0"/>
        <w:spacing w:after="0" w:line="360" w:lineRule="auto"/>
        <w:jc w:val="both"/>
        <w:rPr>
          <w:lang w:val="en-US"/>
        </w:rPr>
      </w:pPr>
      <w:r>
        <w:rPr>
          <w:lang w:val="en-US"/>
        </w:rPr>
        <w:t>Studium obsuhovych propolisu Seckoslovenske proveniece I: Derivaty fla</w:t>
      </w:r>
      <w:r>
        <w:rPr>
          <w:lang w:val="en-US"/>
        </w:rPr>
        <w:t>s</w:t>
      </w:r>
      <w:r>
        <w:rPr>
          <w:lang w:val="en-US"/>
        </w:rPr>
        <w:t>vononi aromatike Kyseline. / U. Suchy, D. Tekelo, p. Petrovic el.al. // Farm.obz. — 1981. — Roc. 50. II. — S. 543-548.</w:t>
      </w:r>
    </w:p>
    <w:p w:rsidR="00734F87" w:rsidRDefault="00734F87" w:rsidP="009A506B">
      <w:pPr>
        <w:pStyle w:val="afffffff4"/>
        <w:numPr>
          <w:ilvl w:val="0"/>
          <w:numId w:val="44"/>
        </w:numPr>
        <w:suppressAutoHyphens w:val="0"/>
        <w:spacing w:after="0" w:line="360" w:lineRule="auto"/>
        <w:jc w:val="both"/>
        <w:rPr>
          <w:lang w:val="en-US"/>
        </w:rPr>
      </w:pPr>
      <w:r>
        <w:rPr>
          <w:lang w:val="en-US"/>
        </w:rPr>
        <w:lastRenderedPageBreak/>
        <w:t>Studium obsahovych laten propolisu ceskoslovenske provenience III: Der</w:t>
      </w:r>
      <w:r>
        <w:rPr>
          <w:lang w:val="en-US"/>
        </w:rPr>
        <w:t>i</w:t>
      </w:r>
      <w:r>
        <w:rPr>
          <w:lang w:val="en-US"/>
        </w:rPr>
        <w:t>vaty fl</w:t>
      </w:r>
      <w:r>
        <w:rPr>
          <w:lang w:val="en-US"/>
        </w:rPr>
        <w:t>a</w:t>
      </w:r>
      <w:r>
        <w:rPr>
          <w:lang w:val="en-US"/>
        </w:rPr>
        <w:t>vonoly / D.Tekelova, U.Suchy, D.Grancal et al // Gs. farm. — 19</w:t>
      </w:r>
      <w:r w:rsidRPr="00734F87">
        <w:rPr>
          <w:lang w:val="en-US"/>
        </w:rPr>
        <w:t>90</w:t>
      </w:r>
      <w:r>
        <w:rPr>
          <w:lang w:val="en-US"/>
        </w:rPr>
        <w:t>. — Roc. 34, 10. — S. 305-307.</w:t>
      </w:r>
    </w:p>
    <w:p w:rsidR="00734F87" w:rsidRDefault="00734F87" w:rsidP="009A506B">
      <w:pPr>
        <w:pStyle w:val="afffffff4"/>
        <w:numPr>
          <w:ilvl w:val="0"/>
          <w:numId w:val="44"/>
        </w:numPr>
        <w:suppressAutoHyphens w:val="0"/>
        <w:spacing w:after="0" w:line="360" w:lineRule="auto"/>
        <w:jc w:val="both"/>
        <w:rPr>
          <w:lang w:val="en-US"/>
        </w:rPr>
      </w:pPr>
      <w:r>
        <w:rPr>
          <w:lang w:val="en-US"/>
        </w:rPr>
        <w:t>Tease and Evans Pharmacognosy. – 13-th ed. – London: Ballieri Tindall, 1990. – 832 p.</w:t>
      </w:r>
    </w:p>
    <w:p w:rsidR="00734F87" w:rsidRPr="00734F87" w:rsidRDefault="00734F87" w:rsidP="009A506B">
      <w:pPr>
        <w:numPr>
          <w:ilvl w:val="0"/>
          <w:numId w:val="44"/>
        </w:numPr>
        <w:suppressAutoHyphens w:val="0"/>
        <w:spacing w:line="360" w:lineRule="auto"/>
        <w:jc w:val="both"/>
        <w:rPr>
          <w:sz w:val="28"/>
          <w:lang w:val="en-US"/>
        </w:rPr>
      </w:pPr>
      <w:r w:rsidRPr="00734F87">
        <w:rPr>
          <w:sz w:val="28"/>
          <w:lang w:val="en-US"/>
        </w:rPr>
        <w:t xml:space="preserve">Tikhonov A.I., Gricenko S.V. The improving of the plant raw material powdering process in the production of collection at a chemist's shop. // International Scientific Conference "Pharmacy in contemporary society", Kaunas, 21 </w:t>
      </w:r>
      <w:r>
        <w:rPr>
          <w:sz w:val="28"/>
          <w:lang w:val="en-US"/>
        </w:rPr>
        <w:t>lapkričio</w:t>
      </w:r>
      <w:r w:rsidRPr="00734F87">
        <w:rPr>
          <w:sz w:val="28"/>
          <w:lang w:val="en-US"/>
        </w:rPr>
        <w:t xml:space="preserve"> 2003, c. 104-108.</w:t>
      </w:r>
    </w:p>
    <w:p w:rsidR="00734F87" w:rsidRPr="00734F87" w:rsidRDefault="00734F87" w:rsidP="009A506B">
      <w:pPr>
        <w:pStyle w:val="afffffff4"/>
        <w:numPr>
          <w:ilvl w:val="0"/>
          <w:numId w:val="44"/>
        </w:numPr>
        <w:suppressAutoHyphens w:val="0"/>
        <w:spacing w:after="0" w:line="360" w:lineRule="auto"/>
        <w:jc w:val="both"/>
        <w:rPr>
          <w:lang w:val="en-US"/>
        </w:rPr>
      </w:pPr>
      <w:r w:rsidRPr="00734F87">
        <w:rPr>
          <w:lang w:val="en-US"/>
        </w:rPr>
        <w:t xml:space="preserve">The United states Pharmacopeia XXI. The National Formulary XVI. – 1985. – 1683 </w:t>
      </w:r>
      <w:r>
        <w:t>р</w:t>
      </w:r>
      <w:r w:rsidRPr="00734F87">
        <w:rPr>
          <w:lang w:val="en-US"/>
        </w:rPr>
        <w:t>.</w:t>
      </w:r>
    </w:p>
    <w:p w:rsidR="00734F87" w:rsidRDefault="00734F87" w:rsidP="009A506B">
      <w:pPr>
        <w:pStyle w:val="afffffff4"/>
        <w:numPr>
          <w:ilvl w:val="0"/>
          <w:numId w:val="44"/>
        </w:numPr>
        <w:suppressAutoHyphens w:val="0"/>
        <w:spacing w:after="0" w:line="360" w:lineRule="auto"/>
        <w:jc w:val="both"/>
      </w:pPr>
      <w:r>
        <w:t>Thease and Evans Pharmacognosy.- 13-th ed.-  London: Ballieri Tindall, 1989.- 832 p.</w:t>
      </w:r>
    </w:p>
    <w:p w:rsidR="00734F87" w:rsidRDefault="00734F87" w:rsidP="009A506B">
      <w:pPr>
        <w:numPr>
          <w:ilvl w:val="0"/>
          <w:numId w:val="44"/>
        </w:numPr>
        <w:suppressAutoHyphens w:val="0"/>
        <w:spacing w:line="360" w:lineRule="auto"/>
        <w:jc w:val="both"/>
        <w:rPr>
          <w:sz w:val="28"/>
        </w:rPr>
      </w:pPr>
      <w:r>
        <w:rPr>
          <w:sz w:val="28"/>
          <w:lang w:val="en-US"/>
        </w:rPr>
        <w:t>Tyler V. E. Herbs of choice: The therapeutic use of phytomedicinals. – Binghamton: Haworth, PPP, 1994. – 209 p.</w:t>
      </w:r>
    </w:p>
    <w:p w:rsidR="00734F87" w:rsidRDefault="00734F87" w:rsidP="009A506B">
      <w:pPr>
        <w:pStyle w:val="afffffff4"/>
        <w:numPr>
          <w:ilvl w:val="0"/>
          <w:numId w:val="44"/>
        </w:numPr>
        <w:suppressAutoHyphens w:val="0"/>
        <w:spacing w:after="0" w:line="360" w:lineRule="auto"/>
        <w:jc w:val="both"/>
      </w:pPr>
      <w:r>
        <w:t>Uberdie Ihaltsstaffe der Propolis. I / Seifert Michael, Hasliger Erust // Liebigs A</w:t>
      </w:r>
      <w:r>
        <w:rPr>
          <w:lang w:val="en-US"/>
        </w:rPr>
        <w:t>.</w:t>
      </w:r>
      <w:r>
        <w:t xml:space="preserve"> Chem. – 1998. – № 11. – С. 1123-1126.</w:t>
      </w:r>
    </w:p>
    <w:p w:rsidR="00734F87" w:rsidRDefault="00734F87" w:rsidP="009A506B">
      <w:pPr>
        <w:pStyle w:val="afffffff4"/>
        <w:numPr>
          <w:ilvl w:val="0"/>
          <w:numId w:val="44"/>
        </w:numPr>
        <w:suppressAutoHyphens w:val="0"/>
        <w:spacing w:after="0" w:line="360" w:lineRule="auto"/>
        <w:jc w:val="both"/>
        <w:rPr>
          <w:lang w:val="en-US"/>
        </w:rPr>
      </w:pPr>
      <w:r>
        <w:t>Yung</w:t>
      </w:r>
      <w:r>
        <w:rPr>
          <w:lang w:val="en-US"/>
        </w:rPr>
        <w:t xml:space="preserve"> Chi </w:t>
      </w:r>
      <w:r>
        <w:t>Cheng. Chintse medicines could make major contridutions in future medicine: a personal perspective./ Pharmacy Worid Congress 2001. 61 st lnt. Congress of FIP. Sept.1-6, 2001. Singapore.- Adstracts.-P.26.</w:t>
      </w:r>
    </w:p>
    <w:p w:rsidR="00734F87" w:rsidRDefault="00734F87" w:rsidP="009A506B">
      <w:pPr>
        <w:pStyle w:val="afffffff4"/>
        <w:numPr>
          <w:ilvl w:val="0"/>
          <w:numId w:val="44"/>
        </w:numPr>
        <w:suppressAutoHyphens w:val="0"/>
        <w:spacing w:after="0" w:line="360" w:lineRule="auto"/>
        <w:jc w:val="both"/>
        <w:rPr>
          <w:b/>
          <w:bCs/>
          <w:w w:val="103"/>
        </w:rPr>
      </w:pPr>
      <w:r>
        <w:rPr>
          <w:lang w:val="en-US"/>
        </w:rPr>
        <w:t xml:space="preserve">Zygadlo J.A., Guzman C.A., Gross N.R. Antifundal properties of the leat oils of Tagetes minuta L. and T. filifolia Lag. // J. Essent. Oil Res. – 1994.- V.6, №6.- </w:t>
      </w:r>
      <w:r>
        <w:t>Р. 617-621.</w:t>
      </w:r>
    </w:p>
    <w:p w:rsidR="0071620F" w:rsidRDefault="0071620F" w:rsidP="00D20D12">
      <w:pPr>
        <w:spacing w:line="360" w:lineRule="auto"/>
        <w:jc w:val="both"/>
        <w:rPr>
          <w:sz w:val="28"/>
          <w:lang w:val="uk-UA"/>
        </w:rPr>
      </w:pPr>
      <w:bookmarkStart w:id="16" w:name="_GoBack"/>
      <w:bookmarkEnd w:id="16"/>
    </w:p>
    <w:p w:rsidR="0071620F" w:rsidRPr="00507295" w:rsidRDefault="0071620F" w:rsidP="00D20D12">
      <w:pPr>
        <w:spacing w:line="360" w:lineRule="auto"/>
        <w:jc w:val="both"/>
        <w:rPr>
          <w:sz w:val="28"/>
          <w:lang w:val="uk-UA"/>
        </w:rPr>
      </w:pPr>
    </w:p>
    <w:p w:rsidR="00D20D12" w:rsidRPr="0054636D" w:rsidRDefault="00D20D12" w:rsidP="00626D20">
      <w:pPr>
        <w:pStyle w:val="afffffff4"/>
        <w:rPr>
          <w:lang w:val="uk-UA"/>
        </w:rPr>
      </w:pPr>
    </w:p>
    <w:p w:rsidR="00066F8B" w:rsidRPr="0054636D" w:rsidRDefault="00066F8B" w:rsidP="00935F1E">
      <w:pPr>
        <w:pStyle w:val="afffffff8"/>
        <w:rPr>
          <w:color w:val="FF0000"/>
          <w:lang w:val="uk-UA"/>
        </w:rPr>
      </w:pPr>
    </w:p>
    <w:p w:rsidR="00E8063E" w:rsidRPr="007943DF" w:rsidRDefault="00E8063E" w:rsidP="00935F1E">
      <w:pPr>
        <w:pStyle w:val="afffffff8"/>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17" w:name="_PictureBullets"/>
      <w:bookmarkEnd w:id="17"/>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6B" w:rsidRDefault="009A506B">
      <w:r>
        <w:separator/>
      </w:r>
    </w:p>
  </w:endnote>
  <w:endnote w:type="continuationSeparator" w:id="0">
    <w:p w:rsidR="009A506B" w:rsidRDefault="009A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6B" w:rsidRDefault="009A506B">
      <w:r>
        <w:separator/>
      </w:r>
    </w:p>
  </w:footnote>
  <w:footnote w:type="continuationSeparator" w:id="0">
    <w:p w:rsidR="009A506B" w:rsidRDefault="009A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626D2C"/>
    <w:multiLevelType w:val="singleLevel"/>
    <w:tmpl w:val="EAD81DFC"/>
    <w:lvl w:ilvl="0">
      <w:start w:val="1"/>
      <w:numFmt w:val="decimal"/>
      <w:lvlText w:val="%1."/>
      <w:lvlJc w:val="left"/>
      <w:pPr>
        <w:tabs>
          <w:tab w:val="num" w:pos="360"/>
        </w:tabs>
        <w:ind w:left="360" w:hanging="360"/>
      </w:pPr>
      <w:rPr>
        <w:rFonts w:hint="default"/>
        <w:b w:val="0"/>
        <w:i w:val="0"/>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FAF5F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E470423"/>
    <w:multiLevelType w:val="hybridMultilevel"/>
    <w:tmpl w:val="E4B6D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14185A"/>
    <w:multiLevelType w:val="singleLevel"/>
    <w:tmpl w:val="8CD2D562"/>
    <w:lvl w:ilvl="0">
      <w:numFmt w:val="bullet"/>
      <w:lvlText w:val="-"/>
      <w:lvlJc w:val="left"/>
      <w:pPr>
        <w:tabs>
          <w:tab w:val="num" w:pos="928"/>
        </w:tabs>
        <w:ind w:left="928" w:hanging="360"/>
      </w:pPr>
      <w:rPr>
        <w:rFonts w:hint="default"/>
        <w:szCs w:val="28"/>
      </w:rPr>
    </w:lvl>
  </w:abstractNum>
  <w:abstractNum w:abstractNumId="43">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0"/>
  </w:num>
  <w:num w:numId="39">
    <w:abstractNumId w:val="0"/>
  </w:num>
  <w:num w:numId="40">
    <w:abstractNumId w:val="43"/>
  </w:num>
  <w:num w:numId="41">
    <w:abstractNumId w:val="44"/>
  </w:num>
  <w:num w:numId="42">
    <w:abstractNumId w:val="39"/>
  </w:num>
  <w:num w:numId="43">
    <w:abstractNumId w:val="42"/>
  </w:num>
  <w:num w:numId="44">
    <w:abstractNumId w:val="36"/>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D11A8"/>
    <w:rsid w:val="002D4909"/>
    <w:rsid w:val="002F142F"/>
    <w:rsid w:val="002F1BEC"/>
    <w:rsid w:val="0030185F"/>
    <w:rsid w:val="003038DF"/>
    <w:rsid w:val="00304F1E"/>
    <w:rsid w:val="00311AF5"/>
    <w:rsid w:val="00314A13"/>
    <w:rsid w:val="00315A36"/>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A506B"/>
    <w:rsid w:val="009B3919"/>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B2831"/>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855AD9-18A2-404D-AA18-99804B0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aliases w:val="Глава x"/>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3">
    <w:name w:val="Табличний"/>
    <w:basedOn w:val="a9"/>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9"/>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4">
    <w:name w:val="Дисер"/>
    <w:basedOn w:val="a9"/>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5">
    <w:name w:val="Латынь"/>
    <w:basedOn w:val="afffffff8"/>
    <w:next w:val="a9"/>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6">
    <w:name w:val="Основной текст с отступо"/>
    <w:basedOn w:val="a9"/>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9"/>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7">
    <w:name w:val="Àáçàö"/>
    <w:basedOn w:val="a9"/>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9"/>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9"/>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8">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9">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9"/>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9"/>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Normal0">
    <w:name w:val="Normal"/>
    <w:rsid w:val="00805092"/>
    <w:rPr>
      <w:rFonts w:ascii="Courier New" w:eastAsia="Times New Roman" w:hAnsi="Courier New" w:cs="Times New Roman"/>
      <w:spacing w:val="-20"/>
      <w:sz w:val="28"/>
    </w:rPr>
  </w:style>
  <w:style w:type="paragraph" w:customStyle="1" w:styleId="BodyText20">
    <w:name w:val="Body Text 2 Знак"/>
    <w:basedOn w:val="a9"/>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BodyTextIndent22">
    <w:name w:val="Body Text Indent 2"/>
    <w:basedOn w:val="a9"/>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a"/>
    <w:link w:val="BodyText20"/>
    <w:rsid w:val="00507295"/>
    <w:rPr>
      <w:rFonts w:ascii="Courier New" w:eastAsia="Times New Roman" w:hAnsi="Courier New" w:cs="Times New Roman"/>
      <w:spacing w:val="-20"/>
      <w:sz w:val="28"/>
    </w:rPr>
  </w:style>
  <w:style w:type="paragraph" w:customStyle="1" w:styleId="affffffffffffffffffffffffa">
    <w:name w:val="Нормальный"/>
    <w:rsid w:val="00554C24"/>
    <w:rPr>
      <w:rFonts w:ascii="Times New Roman" w:eastAsia="Times New Roman" w:hAnsi="Times New Roman" w:cs="Times New Roman"/>
      <w:snapToGrid w:val="0"/>
    </w:rPr>
  </w:style>
  <w:style w:type="paragraph" w:customStyle="1" w:styleId="simple">
    <w:name w:val="simple"/>
    <w:basedOn w:val="a9"/>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9"/>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b">
    <w:name w:val="Табл_заг"/>
    <w:basedOn w:val="Normal0"/>
    <w:rsid w:val="0028418C"/>
    <w:pPr>
      <w:keepNext/>
      <w:spacing w:after="240"/>
      <w:jc w:val="center"/>
    </w:pPr>
    <w:rPr>
      <w:rFonts w:ascii="Arial" w:hAnsi="Arial"/>
      <w:b/>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24</Pages>
  <Words>6017</Words>
  <Characters>34300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2009-02-06T08:36:00Z</cp:lastPrinted>
  <dcterms:created xsi:type="dcterms:W3CDTF">2015-03-22T11:10:00Z</dcterms:created>
  <dcterms:modified xsi:type="dcterms:W3CDTF">2016-02-16T10:51:00Z</dcterms:modified>
</cp:coreProperties>
</file>