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AADE6" w14:textId="77777777" w:rsidR="00BD783B" w:rsidRDefault="00BD783B" w:rsidP="00BD783B">
      <w:pPr>
        <w:pStyle w:val="afffffffffffffffffffffffffff5"/>
        <w:rPr>
          <w:rFonts w:ascii="Verdana" w:hAnsi="Verdana"/>
          <w:color w:val="000000"/>
          <w:sz w:val="21"/>
          <w:szCs w:val="21"/>
        </w:rPr>
      </w:pPr>
      <w:r>
        <w:rPr>
          <w:rFonts w:ascii="Helvetica Neue" w:hAnsi="Helvetica Neue"/>
          <w:b/>
          <w:bCs w:val="0"/>
          <w:color w:val="222222"/>
          <w:sz w:val="21"/>
          <w:szCs w:val="21"/>
        </w:rPr>
        <w:t>Сулима, Владимир Степанович.</w:t>
      </w:r>
    </w:p>
    <w:p w14:paraId="29AE1DCF" w14:textId="77777777" w:rsidR="00BD783B" w:rsidRDefault="00BD783B" w:rsidP="00BD783B">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Преобразование сверхвысоких частот сверхпроводниковыми пленками в резистивном </w:t>
      </w:r>
      <w:proofErr w:type="gramStart"/>
      <w:r>
        <w:rPr>
          <w:rFonts w:ascii="Helvetica Neue" w:hAnsi="Helvetica Neue" w:cs="Arial"/>
          <w:caps/>
          <w:color w:val="222222"/>
          <w:sz w:val="21"/>
          <w:szCs w:val="21"/>
        </w:rPr>
        <w:t>состоянии :</w:t>
      </w:r>
      <w:proofErr w:type="gramEnd"/>
      <w:r>
        <w:rPr>
          <w:rFonts w:ascii="Helvetica Neue" w:hAnsi="Helvetica Neue" w:cs="Arial"/>
          <w:caps/>
          <w:color w:val="222222"/>
          <w:sz w:val="21"/>
          <w:szCs w:val="21"/>
        </w:rPr>
        <w:t xml:space="preserve"> диссертация ... кандидата физико-математических наук : 01.04.03. - Харьков, 1983. - 134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17BA4C18" w14:textId="77777777" w:rsidR="00BD783B" w:rsidRDefault="00BD783B" w:rsidP="00BD783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Сулима, Владимир Степанович</w:t>
      </w:r>
    </w:p>
    <w:p w14:paraId="6105E98B" w14:textId="77777777" w:rsidR="00BD783B" w:rsidRDefault="00BD783B" w:rsidP="00BD78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ADD5582" w14:textId="77777777" w:rsidR="00BD783B" w:rsidRDefault="00BD783B" w:rsidP="00BD78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НЕЛИНЕЙНЫЕ СВОЙСТВА СВЕРХПРОВОДНИКОВ НА СВЧ И ИХ ИСПОЛЬЗОВАНИЕ ДЛЯ ДЕТЕКТИРОВАНИЯ. И ПРЕОБРАЗОВАНИЯ СИГНАЛОВ (литературный обзор)</w:t>
      </w:r>
    </w:p>
    <w:p w14:paraId="5826382A" w14:textId="77777777" w:rsidR="00BD783B" w:rsidRDefault="00BD783B" w:rsidP="00BD78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Исследования сверхпроводников на СВЧ</w:t>
      </w:r>
    </w:p>
    <w:p w14:paraId="4D45783A" w14:textId="77777777" w:rsidR="00BD783B" w:rsidRDefault="00BD783B" w:rsidP="00BD78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Нелинейные свойства сверхпроводников на </w:t>
      </w:r>
      <w:proofErr w:type="gramStart"/>
      <w:r>
        <w:rPr>
          <w:rFonts w:ascii="Arial" w:hAnsi="Arial" w:cs="Arial"/>
          <w:color w:val="333333"/>
          <w:sz w:val="21"/>
          <w:szCs w:val="21"/>
        </w:rPr>
        <w:t>СВЧ .</w:t>
      </w:r>
      <w:proofErr w:type="gramEnd"/>
      <w:r>
        <w:rPr>
          <w:rFonts w:ascii="Arial" w:hAnsi="Arial" w:cs="Arial"/>
          <w:color w:val="333333"/>
          <w:sz w:val="21"/>
          <w:szCs w:val="21"/>
        </w:rPr>
        <w:t xml:space="preserve"> II</w:t>
      </w:r>
    </w:p>
    <w:p w14:paraId="7D222228" w14:textId="77777777" w:rsidR="00BD783B" w:rsidRDefault="00BD783B" w:rsidP="00BD78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Динамические свойства тонких сверхпроводниковых пленок.</w:t>
      </w:r>
    </w:p>
    <w:p w14:paraId="2185579D" w14:textId="77777777" w:rsidR="00BD783B" w:rsidRDefault="00BD783B" w:rsidP="00BD78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Шумы в тонких сверхпроводниковых пленках</w:t>
      </w:r>
    </w:p>
    <w:p w14:paraId="137ED7E9" w14:textId="77777777" w:rsidR="00BD783B" w:rsidRDefault="00BD783B" w:rsidP="00BD78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Применение сверхпроводниковых пленок в приемных устройствах.</w:t>
      </w:r>
    </w:p>
    <w:p w14:paraId="042DD021" w14:textId="77777777" w:rsidR="00BD783B" w:rsidRDefault="00BD783B" w:rsidP="00BD78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 ТОНКАЯ СВЕРХПРОВОДНИКОВАЯ ПЛЕНКА В ПОЛЕ СВЧ.</w:t>
      </w:r>
    </w:p>
    <w:p w14:paraId="6C96243A" w14:textId="77777777" w:rsidR="00BD783B" w:rsidRDefault="00BD783B" w:rsidP="00BD78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2.1. </w:t>
      </w:r>
      <w:proofErr w:type="gramStart"/>
      <w:r>
        <w:rPr>
          <w:rFonts w:ascii="Arial" w:hAnsi="Arial" w:cs="Arial"/>
          <w:color w:val="333333"/>
          <w:sz w:val="21"/>
          <w:szCs w:val="21"/>
        </w:rPr>
        <w:t>Вольт-амперные</w:t>
      </w:r>
      <w:proofErr w:type="gramEnd"/>
      <w:r>
        <w:rPr>
          <w:rFonts w:ascii="Arial" w:hAnsi="Arial" w:cs="Arial"/>
          <w:color w:val="333333"/>
          <w:sz w:val="21"/>
          <w:szCs w:val="21"/>
        </w:rPr>
        <w:t xml:space="preserve"> характеристики пленки в поле СВЧ</w:t>
      </w:r>
    </w:p>
    <w:p w14:paraId="56F8C5A5" w14:textId="77777777" w:rsidR="00BD783B" w:rsidRDefault="00BD783B" w:rsidP="00BD78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Динамическое сопротивление и отклик элемента на</w:t>
      </w:r>
    </w:p>
    <w:p w14:paraId="20C33F75" w14:textId="77777777" w:rsidR="00BD783B" w:rsidRDefault="00BD783B" w:rsidP="00BD78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СВЧ электромагнитное поле</w:t>
      </w:r>
    </w:p>
    <w:p w14:paraId="7D663049" w14:textId="77777777" w:rsidR="00BD783B" w:rsidRDefault="00BD783B" w:rsidP="00BD78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Эффективность преобразования СВЧ на тонкой сверхпроводниковой пленке.</w:t>
      </w:r>
    </w:p>
    <w:p w14:paraId="545756FB" w14:textId="77777777" w:rsidR="00BD783B" w:rsidRDefault="00BD783B" w:rsidP="00BD78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Частотные характеристики</w:t>
      </w:r>
    </w:p>
    <w:p w14:paraId="35B0BBC4" w14:textId="77777777" w:rsidR="00BD783B" w:rsidRDefault="00BD783B" w:rsidP="00BD78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Выбор оптимального режима работы нелинейного элемента</w:t>
      </w:r>
    </w:p>
    <w:p w14:paraId="58202D36" w14:textId="77777777" w:rsidR="00BD783B" w:rsidRDefault="00BD783B" w:rsidP="00BD78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Краткие выводы</w:t>
      </w:r>
    </w:p>
    <w:p w14:paraId="657356BE" w14:textId="77777777" w:rsidR="00BD783B" w:rsidRDefault="00BD783B" w:rsidP="00BD78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 МЕТОДИКА И ТЕХНИКА ЭКСПЕРИМЕНТА.</w:t>
      </w:r>
    </w:p>
    <w:p w14:paraId="14D3A6F8" w14:textId="77777777" w:rsidR="00BD783B" w:rsidRDefault="00BD783B" w:rsidP="00BD78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Образцы и экспериментальная конструкция преобразователя</w:t>
      </w:r>
    </w:p>
    <w:p w14:paraId="16B939CF" w14:textId="77777777" w:rsidR="00BD783B" w:rsidRDefault="00BD783B" w:rsidP="00BD78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Экспериментальная установка и методика СВЧ эксперимента</w:t>
      </w:r>
    </w:p>
    <w:p w14:paraId="5AEB7923" w14:textId="77777777" w:rsidR="00BD783B" w:rsidRDefault="00BD783B" w:rsidP="00BD78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Установка для измерения шумов и методика их измерения</w:t>
      </w:r>
    </w:p>
    <w:p w14:paraId="169323BC" w14:textId="77777777" w:rsidR="00BD783B" w:rsidRDefault="00BD783B" w:rsidP="00BD78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IV. ЭКСПЕРИМЕНТАЛЬНОЕ ИССЛЕДОВАНИЕ СЕЧ СВОЙСТВ СВЕРХПРОВОДНИКОВЫХ ПЛЕНОК.</w:t>
      </w:r>
    </w:p>
    <w:p w14:paraId="25CEABFB" w14:textId="77777777" w:rsidR="00BD783B" w:rsidRDefault="00BD783B" w:rsidP="00BD78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Особенности нелинейных элементов.</w:t>
      </w:r>
    </w:p>
    <w:p w14:paraId="04A87702" w14:textId="77777777" w:rsidR="00BD783B" w:rsidRDefault="00BD783B" w:rsidP="00BD78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Преобразование СВЧ.</w:t>
      </w:r>
    </w:p>
    <w:p w14:paraId="4DEA2B64" w14:textId="77777777" w:rsidR="00BD783B" w:rsidRDefault="00BD783B" w:rsidP="00BD78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Краткие выводы.</w:t>
      </w:r>
    </w:p>
    <w:p w14:paraId="2B8F86DA" w14:textId="77777777" w:rsidR="00BD783B" w:rsidRDefault="00BD783B" w:rsidP="00BD78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V. ШУМЫ В СВЕРХПРОВОДНИКОВЫХ ПЛЕНКАХ В РЕЗИСТИВНОМ СОСТОЯНИИ.</w:t>
      </w:r>
    </w:p>
    <w:p w14:paraId="3C3525C6" w14:textId="77777777" w:rsidR="00BD783B" w:rsidRDefault="00BD783B" w:rsidP="00BD78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5.1. Физические представления о шумах в тонких сверхпроводниковых </w:t>
      </w:r>
      <w:proofErr w:type="gramStart"/>
      <w:r>
        <w:rPr>
          <w:rFonts w:ascii="Arial" w:hAnsi="Arial" w:cs="Arial"/>
          <w:color w:val="333333"/>
          <w:sz w:val="21"/>
          <w:szCs w:val="21"/>
        </w:rPr>
        <w:t>пленках .</w:t>
      </w:r>
      <w:proofErr w:type="gramEnd"/>
      <w:r>
        <w:rPr>
          <w:rFonts w:ascii="Arial" w:hAnsi="Arial" w:cs="Arial"/>
          <w:color w:val="333333"/>
          <w:sz w:val="21"/>
          <w:szCs w:val="21"/>
        </w:rPr>
        <w:t>*.</w:t>
      </w:r>
    </w:p>
    <w:p w14:paraId="5DF6E8D5" w14:textId="77777777" w:rsidR="00BD783B" w:rsidRDefault="00BD783B" w:rsidP="00BD78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Эксперимент</w:t>
      </w:r>
    </w:p>
    <w:p w14:paraId="644F0D4A" w14:textId="77777777" w:rsidR="00BD783B" w:rsidRDefault="00BD783B" w:rsidP="00BD78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Краткие выводы</w:t>
      </w:r>
    </w:p>
    <w:p w14:paraId="071EBB05" w14:textId="73375769" w:rsidR="00E67B85" w:rsidRPr="00BD783B" w:rsidRDefault="00E67B85" w:rsidP="00BD783B"/>
    <w:sectPr w:rsidR="00E67B85" w:rsidRPr="00BD783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F6838" w14:textId="77777777" w:rsidR="00EE2E33" w:rsidRDefault="00EE2E33">
      <w:pPr>
        <w:spacing w:after="0" w:line="240" w:lineRule="auto"/>
      </w:pPr>
      <w:r>
        <w:separator/>
      </w:r>
    </w:p>
  </w:endnote>
  <w:endnote w:type="continuationSeparator" w:id="0">
    <w:p w14:paraId="283C577A" w14:textId="77777777" w:rsidR="00EE2E33" w:rsidRDefault="00EE2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4BA28" w14:textId="77777777" w:rsidR="00EE2E33" w:rsidRDefault="00EE2E33"/>
    <w:p w14:paraId="41166D4B" w14:textId="77777777" w:rsidR="00EE2E33" w:rsidRDefault="00EE2E33"/>
    <w:p w14:paraId="146BAB25" w14:textId="77777777" w:rsidR="00EE2E33" w:rsidRDefault="00EE2E33"/>
    <w:p w14:paraId="01915634" w14:textId="77777777" w:rsidR="00EE2E33" w:rsidRDefault="00EE2E33"/>
    <w:p w14:paraId="3FA4BF5D" w14:textId="77777777" w:rsidR="00EE2E33" w:rsidRDefault="00EE2E33"/>
    <w:p w14:paraId="2E4E2EA6" w14:textId="77777777" w:rsidR="00EE2E33" w:rsidRDefault="00EE2E33"/>
    <w:p w14:paraId="08606FC6" w14:textId="77777777" w:rsidR="00EE2E33" w:rsidRDefault="00EE2E3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F5A71D" wp14:editId="0C18BF1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C3A4B" w14:textId="77777777" w:rsidR="00EE2E33" w:rsidRDefault="00EE2E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F5A71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6C3A4B" w14:textId="77777777" w:rsidR="00EE2E33" w:rsidRDefault="00EE2E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ACADC2" w14:textId="77777777" w:rsidR="00EE2E33" w:rsidRDefault="00EE2E33"/>
    <w:p w14:paraId="5992D978" w14:textId="77777777" w:rsidR="00EE2E33" w:rsidRDefault="00EE2E33"/>
    <w:p w14:paraId="71ADC34E" w14:textId="77777777" w:rsidR="00EE2E33" w:rsidRDefault="00EE2E3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6831CC" wp14:editId="344B216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A3877" w14:textId="77777777" w:rsidR="00EE2E33" w:rsidRDefault="00EE2E33"/>
                          <w:p w14:paraId="6434FAA1" w14:textId="77777777" w:rsidR="00EE2E33" w:rsidRDefault="00EE2E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6831C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5A3877" w14:textId="77777777" w:rsidR="00EE2E33" w:rsidRDefault="00EE2E33"/>
                    <w:p w14:paraId="6434FAA1" w14:textId="77777777" w:rsidR="00EE2E33" w:rsidRDefault="00EE2E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2A8B10" w14:textId="77777777" w:rsidR="00EE2E33" w:rsidRDefault="00EE2E33"/>
    <w:p w14:paraId="2525A4E1" w14:textId="77777777" w:rsidR="00EE2E33" w:rsidRDefault="00EE2E33">
      <w:pPr>
        <w:rPr>
          <w:sz w:val="2"/>
          <w:szCs w:val="2"/>
        </w:rPr>
      </w:pPr>
    </w:p>
    <w:p w14:paraId="30330AD4" w14:textId="77777777" w:rsidR="00EE2E33" w:rsidRDefault="00EE2E33"/>
    <w:p w14:paraId="31333E9C" w14:textId="77777777" w:rsidR="00EE2E33" w:rsidRDefault="00EE2E33">
      <w:pPr>
        <w:spacing w:after="0" w:line="240" w:lineRule="auto"/>
      </w:pPr>
    </w:p>
  </w:footnote>
  <w:footnote w:type="continuationSeparator" w:id="0">
    <w:p w14:paraId="67DEC8FF" w14:textId="77777777" w:rsidR="00EE2E33" w:rsidRDefault="00EE2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33"/>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118901</TotalTime>
  <Pages>2</Pages>
  <Words>241</Words>
  <Characters>1375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2650</cp:revision>
  <cp:lastPrinted>2009-02-06T05:36:00Z</cp:lastPrinted>
  <dcterms:created xsi:type="dcterms:W3CDTF">2024-01-07T13:43:00Z</dcterms:created>
  <dcterms:modified xsi:type="dcterms:W3CDTF">2025-06-20T16:15:00Z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