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F7E5" w14:textId="77777777" w:rsidR="001E51F5" w:rsidRDefault="001E51F5" w:rsidP="001E51F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Чухно, Александр Сергеевич.</w:t>
      </w:r>
      <w:r>
        <w:rPr>
          <w:rFonts w:ascii="Helvetica" w:hAnsi="Helvetica" w:cs="Helvetica"/>
          <w:color w:val="222222"/>
          <w:sz w:val="21"/>
          <w:szCs w:val="21"/>
        </w:rPr>
        <w:br/>
        <w:t>Изучение механизма адсорбции азолов на поверхности NiO и Fe2O3 : диссертация ... кандидата химических наук : 02.00.11. - Санкт-Петербург, 2004. - 156 с. : ил.</w:t>
      </w:r>
    </w:p>
    <w:p w14:paraId="57DCF8B0" w14:textId="77777777" w:rsidR="001E51F5" w:rsidRDefault="001E51F5" w:rsidP="001E51F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33D5260" w14:textId="77777777" w:rsidR="001E51F5" w:rsidRDefault="001E51F5" w:rsidP="001E51F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Чухно, Александр Сергеевич</w:t>
      </w:r>
    </w:p>
    <w:p w14:paraId="728E0FED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F05FC3F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</w:t>
      </w:r>
    </w:p>
    <w:p w14:paraId="33AACE2F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Механизм специфической адсорбции компонентов водных растворов на поверхности оксидов металлов.</w:t>
      </w:r>
    </w:p>
    <w:p w14:paraId="3AB4BDFC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Строение и свойства азолов.</w:t>
      </w:r>
    </w:p>
    <w:p w14:paraId="42E94F61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Строение молекул азолов.</w:t>
      </w:r>
    </w:p>
    <w:p w14:paraId="0B97061F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Кислотно-основные свойства азолов.</w:t>
      </w:r>
    </w:p>
    <w:p w14:paraId="3BD28A7C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Комплексообразующие свойства азолов.</w:t>
      </w:r>
    </w:p>
    <w:p w14:paraId="17178BDE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Поверхностные свойства оксидов металлов (NiO и Ре20з).</w:t>
      </w:r>
    </w:p>
    <w:p w14:paraId="7D5D8ECC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ОБЪЕКТЫ И МЕТОДЫ ИССЛЕДОВАНИЯ.</w:t>
      </w:r>
    </w:p>
    <w:p w14:paraId="093C2F6F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исследования.</w:t>
      </w:r>
    </w:p>
    <w:p w14:paraId="64F46A99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 методики исследования.</w:t>
      </w:r>
    </w:p>
    <w:p w14:paraId="0FAA4F0B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Метод микроэлектрофореза.</w:t>
      </w:r>
    </w:p>
    <w:p w14:paraId="13A71C36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Изучение кинетики адсорбции азолов на поверхности NiO иРе2Оз.</w:t>
      </w:r>
    </w:p>
    <w:p w14:paraId="0CF1F479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Определение концентрации азотсодержащих органических соединений по Къельдалю.</w:t>
      </w:r>
    </w:p>
    <w:p w14:paraId="393C89EB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Метод спектрофотометрии.</w:t>
      </w:r>
    </w:p>
    <w:p w14:paraId="6283CC8B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Погрешность экспериментальных данных.</w:t>
      </w:r>
    </w:p>
    <w:p w14:paraId="754AD7F8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ЭКСПЕРИМЕНТАЛЬНЫЕ РЕЗУЛЬТАТЫ И ИХ</w:t>
      </w:r>
    </w:p>
    <w:p w14:paraId="534C3F60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ОБСУЖДЕНИЕ.</w:t>
      </w:r>
    </w:p>
    <w:p w14:paraId="2F283080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Исследование электрокинетических свойств NiO и Ре20з в растворах простых электролитов.</w:t>
      </w:r>
    </w:p>
    <w:p w14:paraId="33D9642F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поведения систем NiO (Ре20з) в водных растворах диа-зола.</w:t>
      </w:r>
    </w:p>
    <w:p w14:paraId="35E53611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Зависимость рН от времени контакта фаз {tk).</w:t>
      </w:r>
    </w:p>
    <w:p w14:paraId="3557FF98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Влияние диазола на электрокинетические свойства NiO и Fe203.</w:t>
      </w:r>
    </w:p>
    <w:p w14:paraId="0BF546C2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Исследование адсорбции диазола на поверхности NiO и</w:t>
      </w:r>
    </w:p>
    <w:p w14:paraId="5BA84077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Fe203.</w:t>
      </w:r>
    </w:p>
    <w:p w14:paraId="60BDF3B7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Изучение поведения систем NiO (РегОз) в водных растворах тетразола.</w:t>
      </w:r>
    </w:p>
    <w:p w14:paraId="723B8F31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Зависимость рН суспензий от времени контакта фаз.</w:t>
      </w:r>
    </w:p>
    <w:p w14:paraId="71F1313A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Влияние тетразола на электроповерхностные свойства NiO HFe203.</w:t>
      </w:r>
    </w:p>
    <w:p w14:paraId="4CFA6399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Исследование адсорбции тетразола на поверхности NiO и Fe203.</w:t>
      </w:r>
    </w:p>
    <w:p w14:paraId="3CCBC338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Изучение поведения систем NiO (РегОз) в водных растворах три-азола.</w:t>
      </w:r>
    </w:p>
    <w:p w14:paraId="700CFEA0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Зависимость рН от времени контакта фаз^).</w:t>
      </w:r>
    </w:p>
    <w:p w14:paraId="3D9144AC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Влияние триазола на электроповерхностные свойства NiO и Fe203.</w:t>
      </w:r>
    </w:p>
    <w:p w14:paraId="090460C4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Исследование адсорбции триазола на поверхности NiO и Fe203.</w:t>
      </w:r>
    </w:p>
    <w:p w14:paraId="0800F05C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Электрокинетические свойства NiO в растворах замещенных азолов.</w:t>
      </w:r>
    </w:p>
    <w:p w14:paraId="2711B2E5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Общие представления о механизмах адсорбции азолов из водных растворов на оксидах переходных металлов - Fe (III) и Ni (II).</w:t>
      </w:r>
    </w:p>
    <w:p w14:paraId="6D08BAE1" w14:textId="77777777" w:rsidR="001E51F5" w:rsidRDefault="001E51F5" w:rsidP="001E51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69812B16" w:rsidR="00431F16" w:rsidRPr="001E51F5" w:rsidRDefault="00431F16" w:rsidP="001E51F5"/>
    <w:sectPr w:rsidR="00431F16" w:rsidRPr="001E51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9D3E3" w14:textId="77777777" w:rsidR="008A6A55" w:rsidRDefault="008A6A55">
      <w:pPr>
        <w:spacing w:after="0" w:line="240" w:lineRule="auto"/>
      </w:pPr>
      <w:r>
        <w:separator/>
      </w:r>
    </w:p>
  </w:endnote>
  <w:endnote w:type="continuationSeparator" w:id="0">
    <w:p w14:paraId="742077BC" w14:textId="77777777" w:rsidR="008A6A55" w:rsidRDefault="008A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E59FC" w14:textId="77777777" w:rsidR="008A6A55" w:rsidRDefault="008A6A55">
      <w:pPr>
        <w:spacing w:after="0" w:line="240" w:lineRule="auto"/>
      </w:pPr>
      <w:r>
        <w:separator/>
      </w:r>
    </w:p>
  </w:footnote>
  <w:footnote w:type="continuationSeparator" w:id="0">
    <w:p w14:paraId="7BFB8D70" w14:textId="77777777" w:rsidR="008A6A55" w:rsidRDefault="008A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6A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55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156796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9944</cp:revision>
  <dcterms:created xsi:type="dcterms:W3CDTF">2024-06-20T08:51:00Z</dcterms:created>
  <dcterms:modified xsi:type="dcterms:W3CDTF">2025-03-04T15:22:00Z</dcterms:modified>
  <cp:category/>
</cp:coreProperties>
</file>