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FE628D" w:rsidRDefault="00FE628D" w:rsidP="00FE628D">
      <w:r w:rsidRPr="00D5662E">
        <w:rPr>
          <w:rFonts w:ascii="Times New Roman" w:hAnsi="Times New Roman" w:cs="Times New Roman"/>
          <w:b/>
          <w:sz w:val="24"/>
          <w:szCs w:val="24"/>
        </w:rPr>
        <w:t>Барахов Костянтин Петрович</w:t>
      </w:r>
      <w:r w:rsidRPr="00226B1C">
        <w:rPr>
          <w:rFonts w:ascii="Times New Roman" w:hAnsi="Times New Roman" w:cs="Times New Roman"/>
          <w:sz w:val="24"/>
          <w:szCs w:val="24"/>
        </w:rPr>
        <w:t>,</w:t>
      </w:r>
      <w:r w:rsidRPr="00D5662E">
        <w:rPr>
          <w:rFonts w:ascii="Times New Roman" w:hAnsi="Times New Roman" w:cs="Times New Roman"/>
          <w:b/>
          <w:sz w:val="24"/>
          <w:szCs w:val="24"/>
        </w:rPr>
        <w:t xml:space="preserve"> </w:t>
      </w:r>
      <w:r w:rsidRPr="00D5662E">
        <w:rPr>
          <w:rFonts w:ascii="Times New Roman" w:hAnsi="Times New Roman" w:cs="Times New Roman"/>
          <w:sz w:val="24"/>
          <w:szCs w:val="24"/>
        </w:rPr>
        <w:t>старший викладач кафедри вищої математики та системного аналізу Національного аерокосмічного університету ім. М.</w:t>
      </w:r>
      <w:r w:rsidRPr="006B7A36">
        <w:rPr>
          <w:rFonts w:ascii="Times New Roman" w:hAnsi="Times New Roman" w:cs="Times New Roman"/>
          <w:sz w:val="24"/>
          <w:szCs w:val="24"/>
        </w:rPr>
        <w:t xml:space="preserve"> </w:t>
      </w:r>
      <w:r>
        <w:rPr>
          <w:rFonts w:ascii="Times New Roman" w:hAnsi="Times New Roman" w:cs="Times New Roman"/>
          <w:sz w:val="24"/>
          <w:szCs w:val="24"/>
        </w:rPr>
        <w:t>Є. Жуковського «Харківський авіаційний інститут».  Назва дисертації: «</w:t>
      </w:r>
      <w:r w:rsidRPr="00D5662E">
        <w:rPr>
          <w:rFonts w:ascii="Times New Roman" w:hAnsi="Times New Roman" w:cs="Times New Roman"/>
          <w:sz w:val="24"/>
          <w:szCs w:val="24"/>
        </w:rPr>
        <w:t>Статичний напружено-деформований стан клейових з’єднань внапуск». Шифр та назва спеціальності – 01.02.04 – механіка деформівного твердого тіла. Спецрада    Д 64.180.01  Інституту  проблем   машинобудування   ім. А.</w:t>
      </w:r>
      <w:r>
        <w:rPr>
          <w:rFonts w:ascii="Times New Roman" w:hAnsi="Times New Roman" w:cs="Times New Roman"/>
          <w:sz w:val="24"/>
          <w:szCs w:val="24"/>
        </w:rPr>
        <w:t xml:space="preserve"> </w:t>
      </w:r>
      <w:r w:rsidRPr="00D5662E">
        <w:rPr>
          <w:rFonts w:ascii="Times New Roman" w:hAnsi="Times New Roman" w:cs="Times New Roman"/>
          <w:sz w:val="24"/>
          <w:szCs w:val="24"/>
        </w:rPr>
        <w:t>М. Підгорного</w:t>
      </w:r>
    </w:p>
    <w:sectPr w:rsidR="00CD7D1F" w:rsidRPr="00FE628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FE628D" w:rsidRPr="00FE628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961C2-4FE0-4AED-B4E5-83CE6085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2021-08-23T17:39:00Z</dcterms:created>
  <dcterms:modified xsi:type="dcterms:W3CDTF">2021-08-25T09:16:00Z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