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D2B" w:rsidRDefault="00573E44" w:rsidP="00573E44">
      <w:pPr>
        <w:rPr>
          <w:rFonts w:ascii="Verdana" w:hAnsi="Verdana"/>
          <w:color w:val="000000"/>
          <w:shd w:val="clear" w:color="auto" w:fill="FFFFFF"/>
        </w:rPr>
      </w:pPr>
      <w:r w:rsidRPr="00573E44">
        <w:rPr>
          <w:rFonts w:ascii="Verdana" w:hAnsi="Verdana"/>
          <w:color w:val="000000"/>
          <w:shd w:val="clear" w:color="auto" w:fill="FFFFFF"/>
        </w:rPr>
        <w:t>Министерство образования и науки Украины Киевский национальный университет имени Тараса Шевченко на правах рукописи ДЖАЛИЛОВ АЗАР УДК 339.92(075.8) ФРАГМЕНТАЦИЯ МЕЖДУНАРОДНОГО ПРОИЗВОДСТВА ТРАНСНАЦИОНАЛЬНЫХ КОРПОРАЦИЙ Специальность 08.00.02 – Мировое хозяйство и международные экономические отношения ДИССЕРТАЦИЯ на соискание ученой степени кандидата экономических наук Научный руководитель Рогач Александр Игоревич доктор экономических наук, профессор Киев – 2016 2 СОДЕРЖАНИЕ ПЕРЕЧЕНЬ УСЛОВНЫХ ОБОЗНАЧЕНИЙ ................................................ 3 ВВЕДЕНИЕ........................................................................................................... 4 ГЛАВА 1. ТЕОРЕТИКО-МЕТОДОЛОГИЧЕСКИЕ ОСНОВЫ АНАЛИЗА МЕЖДУНАРОДНОГО ПРОИЗВОДСТВА ТРАНСНАЦИОНАЛЬНЫХ КОРПОРАЦИЙ ………………………………………………………………..14 1.1. Международное производство ТНК как экономическая категория…14 1.2. Развитие теории фрагментации международного производства…….. 29 1.3. Методологические вопросы анализа фрагментации международного производства…. …………………………………………………………………46 Выводы к 1 главе………………………………………………………………...65 ГЛАВА 2. АРХИТЕКТУРА МЕЖДУНАРОДНЫХ СЕТЕЙ ТНК .……...69 2.1. Масштабы и географическая конфигурация международного производства ТНК……………………………………………………...……… 69 2.2 . Институциональная структура глобальных цепочек создания стоимости транснациональных корпораций…..…………………………………………. 87 2.3. Система контроля и координации фрагментированного производства…………………………………………………………………....105 Выводы ко 2 главе…………………………………………………………… .122 ГЛАВА 3. ВЛИЯНИЕ ФРАГМЕНТАЦИИ МЕЖДУНАРОДНОГО ПРОИЗВОДСТВА НА ЭКОНОМИКУ ПРИНИМАЮЩЕЙ СТРАНЫ………………………..…………………….………………………126 3.1. Детерминанты локализации фрагментов международных сетей ТНК в принимающих странах ……………………………………………………… 126 3.2. Макроэкономические эффекты фрагментации международного производства ………………………………………………………………… 141 3.3. Украина как район размещения сегментов глобальных стоимостных цепочек ТНК……………………………………………………………………163 Выводы к 3 главе………………………………………………………………177 ВЫВОДЫ ……………………………………………………………………...181 СПИСОК ИСПОЛЬЗОВАННЫХ ИСТОЧНИКОВ ……………………...186 ПРИЛОЖЕНИЯ …...………………………………………………………….209 3 ПЕРЕЧЕНЬ УСЛОВНЫХ ОБОЗНАЧЕНИЙ, СИМВОЛОВ, ЕДИНИЦ СОКРАЩЕНИЙ И ТЕРМИНОВ ТНК Транснациональные корпорации ОЭСР Организация экономического сотрудничества и развития ГЦСС Глобальные цепочки создания стоимости ВТО Всемирная торговая организация ЮНКТАД Конференция ООН по торговле и развитию АСЕАН Ассоциация стран Юго-Восточной Азии ПИИ Прямые иностранные инвестиции ЕС Европейский Союз ВВП Валовый внутренний продукт НИОКР Научно-исследовательские и опытно-конструкторские работы ИДС Иностранная добавленная стоимость ВДС Внутренняя добавленная стоимость ИВС Индекс вертикальной специализации страны IPF Индекс фрагментации международного производства ICIO Межстрановая матрица «затраты – выпуск» НИС Новые индустриальные страны 4 ВВЕДЕНИЕ Актуальность темы исследования. Международное производство транснациональных корпораций в последние десятилетия приобретает глобальные масштабы и охватывает практически все государства мира. Оно оказывает существенное влияние как на экономику стран базирования ТНК, так и на социально-экономическое развитие принимающих стран. Современная международная торговля, мировой трансферт технологий, трансграничные потоки капиталов в значительной степени связаны с функционированием международного производства ТНК. Особую актуальность исследование международного производства приобретает в связи с эволюцией его технологической и институциональной структуры под влиянием фрагментации процесса создания стоимости. Дробление производственного процесса на все более мелкие стадии, звенья, функции вызывают глубокие изменения в международном разделении труда. Глобальные цепочки создания стоимости (ГЦСС) транснациональных фирм формируют контуры новой специализации как отдельных фирм, так и целых стран и порождают глубокие структурные изменения в современной мировой торговле. Исследование этих проблем приобретает большое значение не только для развития современной теории ТНК и познания новых тенденций транснационализации, но и в связи с потребностью разработки стратегии привлечения в Украину прямых иностранных инвестиций, включения украинских компаний в глобальные цепочки поставок транснациональных фирм. Значительный вклад в развитие теории международного производства внесли работы С. Хаймера, Р. Вернона, П. Бакли, Р. Кейвза, Дж. Даннинга, М. Портера, А. Ругмана, Е. Хелпмана, Б. Когута, У. Зандера. Вопросы теории и практики деятельности ТНК были также рассмотрены в публикациях Л. Кистерского, В. Левковского, А. Рогача, 5 С. Якубовского, А. Поручника, Т. Ореховой, В. Сиденко, Я. Столярчук, Е. Слезко, А. Шныркова, А. Филиппенко, П. Дзюбы, Н. Кузнецовой. Проблематика фрагментации международных сетей ТНК, глобальных цепочек создания стоимости затронута в работах Дж.Гроссмана, Э.РоссиХансберга, Р.Болдвина, Ф.Роберт-Нико, А.Ванейбла, Дж.Хампри, Х.Шмитца, Г.Джереффи, Т.Стерджина, Дж. Маркузена, А. Родригес-Кларе.</w:t>
      </w:r>
    </w:p>
    <w:p w:rsidR="00573E44" w:rsidRDefault="00573E44" w:rsidP="00573E44">
      <w:pPr>
        <w:rPr>
          <w:rFonts w:ascii="Verdana" w:hAnsi="Verdana"/>
          <w:color w:val="000000"/>
          <w:shd w:val="clear" w:color="auto" w:fill="FFFFFF"/>
        </w:rPr>
      </w:pPr>
    </w:p>
    <w:p w:rsidR="00573E44" w:rsidRDefault="00573E44" w:rsidP="00573E44">
      <w:pPr>
        <w:rPr>
          <w:rFonts w:ascii="Verdana" w:hAnsi="Verdana"/>
          <w:color w:val="000000"/>
          <w:shd w:val="clear" w:color="auto" w:fill="FFFFFF"/>
        </w:rPr>
      </w:pPr>
    </w:p>
    <w:p w:rsidR="00573E44" w:rsidRDefault="00573E44" w:rsidP="00573E44">
      <w:pPr>
        <w:rPr>
          <w:rFonts w:ascii="Verdana" w:hAnsi="Verdana"/>
          <w:color w:val="000000"/>
          <w:shd w:val="clear" w:color="auto" w:fill="FFFFFF"/>
        </w:rPr>
      </w:pPr>
    </w:p>
    <w:p w:rsidR="00573E44" w:rsidRDefault="00573E44" w:rsidP="00573E44">
      <w:pPr>
        <w:rPr>
          <w:rFonts w:ascii="Verdana" w:hAnsi="Verdana"/>
          <w:color w:val="000000"/>
          <w:shd w:val="clear" w:color="auto" w:fill="FFFFFF"/>
        </w:rPr>
      </w:pPr>
    </w:p>
    <w:p w:rsidR="00573E44" w:rsidRPr="00573E44" w:rsidRDefault="00573E44" w:rsidP="00573E44">
      <w:r>
        <w:rPr>
          <w:rFonts w:ascii="Verdana" w:hAnsi="Verdana"/>
          <w:color w:val="000000"/>
          <w:shd w:val="clear" w:color="auto" w:fill="FFFFFF"/>
        </w:rPr>
        <w:t>ВЫВОДЫ 1. Процесс транснационализации характеризуется углублением внутрикорпорационного разделения труда и все более глубокой сегментацией производства ТНК. Это приводит к формированию сложной архитектуры процесса создания добавленной стоимости ТНК. Категория «международное производство ТНК» выражает экономические отношения контроля, координации и организации производственной и рыночной деятельности по поводу создания добавленной стоимости. Ее содержание может быть раскрыто через призму трех базовых характеристик: управление международной производственной системой; глобальные цепочки создания стоимости; географическая дисперсия производственного процесса. 2. Ключевой характеристикой системы международного производства ТНК является развитие глобальных цепочек создания стоимости (ГЦСС). В последние годы наблюдается значительная эволюция ГЦСС в направлении дробления операций и выделения все более мелких функциональных стадий этого процесса. Это явление получило название фрагментации международного производства ТНК. Основными тенденциями, определяющими пространственную конфигурацию международного производства ТНК, являются увеличение географической дистанции его размеров, появление новых факторов и детерминантов его локализации, возросшая мобильность отдельных стадий и функциональных сегментов. 3. Концепция фрагментации международного производства интегрирует современную теорию международной торговли и теорию вывоза прямых иностранных инвестиций. Она рассматривает как производство, так и обмен промежуточными товарами, услугами в глобальных сетях ТНК. В современных теориях фрагментации международного производства выделяются два типа организационной архитектуры ГЦСС. Первый вызван вертикальными ПИИ и предполагает постадийное увеличение стоимости. Во втором случае фрагментация международного производства представляет собой более сложную структуру сетевых отношений предприятий ТНК. 182 4. Анализ фрагментированного международного производства базируется на использовании индикатора иностранной добавленной стоимости для измерения вовлечения страны в глобальные цепочки создания добавленной стоимости. На уровне страны ИДС показывает, насколько экспорт основывается на импортном содержании. Этот показатель также отражает уровень вертикальной специализации экономики страны. Чем выше показатель иностранной добавленной стоимости, тем в большей степени экономическая деятельность в стране является результатом выполнения особых задач и операций в рамках глобальных цепочек создания добавленной стоимости ТНК. 5. В последнее время получает распространение новый методологический подход к анализу фрагментированного производства, который основывается на использовании «индекса ГЦСС-участия». Этот индекс рассчитывается путем прибавления иностранной добавленной стоимости, воплощенной в экспорте этой страны, к добавленной стоимости, которую данная страна сама «поставляет» для последующего включения в экспорт других стран. 6. Показателем масштабов фрагментации международного производства является длина глобальных цепочек создания стоимости (индекс длины ГЦСС), которая показывает количество стадий (фрагментов) производств в стоимостной цепочке. Рассчеты длины ГЦСС показывают наличие двух тенденций. Во-первых, постепенное увеличение средней длины ГЦСС ( за исключением периода мирового финансового кризиса 2008-2009 годов). Во-вторых, повышение иностранной составляющей технологических цепочек производства товаров. 7. Промышленно развитые страны, в частности ЕС, наиболее значительно включены во фрагментированное международное производство. Среди развивающихся стран наибольшая степень включения в ГЦСС характерна для новых индустриальных стран Азии. У многих странпромышленных экспортеров в составе индекса участия в ГЦСС преобладает 183 «восходящий» компонент, то есть ИДС, используемая в экспорте этих государств. Напротив, у стран-экспортеров сырья или услуг, а также у США и Японии, большую часть индекса участия в ГЦСС формирует «нисходящий» компонент, то есть добавленная стоимость, созданная в их экономике и «включенная» (по цепочке производственных кооперационных связей ТНК) в экспорт других стран. 8. Институциональную структуру системы международного производства ТНК следует анализировать на трех уровнях. С точки зрения акционерной собственности, в нее входят подконтрольные, субконтрактные и чисто рыночные участники. С точки зрения функций создания стоимости, в ней участвуют производители промежуточных или конечных товаров и услуг, а также те фирмы, что осуществляют ключевые дополнительные функции продажи, логистики или обслуживания клиентов. С точки зрения стратегии организации бизнеса, в структуре ГЦСС можно выделить пять участников: интегрированная компания, предприятие розничной торговли, ведущая компания, поставщик продуктов и услуг на условиях «под ключ», поставщик комплектующих изделий. 9. Архитектура международного производства включает два типа ГЦСС – цепочки, движущей силой которых является покупатель и цепочки, определяемые приоритетами производителя. Выделение такой типологии обусловлено спецификой освоения новых знаний и технологий, а также взаимодействия субъектов институциональной структуры ГЦСС. Как правило, фрагментация производства на основе стандартизированных технологий осуществляется посредством цепочек, ориентирующихся на покупателя. Производство наукоемких продуктов, осуществляется в цепочках, движущей силой которых являются производитель. 10. Сложная структура фрагментированного международного производства обусловливает следующие главные задачи системы его управления. Во-первых, передача целей и требований ТНК-флагмана ко всем участникам ГЦСС относительно производимых продуктов и операций, а 184 также обеспечение релокации соответствующих ресурсов для осуществления производственного процесса. Во-вторых, сохранение асимметрии баланса сил участников ГЦСС в пользу ТНК и противодействие силам дезинтеграции или федерализации в рамках глобальных производственных сетей. В-третьих, создание механизма для распределения или перераспределения такой стоимости через трансфертные инструменты и концентрации ее максимально возможной величины в руках ТНК. 11. Можно выделить пять основных моделей управленческих отношений в рамках ГЦСС, которые отличаются по силе контроля со стороны ТНК и степени автономии участвующих в цепочке субъектов: рыночная модель, модульная модель, реляционная модель, удерживающая модель и иерархическая модель. На эволюцию моделей управления влияют, во-первых, технологические изменения в отрасли, позволяющие достигать более глубокой фрагментации производства; во-вторых, наличие сильных конкурентов, экстернализирующих свои производственные или инновационные сети; в-третьих, приобретение большего опыта и компетенций субподрядными компаниями. 12. Макроэкономический эффект фрагментированного производства ТНК на экономику принимающей страны будет зависеть, прежде всего, от типа и вида глобальных цепочек создания стоимости, а также от роли и места страны в постадийном процессе создания стоимости. Чем более « верхние» этажи ГЦСС занимают предприятия страны, тем больше потенциальные возможности получения ею разнообразных выгод от участия в этом процессе. Повышение роли участников в ГЦСС происходит путем модернизации безнес-процессов, модернизации продукта, функциональной модернизации, а также отраслевой и сетевой модернизации. 13. Одним из важных вопросов внешнеэкономической политики принимающих государств является диверсификация форм и типов включения страны в ГЦСС. Это предполагает отраслевые изменения (переход от сырьевых стадий цепочек к стадиям обработки сырья), 185 использование динамических сравнительных преимуществ страны (переход от трудоемких операций к капиталоемким или наукоемким), сочетание разных форм участия страны в цепочках поставок (через интернальные механизмы ТНК или через механизмы аутсорсинга).</w:t>
      </w:r>
    </w:p>
    <w:sectPr w:rsidR="00573E44" w:rsidRPr="00573E4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573E44" w:rsidRPr="00573E44">
                    <w:rPr>
                      <w:rStyle w:val="afffff9"/>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E2C69-E17F-43EE-8E4E-FD8B58D9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4</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2022-04-13T15:52:00Z</dcterms:created>
  <dcterms:modified xsi:type="dcterms:W3CDTF">2022-04-14T08:35:00Z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