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71973" w14:textId="77777777" w:rsidR="005720AA" w:rsidRDefault="005720AA" w:rsidP="005720A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Степанов, Дмитрий Сергеевич.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эффективности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источников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портативных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генераторов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нейтронов</w:t>
      </w:r>
      <w:r>
        <w:rPr>
          <w:rStyle w:val="js-item-maininfo"/>
          <w:rFonts w:ascii="Helvetica" w:hAnsi="Helvetica" w:cs="Helvetica"/>
          <w:color w:val="222222"/>
          <w:sz w:val="21"/>
          <w:szCs w:val="21"/>
        </w:rPr>
        <w:t> : диссертация ... кандидата технических наук : 01.04.13 / </w:t>
      </w:r>
      <w:r>
        <w:rPr>
          <w:rStyle w:val="js-item-maininfo"/>
          <w:rFonts w:ascii="Helvetica" w:hAnsi="Helvetica" w:cs="Helvetica"/>
          <w:b/>
          <w:bCs/>
          <w:color w:val="222222"/>
          <w:sz w:val="21"/>
          <w:szCs w:val="21"/>
        </w:rPr>
        <w:t>Степанов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Дмитрий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Сергеевич</w:t>
      </w:r>
      <w:r>
        <w:rPr>
          <w:rStyle w:val="js-item-maininfo"/>
          <w:rFonts w:ascii="Helvetica" w:hAnsi="Helvetica" w:cs="Helvetica"/>
          <w:color w:val="222222"/>
          <w:sz w:val="21"/>
          <w:szCs w:val="21"/>
        </w:rPr>
        <w:t>; [Место защиты: ФГАОУ ВО «Национальный исследовательский ядерный университет «МИФИ»]. - Москва, 2021. - 191 с. : ил.</w:t>
      </w:r>
      <w:r>
        <w:rPr>
          <w:rStyle w:val="search-descr"/>
          <w:rFonts w:ascii="Helvetica" w:hAnsi="Helvetica" w:cs="Helvetica"/>
          <w:color w:val="222222"/>
          <w:sz w:val="21"/>
          <w:szCs w:val="21"/>
        </w:rPr>
        <w:t>больше</w:t>
      </w:r>
    </w:p>
    <w:p w14:paraId="4BD82E23" w14:textId="77777777" w:rsidR="005720AA" w:rsidRDefault="005720AA" w:rsidP="005720A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F6EDAFE" w14:textId="77777777" w:rsidR="005720AA" w:rsidRDefault="005720AA" w:rsidP="005720AA">
      <w:pPr>
        <w:widowControl/>
        <w:numPr>
          <w:ilvl w:val="0"/>
          <w:numId w:val="3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AD419CB" w14:textId="77777777" w:rsidR="005720AA" w:rsidRDefault="005720AA" w:rsidP="005720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«Национальный исследовательский ядерный университет «МИФИ» (НИЯУ МИФИ) на правах рукописи </w:t>
      </w:r>
      <w:r>
        <w:rPr>
          <w:rFonts w:ascii="Helvetica" w:hAnsi="Helvetica" w:cs="Helvetica"/>
          <w:b/>
          <w:bCs/>
          <w:color w:val="222222"/>
          <w:sz w:val="21"/>
          <w:szCs w:val="21"/>
        </w:rPr>
        <w:t>Степанов</w:t>
      </w:r>
      <w:r>
        <w:rPr>
          <w:rFonts w:ascii="Helvetica" w:hAnsi="Helvetica" w:cs="Helvetica"/>
          <w:color w:val="222222"/>
          <w:sz w:val="21"/>
          <w:szCs w:val="21"/>
        </w:rPr>
        <w:t> </w:t>
      </w:r>
      <w:r>
        <w:rPr>
          <w:rFonts w:ascii="Helvetica" w:hAnsi="Helvetica" w:cs="Helvetica"/>
          <w:b/>
          <w:bCs/>
          <w:color w:val="222222"/>
          <w:sz w:val="21"/>
          <w:szCs w:val="21"/>
        </w:rPr>
        <w:t>Дмитрий</w:t>
      </w:r>
      <w:r>
        <w:rPr>
          <w:rFonts w:ascii="Helvetica" w:hAnsi="Helvetica" w:cs="Helvetica"/>
          <w:color w:val="222222"/>
          <w:sz w:val="21"/>
          <w:szCs w:val="21"/>
        </w:rPr>
        <w:t> </w:t>
      </w:r>
      <w:r>
        <w:rPr>
          <w:rFonts w:ascii="Helvetica" w:hAnsi="Helvetica" w:cs="Helvetica"/>
          <w:b/>
          <w:bCs/>
          <w:color w:val="222222"/>
          <w:sz w:val="21"/>
          <w:szCs w:val="21"/>
        </w:rPr>
        <w:t>Сергеевич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эффективности</w:t>
      </w:r>
      <w:r>
        <w:rPr>
          <w:rFonts w:ascii="Helvetica" w:hAnsi="Helvetica" w:cs="Helvetica"/>
          <w:color w:val="222222"/>
          <w:sz w:val="21"/>
          <w:szCs w:val="21"/>
        </w:rPr>
        <w:t> </w:t>
      </w:r>
      <w:r>
        <w:rPr>
          <w:rFonts w:ascii="Helvetica" w:hAnsi="Helvetica" w:cs="Helvetica"/>
          <w:b/>
          <w:bCs/>
          <w:color w:val="222222"/>
          <w:sz w:val="21"/>
          <w:szCs w:val="21"/>
        </w:rPr>
        <w:t>ионных</w:t>
      </w:r>
      <w:r>
        <w:rPr>
          <w:rFonts w:ascii="Helvetica" w:hAnsi="Helvetica" w:cs="Helvetica"/>
          <w:color w:val="222222"/>
          <w:sz w:val="21"/>
          <w:szCs w:val="21"/>
        </w:rPr>
        <w:t> </w:t>
      </w:r>
      <w:r>
        <w:rPr>
          <w:rFonts w:ascii="Helvetica" w:hAnsi="Helvetica" w:cs="Helvetica"/>
          <w:b/>
          <w:bCs/>
          <w:color w:val="222222"/>
          <w:sz w:val="21"/>
          <w:szCs w:val="21"/>
        </w:rPr>
        <w:t>источников</w:t>
      </w:r>
      <w:r>
        <w:rPr>
          <w:rFonts w:ascii="Helvetica" w:hAnsi="Helvetica" w:cs="Helvetica"/>
          <w:color w:val="222222"/>
          <w:sz w:val="21"/>
          <w:szCs w:val="21"/>
        </w:rPr>
        <w:t> </w:t>
      </w:r>
      <w:r>
        <w:rPr>
          <w:rFonts w:ascii="Helvetica" w:hAnsi="Helvetica" w:cs="Helvetica"/>
          <w:b/>
          <w:bCs/>
          <w:color w:val="222222"/>
          <w:sz w:val="21"/>
          <w:szCs w:val="21"/>
        </w:rPr>
        <w:t>портативных</w:t>
      </w:r>
      <w:r>
        <w:rPr>
          <w:rFonts w:ascii="Helvetica" w:hAnsi="Helvetica" w:cs="Helvetica"/>
          <w:color w:val="222222"/>
          <w:sz w:val="21"/>
          <w:szCs w:val="21"/>
        </w:rPr>
        <w:t> </w:t>
      </w:r>
      <w:r>
        <w:rPr>
          <w:rFonts w:ascii="Helvetica" w:hAnsi="Helvetica" w:cs="Helvetica"/>
          <w:b/>
          <w:bCs/>
          <w:color w:val="222222"/>
          <w:sz w:val="21"/>
          <w:szCs w:val="21"/>
        </w:rPr>
        <w:t>генераторов</w:t>
      </w:r>
      <w:r>
        <w:rPr>
          <w:rFonts w:ascii="Helvetica" w:hAnsi="Helvetica" w:cs="Helvetica"/>
          <w:color w:val="222222"/>
          <w:sz w:val="21"/>
          <w:szCs w:val="21"/>
        </w:rPr>
        <w:t> </w:t>
      </w:r>
      <w:r>
        <w:rPr>
          <w:rFonts w:ascii="Helvetica" w:hAnsi="Helvetica" w:cs="Helvetica"/>
          <w:b/>
          <w:bCs/>
          <w:color w:val="222222"/>
          <w:sz w:val="21"/>
          <w:szCs w:val="21"/>
        </w:rPr>
        <w:t>нейтронов</w:t>
      </w:r>
      <w:r>
        <w:rPr>
          <w:rFonts w:ascii="Helvetica" w:hAnsi="Helvetica" w:cs="Helvetica"/>
          <w:color w:val="222222"/>
          <w:sz w:val="21"/>
          <w:szCs w:val="21"/>
        </w:rPr>
        <w:t> Специальность 01.04.13 - Электрофизика, электрофизические установки Диссертация на соискание учёной</w:t>
      </w:r>
    </w:p>
    <w:p w14:paraId="55EE3A37" w14:textId="77777777" w:rsidR="005720AA" w:rsidRDefault="005720AA" w:rsidP="005720AA">
      <w:pPr>
        <w:widowControl/>
        <w:numPr>
          <w:ilvl w:val="0"/>
          <w:numId w:val="3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2F3C3609" w14:textId="77777777" w:rsidR="005720AA" w:rsidRDefault="005720AA" w:rsidP="005720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генераторы</w:t>
      </w:r>
      <w:r>
        <w:rPr>
          <w:rFonts w:ascii="Helvetica" w:hAnsi="Helvetica" w:cs="Helvetica"/>
          <w:color w:val="222222"/>
          <w:sz w:val="21"/>
          <w:szCs w:val="21"/>
        </w:rPr>
        <w:t> постоянного потока </w:t>
      </w:r>
      <w:r>
        <w:rPr>
          <w:rFonts w:ascii="Helvetica" w:hAnsi="Helvetica" w:cs="Helvetica"/>
          <w:b/>
          <w:bCs/>
          <w:color w:val="222222"/>
          <w:sz w:val="21"/>
          <w:szCs w:val="21"/>
        </w:rPr>
        <w:t>нейтронов</w:t>
      </w:r>
      <w:r>
        <w:rPr>
          <w:rFonts w:ascii="Helvetica" w:hAnsi="Helvetica" w:cs="Helvetica"/>
          <w:color w:val="222222"/>
          <w:sz w:val="21"/>
          <w:szCs w:val="21"/>
        </w:rPr>
        <w:t>, </w:t>
      </w:r>
      <w:r>
        <w:rPr>
          <w:rFonts w:ascii="Helvetica" w:hAnsi="Helvetica" w:cs="Helvetica"/>
          <w:b/>
          <w:bCs/>
          <w:color w:val="222222"/>
          <w:sz w:val="21"/>
          <w:szCs w:val="21"/>
        </w:rPr>
        <w:t>генераторы</w:t>
      </w:r>
      <w:r>
        <w:rPr>
          <w:rFonts w:ascii="Helvetica" w:hAnsi="Helvetica" w:cs="Helvetica"/>
          <w:color w:val="222222"/>
          <w:sz w:val="21"/>
          <w:szCs w:val="21"/>
        </w:rPr>
        <w:t> модулированного потока </w:t>
      </w:r>
      <w:r>
        <w:rPr>
          <w:rFonts w:ascii="Helvetica" w:hAnsi="Helvetica" w:cs="Helvetica"/>
          <w:b/>
          <w:bCs/>
          <w:color w:val="222222"/>
          <w:sz w:val="21"/>
          <w:szCs w:val="21"/>
        </w:rPr>
        <w:t>нейтронов</w:t>
      </w:r>
      <w:r>
        <w:rPr>
          <w:rFonts w:ascii="Helvetica" w:hAnsi="Helvetica" w:cs="Helvetica"/>
          <w:color w:val="222222"/>
          <w:sz w:val="21"/>
          <w:szCs w:val="21"/>
        </w:rPr>
        <w:t> и </w:t>
      </w:r>
      <w:r>
        <w:rPr>
          <w:rFonts w:ascii="Helvetica" w:hAnsi="Helvetica" w:cs="Helvetica"/>
          <w:b/>
          <w:bCs/>
          <w:color w:val="222222"/>
          <w:sz w:val="21"/>
          <w:szCs w:val="21"/>
        </w:rPr>
        <w:t>генераторы</w:t>
      </w:r>
      <w:r>
        <w:rPr>
          <w:rFonts w:ascii="Helvetica" w:hAnsi="Helvetica" w:cs="Helvetica"/>
          <w:color w:val="222222"/>
          <w:sz w:val="21"/>
          <w:szCs w:val="21"/>
        </w:rPr>
        <w:t> импульсного потока </w:t>
      </w:r>
      <w:r>
        <w:rPr>
          <w:rFonts w:ascii="Helvetica" w:hAnsi="Helvetica" w:cs="Helvetica"/>
          <w:b/>
          <w:bCs/>
          <w:color w:val="222222"/>
          <w:sz w:val="21"/>
          <w:szCs w:val="21"/>
        </w:rPr>
        <w:t>нейтронов</w:t>
      </w:r>
      <w:r>
        <w:rPr>
          <w:rFonts w:ascii="Helvetica" w:hAnsi="Helvetica" w:cs="Helvetica"/>
          <w:color w:val="222222"/>
          <w:sz w:val="21"/>
          <w:szCs w:val="21"/>
        </w:rPr>
        <w:t>. Уже внутри этой классификации НГ можно разделить по типам </w:t>
      </w:r>
      <w:r>
        <w:rPr>
          <w:rFonts w:ascii="Helvetica" w:hAnsi="Helvetica" w:cs="Helvetica"/>
          <w:b/>
          <w:bCs/>
          <w:color w:val="222222"/>
          <w:sz w:val="21"/>
          <w:szCs w:val="21"/>
        </w:rPr>
        <w:t>ионных</w:t>
      </w:r>
      <w:r>
        <w:rPr>
          <w:rFonts w:ascii="Helvetica" w:hAnsi="Helvetica" w:cs="Helvetica"/>
          <w:color w:val="222222"/>
          <w:sz w:val="21"/>
          <w:szCs w:val="21"/>
        </w:rPr>
        <w:t> </w:t>
      </w:r>
      <w:r>
        <w:rPr>
          <w:rFonts w:ascii="Helvetica" w:hAnsi="Helvetica" w:cs="Helvetica"/>
          <w:b/>
          <w:bCs/>
          <w:color w:val="222222"/>
          <w:sz w:val="21"/>
          <w:szCs w:val="21"/>
        </w:rPr>
        <w:t>источников</w:t>
      </w:r>
      <w:r>
        <w:rPr>
          <w:rFonts w:ascii="Helvetica" w:hAnsi="Helvetica" w:cs="Helvetica"/>
          <w:color w:val="222222"/>
          <w:sz w:val="21"/>
          <w:szCs w:val="21"/>
        </w:rPr>
        <w:t>, лежащих в их основе. При этом, различные по характеру нейтронного потока </w:t>
      </w:r>
      <w:r>
        <w:rPr>
          <w:rFonts w:ascii="Helvetica" w:hAnsi="Helvetica" w:cs="Helvetica"/>
          <w:b/>
          <w:bCs/>
          <w:color w:val="222222"/>
          <w:sz w:val="21"/>
          <w:szCs w:val="21"/>
        </w:rPr>
        <w:t>генераторы</w:t>
      </w:r>
      <w:r>
        <w:rPr>
          <w:rFonts w:ascii="Helvetica" w:hAnsi="Helvetica" w:cs="Helvetica"/>
          <w:color w:val="222222"/>
          <w:sz w:val="21"/>
          <w:szCs w:val="21"/>
        </w:rPr>
        <w:t> могут реализовываться</w:t>
      </w:r>
    </w:p>
    <w:p w14:paraId="33F1B9E2" w14:textId="77777777" w:rsidR="005720AA" w:rsidRDefault="005720AA" w:rsidP="005720AA">
      <w:pPr>
        <w:widowControl/>
        <w:numPr>
          <w:ilvl w:val="0"/>
          <w:numId w:val="3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5B74D8EF" w14:textId="77777777" w:rsidR="005720AA" w:rsidRDefault="005720AA" w:rsidP="005720A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актуальным и перспективным. Цели и задачи диссертационной работы: Целью данной работы является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эффективности</w:t>
      </w:r>
      <w:r>
        <w:rPr>
          <w:rFonts w:ascii="Helvetica" w:hAnsi="Helvetica" w:cs="Helvetica"/>
          <w:color w:val="222222"/>
          <w:sz w:val="21"/>
          <w:szCs w:val="21"/>
        </w:rPr>
        <w:t> </w:t>
      </w:r>
      <w:r>
        <w:rPr>
          <w:rFonts w:ascii="Helvetica" w:hAnsi="Helvetica" w:cs="Helvetica"/>
          <w:b/>
          <w:bCs/>
          <w:color w:val="222222"/>
          <w:sz w:val="21"/>
          <w:szCs w:val="21"/>
        </w:rPr>
        <w:t>ионных</w:t>
      </w:r>
      <w:r>
        <w:rPr>
          <w:rFonts w:ascii="Helvetica" w:hAnsi="Helvetica" w:cs="Helvetica"/>
          <w:color w:val="222222"/>
          <w:sz w:val="21"/>
          <w:szCs w:val="21"/>
        </w:rPr>
        <w:t> </w:t>
      </w:r>
      <w:r>
        <w:rPr>
          <w:rFonts w:ascii="Helvetica" w:hAnsi="Helvetica" w:cs="Helvetica"/>
          <w:b/>
          <w:bCs/>
          <w:color w:val="222222"/>
          <w:sz w:val="21"/>
          <w:szCs w:val="21"/>
        </w:rPr>
        <w:t>источников</w:t>
      </w:r>
      <w:r>
        <w:rPr>
          <w:rFonts w:ascii="Helvetica" w:hAnsi="Helvetica" w:cs="Helvetica"/>
          <w:color w:val="222222"/>
          <w:sz w:val="21"/>
          <w:szCs w:val="21"/>
        </w:rPr>
        <w:t> </w:t>
      </w:r>
      <w:r>
        <w:rPr>
          <w:rFonts w:ascii="Helvetica" w:hAnsi="Helvetica" w:cs="Helvetica"/>
          <w:b/>
          <w:bCs/>
          <w:color w:val="222222"/>
          <w:sz w:val="21"/>
          <w:szCs w:val="21"/>
        </w:rPr>
        <w:t>портативных</w:t>
      </w:r>
      <w:r>
        <w:rPr>
          <w:rFonts w:ascii="Helvetica" w:hAnsi="Helvetica" w:cs="Helvetica"/>
          <w:color w:val="222222"/>
          <w:sz w:val="21"/>
          <w:szCs w:val="21"/>
        </w:rPr>
        <w:t> нейтронных </w:t>
      </w:r>
      <w:r>
        <w:rPr>
          <w:rFonts w:ascii="Helvetica" w:hAnsi="Helvetica" w:cs="Helvetica"/>
          <w:b/>
          <w:bCs/>
          <w:color w:val="222222"/>
          <w:sz w:val="21"/>
          <w:szCs w:val="21"/>
        </w:rPr>
        <w:t>генераторов</w:t>
      </w:r>
      <w:r>
        <w:rPr>
          <w:rFonts w:ascii="Helvetica" w:hAnsi="Helvetica" w:cs="Helvetica"/>
          <w:color w:val="222222"/>
          <w:sz w:val="21"/>
          <w:szCs w:val="21"/>
        </w:rPr>
        <w:t> на основе изучения протекающих в них физических процессов и изучения способов реализации новых режимов работы данных устройств.</w:t>
      </w:r>
    </w:p>
    <w:p w14:paraId="2CB32DC1" w14:textId="77777777" w:rsidR="005720AA" w:rsidRDefault="005720AA" w:rsidP="005720AA">
      <w:pPr>
        <w:widowControl/>
        <w:numPr>
          <w:ilvl w:val="0"/>
          <w:numId w:val="37"/>
        </w:numPr>
        <w:suppressAutoHyphens w:val="0"/>
        <w:spacing w:before="100" w:beforeAutospacing="1" w:after="100" w:afterAutospacing="1" w:line="240" w:lineRule="auto"/>
        <w:jc w:val="left"/>
        <w:rPr>
          <w:rFonts w:ascii="Helvetica" w:hAnsi="Helvetica" w:cs="Helvetica"/>
          <w:color w:val="222222"/>
          <w:sz w:val="21"/>
          <w:szCs w:val="21"/>
        </w:rPr>
      </w:pPr>
    </w:p>
    <w:p w14:paraId="70EF1249" w14:textId="77777777" w:rsidR="005720AA" w:rsidRDefault="005720AA" w:rsidP="005720A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Степанов Дмитрий Сергеевич</w:t>
      </w:r>
    </w:p>
    <w:p w14:paraId="1E9D7E2C"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AFE1702"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СВЧ источник ионов на эффекте электронно-циклотронного резонанса портативного нейтронного генератора</w:t>
      </w:r>
    </w:p>
    <w:p w14:paraId="20C563F9"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Кинетическая модель развития СВЧ разряда с электронно-циклотронным резонансом в приближении максвелловской функции распределения</w:t>
      </w:r>
    </w:p>
    <w:p w14:paraId="4F98FC6E"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режимов работы ионного источника на базе СВЧ разряда с электронно-циклотронным резонансом</w:t>
      </w:r>
    </w:p>
    <w:p w14:paraId="3B18F1E9"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Кинетическая модель развития СВЧ разряда с электронно-циклотронным резонансом учитывающая временную эволюцию функции распределения энергии электронов</w:t>
      </w:r>
    </w:p>
    <w:p w14:paraId="47054B57"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Анализ влияния условий электронно-циклотронного резонанса на функционирование СВЧ ионного источника</w:t>
      </w:r>
    </w:p>
    <w:p w14:paraId="31281E53"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Заключение к главе</w:t>
      </w:r>
    </w:p>
    <w:p w14:paraId="6B202832"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Создание математической модели Пеннинговского источника ионов с электронным эмиттером</w:t>
      </w:r>
    </w:p>
    <w:p w14:paraId="4BB30265"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Влияние формы, размеров, расположения и величины тока электронного эмиттера на параметры импульса извлекаемого ионного тока</w:t>
      </w:r>
    </w:p>
    <w:p w14:paraId="2D6FBCD3"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Влияние амплитуды и фронта импульса анодного напряжения на параметры импульса извлекаемого ионного тока</w:t>
      </w:r>
    </w:p>
    <w:p w14:paraId="32ABC637"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Влияние амплитуды импульса анодного напряжения на параметры импульса извлекаемого ионного тока</w:t>
      </w:r>
    </w:p>
    <w:p w14:paraId="02E0047A"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Влияние длительности фронта импульса анодного напряжения на параметры импульса извлекаемого ионного тока</w:t>
      </w:r>
    </w:p>
    <w:p w14:paraId="67185D49"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Влияние формы внутренней поверхности анода на параметры импульса извлекаемого ионного тока</w:t>
      </w:r>
    </w:p>
    <w:p w14:paraId="2CBFB6BB"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Влияние распределения и величины магнитного поля на параметры импульса извлекаемого ионного тока</w:t>
      </w:r>
    </w:p>
    <w:p w14:paraId="51D1DC0E"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Влияние распределения магнитного поля на параметры импульса извлекаемого ионного тока</w:t>
      </w:r>
    </w:p>
    <w:p w14:paraId="7AF3E0CB"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Влияние величины магнитного поля на параметры импульса извлекаемого ионного тока</w:t>
      </w:r>
    </w:p>
    <w:p w14:paraId="7903D888"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Влияние давления молекулярного дейтерия на параметры импульса извлекаемого ионного тока</w:t>
      </w:r>
    </w:p>
    <w:p w14:paraId="2396E54D"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Заключение к Главе</w:t>
      </w:r>
    </w:p>
    <w:p w14:paraId="6EE7733E"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Разработка и создание лазерно-плазменного ионного диода с</w:t>
      </w:r>
    </w:p>
    <w:p w14:paraId="403CFB2C"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магнитной изоляцией электронов для генерации импульсных нейтронных потоков высокой интенсивности</w:t>
      </w:r>
    </w:p>
    <w:p w14:paraId="7E7CA551"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литературы по лазерно-плазменным ионным диодам с магнитной изоляцией электронов для генерации импульсных нейтронных потоков</w:t>
      </w:r>
    </w:p>
    <w:p w14:paraId="0EDF0891"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Разработка и изготовление лазерно-плазменного ионного диода с магнитной изоляцией вторичных электронов на постоянных магнитах.</w:t>
      </w:r>
    </w:p>
    <w:p w14:paraId="1D586B22"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Экспериментальная апробация лазерно-плазменного ионного</w:t>
      </w:r>
    </w:p>
    <w:p w14:paraId="6412C3A0"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диода</w:t>
      </w:r>
    </w:p>
    <w:p w14:paraId="3EE7CDE2"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Экспериментальная установка для исследования лазерно-плазменного ионного диода</w:t>
      </w:r>
    </w:p>
    <w:p w14:paraId="5DD21B23"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Метод оценки степени магнитной изоляции</w:t>
      </w:r>
    </w:p>
    <w:p w14:paraId="6067E4DB"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Результаты экспериментальной апробации лазерно-плазменном ионного диода с системой магнитной изоляции</w:t>
      </w:r>
    </w:p>
    <w:p w14:paraId="0CC388EB"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Заключение к Главе</w:t>
      </w:r>
    </w:p>
    <w:p w14:paraId="44684D4D"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706A6A12" w14:textId="77777777" w:rsidR="005720AA" w:rsidRDefault="005720AA" w:rsidP="005720A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1B8BC6" w14:textId="77777777" w:rsidR="006E41EF" w:rsidRPr="005720AA" w:rsidRDefault="006E41EF" w:rsidP="005720AA"/>
    <w:sectPr w:rsidR="006E41EF" w:rsidRPr="005720A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FBA0" w14:textId="77777777" w:rsidR="00E46CAF" w:rsidRDefault="00E46CAF">
      <w:pPr>
        <w:spacing w:after="0" w:line="240" w:lineRule="auto"/>
      </w:pPr>
      <w:r>
        <w:separator/>
      </w:r>
    </w:p>
  </w:endnote>
  <w:endnote w:type="continuationSeparator" w:id="0">
    <w:p w14:paraId="7A8C8647" w14:textId="77777777" w:rsidR="00E46CAF" w:rsidRDefault="00E4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DCBA" w14:textId="77777777" w:rsidR="00E46CAF" w:rsidRDefault="00E46CAF"/>
    <w:p w14:paraId="5701B478" w14:textId="77777777" w:rsidR="00E46CAF" w:rsidRDefault="00E46CAF"/>
    <w:p w14:paraId="777544D2" w14:textId="77777777" w:rsidR="00E46CAF" w:rsidRDefault="00E46CAF"/>
    <w:p w14:paraId="68DE1556" w14:textId="77777777" w:rsidR="00E46CAF" w:rsidRDefault="00E46CAF"/>
    <w:p w14:paraId="2AE5778F" w14:textId="77777777" w:rsidR="00E46CAF" w:rsidRDefault="00E46CAF"/>
    <w:p w14:paraId="40287155" w14:textId="77777777" w:rsidR="00E46CAF" w:rsidRDefault="00E46CAF"/>
    <w:p w14:paraId="6A908F2F" w14:textId="77777777" w:rsidR="00E46CAF" w:rsidRDefault="00E46C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E395F8" wp14:editId="04FD11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1F140" w14:textId="77777777" w:rsidR="00E46CAF" w:rsidRDefault="00E46C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E395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F1F140" w14:textId="77777777" w:rsidR="00E46CAF" w:rsidRDefault="00E46C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D1FEF3" w14:textId="77777777" w:rsidR="00E46CAF" w:rsidRDefault="00E46CAF"/>
    <w:p w14:paraId="012E9A4E" w14:textId="77777777" w:rsidR="00E46CAF" w:rsidRDefault="00E46CAF"/>
    <w:p w14:paraId="73E256A2" w14:textId="77777777" w:rsidR="00E46CAF" w:rsidRDefault="00E46C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93581E" wp14:editId="5EA873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7EA6" w14:textId="77777777" w:rsidR="00E46CAF" w:rsidRDefault="00E46CAF"/>
                          <w:p w14:paraId="0F506E77" w14:textId="77777777" w:rsidR="00E46CAF" w:rsidRDefault="00E46C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358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DD7EA6" w14:textId="77777777" w:rsidR="00E46CAF" w:rsidRDefault="00E46CAF"/>
                    <w:p w14:paraId="0F506E77" w14:textId="77777777" w:rsidR="00E46CAF" w:rsidRDefault="00E46C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227CD0" w14:textId="77777777" w:rsidR="00E46CAF" w:rsidRDefault="00E46CAF"/>
    <w:p w14:paraId="3F1B1599" w14:textId="77777777" w:rsidR="00E46CAF" w:rsidRDefault="00E46CAF">
      <w:pPr>
        <w:rPr>
          <w:sz w:val="2"/>
          <w:szCs w:val="2"/>
        </w:rPr>
      </w:pPr>
    </w:p>
    <w:p w14:paraId="0D1866DA" w14:textId="77777777" w:rsidR="00E46CAF" w:rsidRDefault="00E46CAF"/>
    <w:p w14:paraId="7C2E6B9E" w14:textId="77777777" w:rsidR="00E46CAF" w:rsidRDefault="00E46CAF">
      <w:pPr>
        <w:spacing w:after="0" w:line="240" w:lineRule="auto"/>
      </w:pPr>
    </w:p>
  </w:footnote>
  <w:footnote w:type="continuationSeparator" w:id="0">
    <w:p w14:paraId="4EE3C2C0" w14:textId="77777777" w:rsidR="00E46CAF" w:rsidRDefault="00E4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0"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5"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4"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6"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2"/>
  </w:num>
  <w:num w:numId="6">
    <w:abstractNumId w:val="112"/>
  </w:num>
  <w:num w:numId="7">
    <w:abstractNumId w:val="83"/>
  </w:num>
  <w:num w:numId="8">
    <w:abstractNumId w:val="108"/>
  </w:num>
  <w:num w:numId="9">
    <w:abstractNumId w:val="85"/>
  </w:num>
  <w:num w:numId="10">
    <w:abstractNumId w:val="77"/>
  </w:num>
  <w:num w:numId="11">
    <w:abstractNumId w:val="95"/>
  </w:num>
  <w:num w:numId="12">
    <w:abstractNumId w:val="101"/>
  </w:num>
  <w:num w:numId="13">
    <w:abstractNumId w:val="116"/>
  </w:num>
  <w:num w:numId="14">
    <w:abstractNumId w:val="109"/>
  </w:num>
  <w:num w:numId="15">
    <w:abstractNumId w:val="98"/>
  </w:num>
  <w:num w:numId="16">
    <w:abstractNumId w:val="94"/>
  </w:num>
  <w:num w:numId="17">
    <w:abstractNumId w:val="86"/>
  </w:num>
  <w:num w:numId="18">
    <w:abstractNumId w:val="80"/>
  </w:num>
  <w:num w:numId="19">
    <w:abstractNumId w:val="103"/>
  </w:num>
  <w:num w:numId="20">
    <w:abstractNumId w:val="106"/>
  </w:num>
  <w:num w:numId="21">
    <w:abstractNumId w:val="114"/>
  </w:num>
  <w:num w:numId="22">
    <w:abstractNumId w:val="88"/>
  </w:num>
  <w:num w:numId="23">
    <w:abstractNumId w:val="102"/>
  </w:num>
  <w:num w:numId="24">
    <w:abstractNumId w:val="110"/>
  </w:num>
  <w:num w:numId="25">
    <w:abstractNumId w:val="82"/>
  </w:num>
  <w:num w:numId="26">
    <w:abstractNumId w:val="100"/>
  </w:num>
  <w:num w:numId="27">
    <w:abstractNumId w:val="64"/>
  </w:num>
  <w:num w:numId="28">
    <w:abstractNumId w:val="90"/>
  </w:num>
  <w:num w:numId="29">
    <w:abstractNumId w:val="87"/>
  </w:num>
  <w:num w:numId="30">
    <w:abstractNumId w:val="84"/>
  </w:num>
  <w:num w:numId="31">
    <w:abstractNumId w:val="96"/>
  </w:num>
  <w:num w:numId="32">
    <w:abstractNumId w:val="107"/>
  </w:num>
  <w:num w:numId="33">
    <w:abstractNumId w:val="105"/>
  </w:num>
  <w:num w:numId="34">
    <w:abstractNumId w:val="76"/>
  </w:num>
  <w:num w:numId="35">
    <w:abstractNumId w:val="99"/>
  </w:num>
  <w:num w:numId="36">
    <w:abstractNumId w:val="93"/>
  </w:num>
  <w:num w:numId="37">
    <w:abstractNumId w:val="9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AF"/>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176082</TotalTime>
  <Pages>3</Pages>
  <Words>580</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5707</cp:revision>
  <cp:lastPrinted>2009-02-06T05:36:00Z</cp:lastPrinted>
  <dcterms:created xsi:type="dcterms:W3CDTF">2024-01-07T13:43:00Z</dcterms:created>
  <dcterms:modified xsi:type="dcterms:W3CDTF">2025-10-03T05:57:00Z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