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D0C3F" w:rsidRDefault="002D0C3F" w:rsidP="002D0C3F">
      <w:r w:rsidRPr="002D0C3F">
        <w:rPr>
          <w:rFonts w:ascii="Calibri" w:eastAsia="Calibri" w:hAnsi="Calibri" w:cs="Times New Roman"/>
          <w:b/>
          <w:kern w:val="0"/>
          <w:lang w:val="uk-UA" w:eastAsia="en-US"/>
        </w:rPr>
        <w:t xml:space="preserve">Мамотенко Алла Віталіївна, </w:t>
      </w:r>
      <w:r w:rsidRPr="002D0C3F">
        <w:rPr>
          <w:rFonts w:ascii="Calibri" w:eastAsia="Calibri" w:hAnsi="Calibri" w:cs="Times New Roman"/>
          <w:bCs/>
          <w:kern w:val="0"/>
          <w:lang w:val="uk-UA" w:eastAsia="en-US"/>
        </w:rPr>
        <w:t>ст. викладач</w:t>
      </w:r>
      <w:r w:rsidRPr="002D0C3F">
        <w:rPr>
          <w:rFonts w:ascii="Calibri" w:eastAsia="Calibri" w:hAnsi="Calibri" w:cs="Times New Roman"/>
          <w:b/>
          <w:kern w:val="0"/>
          <w:lang w:val="uk-UA" w:eastAsia="en-US"/>
        </w:rPr>
        <w:t xml:space="preserve"> </w:t>
      </w:r>
      <w:r w:rsidRPr="002D0C3F">
        <w:rPr>
          <w:rFonts w:ascii="Calibri" w:eastAsia="Georgia" w:hAnsi="Calibri" w:cs="Times New Roman"/>
          <w:kern w:val="0"/>
          <w:lang w:val="uk-UA" w:eastAsia="ru-RU"/>
        </w:rPr>
        <w:t>кафедри анатомії і фізіології людини ХНПУ ім. Г.С. Сковороди</w:t>
      </w:r>
      <w:r w:rsidRPr="002D0C3F">
        <w:rPr>
          <w:rFonts w:ascii="Calibri" w:eastAsia="Calibri" w:hAnsi="Calibri" w:cs="Times New Roman"/>
          <w:kern w:val="0"/>
          <w:lang w:val="uk-UA" w:eastAsia="en-US"/>
        </w:rPr>
        <w:t>. Назва дисертації</w:t>
      </w:r>
      <w:r w:rsidRPr="002D0C3F">
        <w:rPr>
          <w:rFonts w:ascii="Calibri" w:eastAsia="Calibri" w:hAnsi="Calibri" w:cs="Times New Roman"/>
          <w:bCs/>
          <w:kern w:val="0"/>
          <w:lang w:val="uk-UA" w:eastAsia="en-US"/>
        </w:rPr>
        <w:t>:</w:t>
      </w:r>
      <w:r w:rsidRPr="002D0C3F">
        <w:rPr>
          <w:rFonts w:ascii="Calibri" w:eastAsia="Calibri" w:hAnsi="Calibri" w:cs="Times New Roman"/>
          <w:b/>
          <w:bCs/>
          <w:kern w:val="0"/>
          <w:lang w:val="uk-UA" w:eastAsia="en-US"/>
        </w:rPr>
        <w:t xml:space="preserve"> </w:t>
      </w:r>
      <w:r w:rsidRPr="002D0C3F">
        <w:rPr>
          <w:rFonts w:ascii="Calibri" w:eastAsia="Calibri" w:hAnsi="Calibri" w:cs="Times New Roman"/>
          <w:kern w:val="0"/>
          <w:lang w:val="uk-UA" w:eastAsia="en-US"/>
        </w:rPr>
        <w:t>«Нові підходи до корекції розладів адренокортикальної та репродуктивної систем щурів за умов змін режиму освітлення</w:t>
      </w:r>
      <w:r w:rsidRPr="002D0C3F">
        <w:rPr>
          <w:rFonts w:ascii="Calibri" w:eastAsia="Calibri" w:hAnsi="Calibri" w:cs="Times New Roman"/>
          <w:bCs/>
          <w:iCs/>
          <w:kern w:val="0"/>
          <w:lang w:val="uk-UA" w:eastAsia="en-US"/>
        </w:rPr>
        <w:t xml:space="preserve">». </w:t>
      </w:r>
      <w:r w:rsidRPr="002D0C3F">
        <w:rPr>
          <w:rFonts w:ascii="Calibri" w:eastAsia="Calibri" w:hAnsi="Calibri" w:cs="Times New Roman"/>
          <w:kern w:val="0"/>
          <w:lang w:val="uk-UA" w:eastAsia="en-US"/>
        </w:rPr>
        <w:t>Шифр та назва спеціальності – 03.00.13 – фізіологія людини і тварин. Шифр спеціалізованої ради</w:t>
      </w:r>
      <w:r w:rsidRPr="002D0C3F">
        <w:rPr>
          <w:rFonts w:ascii="Calibri" w:eastAsia="Calibri" w:hAnsi="Calibri" w:cs="Times New Roman"/>
          <w:b/>
          <w:bCs/>
          <w:kern w:val="0"/>
          <w:lang w:val="uk-UA" w:eastAsia="en-US"/>
        </w:rPr>
        <w:t xml:space="preserve"> – </w:t>
      </w:r>
      <w:r w:rsidRPr="002D0C3F">
        <w:rPr>
          <w:rFonts w:ascii="Calibri" w:eastAsia="Calibri" w:hAnsi="Calibri" w:cs="Times New Roman"/>
          <w:kern w:val="0"/>
          <w:lang w:val="uk-UA" w:eastAsia="en-US"/>
        </w:rPr>
        <w:t>Д 26.198.01 Інституту фізіології ім. О.О. Богомольця</w:t>
      </w:r>
    </w:p>
    <w:sectPr w:rsidR="00CD7D1F" w:rsidRPr="002D0C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D0C3F" w:rsidRPr="002D0C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87EF-CB34-4ADA-80B3-17B4CEA2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2021-08-18T15:50:00Z</dcterms:created>
  <dcterms:modified xsi:type="dcterms:W3CDTF">2021-08-19T11:21:00Z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