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18200D" w:rsidRDefault="0018200D" w:rsidP="0018200D">
      <w:r w:rsidRPr="00D51BC2">
        <w:rPr>
          <w:rFonts w:ascii="Times New Roman" w:hAnsi="Times New Roman"/>
          <w:b/>
          <w:sz w:val="24"/>
          <w:szCs w:val="24"/>
          <w:lang w:eastAsia="ru-RU"/>
        </w:rPr>
        <w:t>Маслова Анна Борисівна,</w:t>
      </w:r>
      <w:r w:rsidRPr="00D51BC2">
        <w:rPr>
          <w:rFonts w:ascii="Times New Roman" w:hAnsi="Times New Roman"/>
          <w:sz w:val="24"/>
          <w:szCs w:val="24"/>
          <w:lang w:eastAsia="ru-RU"/>
        </w:rPr>
        <w:t xml:space="preserve"> доцент кафедри адміністративного та митного права Університету митної справи та фінансів. Назва дисертації</w:t>
      </w:r>
      <w:r w:rsidRPr="00D51BC2">
        <w:rPr>
          <w:rFonts w:ascii="Times New Roman" w:hAnsi="Times New Roman"/>
          <w:bCs/>
          <w:sz w:val="24"/>
          <w:szCs w:val="24"/>
          <w:lang w:eastAsia="ru-RU"/>
        </w:rPr>
        <w:t>:</w:t>
      </w:r>
      <w:r w:rsidRPr="00D51BC2">
        <w:rPr>
          <w:rFonts w:ascii="Times New Roman" w:hAnsi="Times New Roman"/>
          <w:sz w:val="24"/>
          <w:szCs w:val="24"/>
          <w:lang w:eastAsia="ru-RU"/>
        </w:rPr>
        <w:t xml:space="preserve"> </w:t>
      </w:r>
      <w:r w:rsidRPr="00D51BC2">
        <w:rPr>
          <w:rFonts w:ascii="Times New Roman" w:hAnsi="Times New Roman" w:cs="Times New Roman"/>
          <w:bCs/>
          <w:sz w:val="24"/>
          <w:szCs w:val="24"/>
          <w:lang w:eastAsia="ru-RU"/>
        </w:rPr>
        <w:t>«Органи, що реалізують державну митну політику як складова системи публічного адміністрування: людиноцентристська концепція трансформації</w:t>
      </w:r>
      <w:r w:rsidRPr="00D51BC2">
        <w:rPr>
          <w:rFonts w:ascii="Times New Roman" w:hAnsi="Times New Roman" w:cs="Times New Roman"/>
          <w:sz w:val="24"/>
          <w:szCs w:val="24"/>
          <w:lang w:eastAsia="ru-RU"/>
        </w:rPr>
        <w:t>». Шифр та</w:t>
      </w:r>
      <w:r w:rsidRPr="00D51BC2">
        <w:rPr>
          <w:rFonts w:ascii="Times New Roman" w:hAnsi="Times New Roman"/>
          <w:sz w:val="24"/>
          <w:szCs w:val="24"/>
          <w:lang w:eastAsia="ru-RU"/>
        </w:rPr>
        <w:t xml:space="preserve"> назва спеціальності – 12.00.07 – адміністративне право і процес; фінансове право; інформаційне право. Спецрада Д 17.051.07. Запорізького національного університету</w:t>
      </w:r>
    </w:p>
    <w:sectPr w:rsidR="00A91CAB" w:rsidRPr="0018200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046AEC">
                <w:pPr>
                  <w:spacing w:line="240" w:lineRule="auto"/>
                </w:pPr>
                <w:fldSimple w:instr=" PAGE \* MERGEFORMAT ">
                  <w:r w:rsidR="006A681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046AEC">
                <w:pPr>
                  <w:spacing w:line="240" w:lineRule="auto"/>
                </w:pPr>
                <w:fldSimple w:instr=" PAGE \* MERGEFORMAT ">
                  <w:r w:rsidR="0018200D" w:rsidRPr="0018200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046AEC">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046AEC">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046AEC">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5D15A-C90D-49F6-B68E-BB9E58C70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1925</TotalTime>
  <Pages>1</Pages>
  <Words>66</Words>
  <Characters>378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160</cp:revision>
  <cp:lastPrinted>2009-02-06T05:36:00Z</cp:lastPrinted>
  <dcterms:created xsi:type="dcterms:W3CDTF">2021-02-16T19:26:00Z</dcterms:created>
  <dcterms:modified xsi:type="dcterms:W3CDTF">2021-02-24T09:03:00Z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