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8435" w14:textId="77777777" w:rsidR="00071018" w:rsidRDefault="00071018" w:rsidP="0007101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Курбаншоев</w:t>
      </w:r>
      <w:proofErr w:type="spellEnd"/>
      <w:r>
        <w:rPr>
          <w:rFonts w:ascii="Helvetica" w:hAnsi="Helvetica" w:cs="Helvetica"/>
          <w:b/>
          <w:bCs w:val="0"/>
          <w:color w:val="222222"/>
          <w:sz w:val="21"/>
          <w:szCs w:val="21"/>
        </w:rPr>
        <w:t xml:space="preserve">, Сафарали </w:t>
      </w:r>
      <w:proofErr w:type="spellStart"/>
      <w:r>
        <w:rPr>
          <w:rFonts w:ascii="Helvetica" w:hAnsi="Helvetica" w:cs="Helvetica"/>
          <w:b/>
          <w:bCs w:val="0"/>
          <w:color w:val="222222"/>
          <w:sz w:val="21"/>
          <w:szCs w:val="21"/>
        </w:rPr>
        <w:t>Завкибекович</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О построении и свойствах аналитических интегральных </w:t>
      </w:r>
      <w:proofErr w:type="gramStart"/>
      <w:r>
        <w:rPr>
          <w:rFonts w:ascii="Helvetica" w:hAnsi="Helvetica" w:cs="Helvetica"/>
          <w:color w:val="222222"/>
          <w:sz w:val="21"/>
          <w:szCs w:val="21"/>
        </w:rPr>
        <w:t>многообразий :</w:t>
      </w:r>
      <w:proofErr w:type="gramEnd"/>
      <w:r>
        <w:rPr>
          <w:rFonts w:ascii="Helvetica" w:hAnsi="Helvetica" w:cs="Helvetica"/>
          <w:color w:val="222222"/>
          <w:sz w:val="21"/>
          <w:szCs w:val="21"/>
        </w:rPr>
        <w:t xml:space="preserve"> диссертация ... кандидата физико-математических наук : 01.01.02. - Душанбе, 1984. - 124 с.</w:t>
      </w:r>
    </w:p>
    <w:p w14:paraId="35B1E3E2" w14:textId="77777777" w:rsidR="00071018" w:rsidRDefault="00071018" w:rsidP="00071018">
      <w:pPr>
        <w:pStyle w:val="20"/>
        <w:spacing w:before="0" w:after="312"/>
        <w:rPr>
          <w:rFonts w:ascii="Arial" w:hAnsi="Arial" w:cs="Arial"/>
          <w:caps/>
          <w:color w:val="333333"/>
          <w:sz w:val="27"/>
          <w:szCs w:val="27"/>
        </w:rPr>
      </w:pPr>
    </w:p>
    <w:p w14:paraId="04802E0C" w14:textId="77777777" w:rsidR="00071018" w:rsidRDefault="00071018" w:rsidP="0007101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Курбаншоев</w:t>
      </w:r>
      <w:proofErr w:type="spellEnd"/>
      <w:r>
        <w:rPr>
          <w:rFonts w:ascii="Arial" w:hAnsi="Arial" w:cs="Arial"/>
          <w:color w:val="646B71"/>
          <w:sz w:val="18"/>
          <w:szCs w:val="18"/>
        </w:rPr>
        <w:t xml:space="preserve">, Сафарали </w:t>
      </w:r>
      <w:proofErr w:type="spellStart"/>
      <w:r>
        <w:rPr>
          <w:rFonts w:ascii="Arial" w:hAnsi="Arial" w:cs="Arial"/>
          <w:color w:val="646B71"/>
          <w:sz w:val="18"/>
          <w:szCs w:val="18"/>
        </w:rPr>
        <w:t>Завкибекович</w:t>
      </w:r>
      <w:proofErr w:type="spellEnd"/>
    </w:p>
    <w:p w14:paraId="447326C6"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ПРЕДИСЛОВИЕ.</w:t>
      </w:r>
    </w:p>
    <w:p w14:paraId="10A35E69"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69ABDF"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НЕЛИНЕЙНЫЕ ПРОЕКТОРЫ РЕШЕНИЙ СИСТЕМ </w:t>
      </w:r>
      <w:proofErr w:type="gramStart"/>
      <w:r>
        <w:rPr>
          <w:rFonts w:ascii="Arial" w:hAnsi="Arial" w:cs="Arial"/>
          <w:color w:val="333333"/>
          <w:sz w:val="21"/>
          <w:szCs w:val="21"/>
        </w:rPr>
        <w:t>ДЙ«</w:t>
      </w:r>
      <w:proofErr w:type="gramEnd"/>
      <w:r>
        <w:rPr>
          <w:rFonts w:ascii="Arial" w:hAnsi="Arial" w:cs="Arial"/>
          <w:color w:val="333333"/>
          <w:sz w:val="21"/>
          <w:szCs w:val="21"/>
        </w:rPr>
        <w:t>РЕН</w:t>
      </w:r>
    </w:p>
    <w:p w14:paraId="7EF38005"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ЩАЛЬНЫХ УРАВНЕНИЙ С АНАЛИТИЧЕСКИМИ ПРАВЫМИ</w:t>
      </w:r>
    </w:p>
    <w:p w14:paraId="5E83433D"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ЧАСТЯМИ.</w:t>
      </w:r>
    </w:p>
    <w:p w14:paraId="6CB76C13"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О некоторых аналитических свойствах нелинейного оператора Грина.</w:t>
      </w:r>
    </w:p>
    <w:p w14:paraId="53BA0AD7"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Некоторые аналитические свойства нелинейных проекторов.</w:t>
      </w:r>
    </w:p>
    <w:p w14:paraId="233EB05A"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Построение нелинейных проекторов решений системы дифференциальных уравнений с аналитической правой</w:t>
      </w:r>
    </w:p>
    <w:p w14:paraId="370022CB"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частью.</w:t>
      </w:r>
    </w:p>
    <w:p w14:paraId="1B43A522"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ПОСТРОЕНИЕ ИНТЕГРАЛЬНЫХ МНОГООБРАЗИЙ СИСТЕМ ДЯШРЕНЩАЛЬНЫХ УРАВНЕНИЙ С АНАЛИТИЧЕСКОЙ</w:t>
      </w:r>
    </w:p>
    <w:p w14:paraId="0D22C599"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ПРАВОЙ ЧАСТЬЮ.</w:t>
      </w:r>
    </w:p>
    <w:p w14:paraId="0A03338F"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понятия и формулировки проблемы по теории интегральных многообразий.</w:t>
      </w:r>
    </w:p>
    <w:p w14:paraId="37DDB889"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2.2. Построение интегральных многообразий системы </w:t>
      </w:r>
      <w:proofErr w:type="gramStart"/>
      <w:r>
        <w:rPr>
          <w:rFonts w:ascii="Arial" w:hAnsi="Arial" w:cs="Arial"/>
          <w:color w:val="333333"/>
          <w:sz w:val="21"/>
          <w:szCs w:val="21"/>
        </w:rPr>
        <w:t>^ .</w:t>
      </w:r>
      <w:proofErr w:type="gramEnd"/>
      <w:r>
        <w:rPr>
          <w:rFonts w:ascii="Arial" w:hAnsi="Arial" w:cs="Arial"/>
          <w:color w:val="333333"/>
          <w:sz w:val="21"/>
          <w:szCs w:val="21"/>
        </w:rPr>
        <w:t xml:space="preserve"> дифференциальных уравнений, содержащих малый параметр.</w:t>
      </w:r>
    </w:p>
    <w:p w14:paraId="4FFD3377"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Построение интегральных многообразий методом малого параметра.</w:t>
      </w:r>
    </w:p>
    <w:p w14:paraId="3FAC31F3"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ПРИНЦИП СВЕДЕНИЯ В ТЕОРИИ ДИФФЕРЕНЦИАЛЬНЫХ</w:t>
      </w:r>
    </w:p>
    <w:p w14:paraId="4C050953"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УРАВНЕНИЙ.</w:t>
      </w:r>
    </w:p>
    <w:p w14:paraId="78438B04"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3.1. О принципе сведений в теории дифференциальных уравнений.</w:t>
      </w:r>
    </w:p>
    <w:p w14:paraId="52391ECC"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Некоторые свойства разрешающего оператора систем дифференциальных уравнений.</w:t>
      </w:r>
    </w:p>
    <w:p w14:paraId="745F6C2C"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Построение специального интегрального многообразия решений с аналитической правой частью.</w:t>
      </w:r>
    </w:p>
    <w:p w14:paraId="0BC5BBB0"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w:t>
      </w:r>
      <w:proofErr w:type="spellStart"/>
      <w:r>
        <w:rPr>
          <w:rFonts w:ascii="Arial" w:hAnsi="Arial" w:cs="Arial"/>
          <w:color w:val="333333"/>
          <w:sz w:val="21"/>
          <w:szCs w:val="21"/>
        </w:rPr>
        <w:t>Неокторые</w:t>
      </w:r>
      <w:proofErr w:type="spellEnd"/>
      <w:r>
        <w:rPr>
          <w:rFonts w:ascii="Arial" w:hAnsi="Arial" w:cs="Arial"/>
          <w:color w:val="333333"/>
          <w:sz w:val="21"/>
          <w:szCs w:val="21"/>
        </w:rPr>
        <w:t xml:space="preserve"> аналитические свойства односторонних нелинейных проекторов.</w:t>
      </w:r>
    </w:p>
    <w:p w14:paraId="3BBE1166"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АНАЛИТИЧЕСКИЕ СВОЙСТВА РЕШЕНИЯ УРАВНЕНИЯ</w:t>
      </w:r>
    </w:p>
    <w:p w14:paraId="05AE5452"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БЕЛЛМАНА И ОПТИМАЛЬНОГО УПРАВЛЕНИЯ.</w:t>
      </w:r>
    </w:p>
    <w:p w14:paraId="0BE56E3D"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Необходимые и достаточные условия оптимальности для общей задачи динамического программного управления. ^</w:t>
      </w:r>
    </w:p>
    <w:p w14:paraId="7BC2C038"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Построение оптимальных интегральных многообразий систем дифференциальных уравнений с аналитической правой частью.</w:t>
      </w:r>
    </w:p>
    <w:p w14:paraId="79552F08" w14:textId="77777777" w:rsidR="00071018" w:rsidRDefault="00071018" w:rsidP="000710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Принцип оптимального многообразия для системы разностных уравнений с аналитической правой частью.</w:t>
      </w:r>
    </w:p>
    <w:p w14:paraId="4FDAD129" w14:textId="4D25DA4B" w:rsidR="00BD642D" w:rsidRPr="00071018" w:rsidRDefault="00BD642D" w:rsidP="00071018"/>
    <w:sectPr w:rsidR="00BD642D" w:rsidRPr="0007101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CDAA" w14:textId="77777777" w:rsidR="00F41869" w:rsidRDefault="00F41869">
      <w:pPr>
        <w:spacing w:after="0" w:line="240" w:lineRule="auto"/>
      </w:pPr>
      <w:r>
        <w:separator/>
      </w:r>
    </w:p>
  </w:endnote>
  <w:endnote w:type="continuationSeparator" w:id="0">
    <w:p w14:paraId="120096C0" w14:textId="77777777" w:rsidR="00F41869" w:rsidRDefault="00F41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78710" w14:textId="77777777" w:rsidR="00F41869" w:rsidRDefault="00F41869"/>
    <w:p w14:paraId="341560C2" w14:textId="77777777" w:rsidR="00F41869" w:rsidRDefault="00F41869"/>
    <w:p w14:paraId="332DB431" w14:textId="77777777" w:rsidR="00F41869" w:rsidRDefault="00F41869"/>
    <w:p w14:paraId="7B667ABD" w14:textId="77777777" w:rsidR="00F41869" w:rsidRDefault="00F41869"/>
    <w:p w14:paraId="257F94AE" w14:textId="77777777" w:rsidR="00F41869" w:rsidRDefault="00F41869"/>
    <w:p w14:paraId="2A779FF8" w14:textId="77777777" w:rsidR="00F41869" w:rsidRDefault="00F41869"/>
    <w:p w14:paraId="4A40AEE1" w14:textId="77777777" w:rsidR="00F41869" w:rsidRDefault="00F418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D50409" wp14:editId="7308A9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C78CF" w14:textId="77777777" w:rsidR="00F41869" w:rsidRDefault="00F418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D504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CC78CF" w14:textId="77777777" w:rsidR="00F41869" w:rsidRDefault="00F418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81DA03" w14:textId="77777777" w:rsidR="00F41869" w:rsidRDefault="00F41869"/>
    <w:p w14:paraId="46956AA0" w14:textId="77777777" w:rsidR="00F41869" w:rsidRDefault="00F41869"/>
    <w:p w14:paraId="6D28452D" w14:textId="77777777" w:rsidR="00F41869" w:rsidRDefault="00F418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5BAAB5" wp14:editId="0DB0AA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2D0A6" w14:textId="77777777" w:rsidR="00F41869" w:rsidRDefault="00F41869"/>
                          <w:p w14:paraId="53DB2A86" w14:textId="77777777" w:rsidR="00F41869" w:rsidRDefault="00F418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5BAA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12D0A6" w14:textId="77777777" w:rsidR="00F41869" w:rsidRDefault="00F41869"/>
                    <w:p w14:paraId="53DB2A86" w14:textId="77777777" w:rsidR="00F41869" w:rsidRDefault="00F418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F2D35F" w14:textId="77777777" w:rsidR="00F41869" w:rsidRDefault="00F41869"/>
    <w:p w14:paraId="4AA3BF73" w14:textId="77777777" w:rsidR="00F41869" w:rsidRDefault="00F41869">
      <w:pPr>
        <w:rPr>
          <w:sz w:val="2"/>
          <w:szCs w:val="2"/>
        </w:rPr>
      </w:pPr>
    </w:p>
    <w:p w14:paraId="06F473C0" w14:textId="77777777" w:rsidR="00F41869" w:rsidRDefault="00F41869"/>
    <w:p w14:paraId="6B093F79" w14:textId="77777777" w:rsidR="00F41869" w:rsidRDefault="00F41869">
      <w:pPr>
        <w:spacing w:after="0" w:line="240" w:lineRule="auto"/>
      </w:pPr>
    </w:p>
  </w:footnote>
  <w:footnote w:type="continuationSeparator" w:id="0">
    <w:p w14:paraId="47C8C025" w14:textId="77777777" w:rsidR="00F41869" w:rsidRDefault="00F41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69"/>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95842</TotalTime>
  <Pages>2</Pages>
  <Words>274</Words>
  <Characters>1566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549</cp:revision>
  <cp:lastPrinted>2009-02-06T05:36:00Z</cp:lastPrinted>
  <dcterms:created xsi:type="dcterms:W3CDTF">2024-01-07T13:43:00Z</dcterms:created>
  <dcterms:modified xsi:type="dcterms:W3CDTF">2025-05-19T16:29:00Z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