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AC2D7"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Сысоев, Валентин Константинович.</w:t>
      </w:r>
    </w:p>
    <w:p w14:paraId="46A19C21"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Оптические потери в ИК материалах и волоконных световодах в области излучения СО лазера : диссертация ... кандидата физико-математических наук : 01.04.04. - Москва, 1984. - 169 с. : ил.</w:t>
      </w:r>
    </w:p>
    <w:p w14:paraId="40EF78A7"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Оглавление диссертациикандидат физико-математических наук Сысоев, Валентин Константинович</w:t>
      </w:r>
    </w:p>
    <w:p w14:paraId="3DF47044"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ВВЕДЕНИЕ.</w:t>
      </w:r>
    </w:p>
    <w:p w14:paraId="6583B31F"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ГЛАВА I. МАТЕРИАЛЫ И ВОЛОКОННЫЕ СВЕТОВОДЫ СРЕДНЕГО ИК</w:t>
      </w:r>
    </w:p>
    <w:p w14:paraId="087BA4FA"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ДИАПАЗОНА (ОБЗОР)</w:t>
      </w:r>
    </w:p>
    <w:p w14:paraId="0A74AFD7"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 I-I. Введение.</w:t>
      </w:r>
    </w:p>
    <w:p w14:paraId="398A743E"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 1-2. ИК материалы для волоконных световодов</w:t>
      </w:r>
    </w:p>
    <w:p w14:paraId="0F9A3DA7"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 1-3. Спектральные измерения малых коэффициентов поглощения</w:t>
      </w:r>
    </w:p>
    <w:p w14:paraId="2B3BDBF4"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 1-4. Волоконные световоды среднего ИК диапазона</w:t>
      </w:r>
    </w:p>
    <w:p w14:paraId="3271E088"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ГЛАВА 2. МЕТОДИКА ИЗМЕРЕНИЯ СПЕКТРОВ ПОГЛОЩЕНИЯ В ВЫСОКОПРОЗРАЧНЫХ ИК МАТЕРИАЛАХ И ВОЛОКОННЫХ СВЕТОВОДАХ.</w:t>
      </w:r>
    </w:p>
    <w:p w14:paraId="55BF806C"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 2-1. Анализ калориметрических измерений коэффициентов поглощения высокопрозрачных ИК материалов.</w:t>
      </w:r>
    </w:p>
    <w:p w14:paraId="2EAE7FDC"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 2-2. Методика спектральных измерений малых коэффициентов поглощения в высокопрозрачных ИК материалах</w:t>
      </w:r>
    </w:p>
    <w:p w14:paraId="776BDF7A"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 2-3. Измерение спектров полных потерь в волоконных световодах среднего ИК диапазона. ^</w:t>
      </w:r>
    </w:p>
    <w:p w14:paraId="0069533F"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Выводы.</w:t>
      </w:r>
    </w:p>
    <w:p w14:paraId="63AB382E"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ГЛАВА 3. СОЗДАНИЕ И ИССЛЕДОВАНИЕ ПЕРЕСТРАИВАЕМОГО ЛАЗЕРА НА ОКИСИ УГЛЕРОДА ДЛЯ ИЗМЕРЕНИЙ ОПТИЧЕСКИХ ПОТЕРЬ</w:t>
      </w:r>
    </w:p>
    <w:p w14:paraId="3A972191"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В ВЫСОКОПРОЗРАЧНЫХ ИК МАТЕРИАЛАХ.</w:t>
      </w:r>
    </w:p>
    <w:p w14:paraId="52EF8C45"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 3-1. Перестраиваемый лазер на окиси углерода.</w:t>
      </w:r>
    </w:p>
    <w:p w14:paraId="4AE50FAD"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 3-2. Спектральные характеристики лазеров на окиси углерода с различным изотопным наполнением.</w:t>
      </w:r>
    </w:p>
    <w:p w14:paraId="50974D2B"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 3-3. Измерение коэффициентов поглощения твердотельных материалов с помощью СО лазера с селективным и неселективным резонаторами.</w:t>
      </w:r>
    </w:p>
    <w:p w14:paraId="577844FC"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Выводы</w:t>
      </w:r>
    </w:p>
    <w:p w14:paraId="3BFB53A2"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ГЛАВА 4. ПОЛУЧЕНИЕ И ИССЛЕДОВАНИЕ ШС0К0ПР03РАЧНЫХ КРИСТАЛЛОВ ГАЛОГЕНИДОВ ТАЛЛИЯ И ВОЛОКОННЫХ СВЕТОВОДОВ НА</w:t>
      </w:r>
    </w:p>
    <w:p w14:paraId="33C450C2"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ИХ ОСНОВЕ.</w:t>
      </w:r>
    </w:p>
    <w:p w14:paraId="0D5AF354"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 4-1. Оценка минимально-возможных оптических потерь в кристаллах галогенидов таллия</w:t>
      </w:r>
    </w:p>
    <w:p w14:paraId="7535909D"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lastRenderedPageBreak/>
        <w:t>§ 4-2. Измерение спектров малых поглощений примесей в высокопрозрачных кристаллах галогенидов таллия в области I9I0-I620 см"</w:t>
      </w:r>
    </w:p>
    <w:p w14:paraId="22F9D298"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 4-3. Исследование колебательных спектров примесей воды в галогенидах таллия.</w:t>
      </w:r>
    </w:p>
    <w:p w14:paraId="6510D8EC"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 4-4. Исследование высокопрозрачных кристаллов галогенидов таллия с оптическими потерями менее дБ/км.</w:t>
      </w:r>
    </w:p>
    <w:p w14:paraId="525ECF6B"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 4-5. Получение монокристаллических волокон на основе галогенидов таллия и исследование их оптических и механических свойств</w:t>
      </w:r>
    </w:p>
    <w:p w14:paraId="1A48151D"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Выводы</w:t>
      </w:r>
    </w:p>
    <w:p w14:paraId="5A5EB9D3"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ГЛАВА 5. ПОЛУЧЕНИЕ И ИССЛЕДОВАНИЕ ШС0К0ДР03РАЧНЫХ ХАЛЬКО-ГЕНЩРЫХ СТЕКОЛ И ВОЛОКОННЫХ СВЕТОВОДОВ НА ИХ ОСНОВЕ</w:t>
      </w:r>
    </w:p>
    <w:p w14:paraId="7F0BA7A5"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 5-1. Оценка минимально-возможных оптических потерь в халькогенидных стеклах, Jls^ и JlSgSeg.»</w:t>
      </w:r>
    </w:p>
    <w:p w14:paraId="7D2B5687"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 5-2. Примесное поглощение халькогенидных стекол в области излучения СО лазера</w:t>
      </w:r>
    </w:p>
    <w:p w14:paraId="02A38756"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 5-3. Получение и исследование оптических свойств стеклообразного Д$2 Se5 с потерями менее</w:t>
      </w:r>
    </w:p>
    <w:p w14:paraId="568B9F52"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60 дБ/км.</w:t>
      </w:r>
    </w:p>
    <w:p w14:paraId="456BE5A8"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 5-4. Получение и исследование волоконных световодов на основе халькогенидных стекол систем JJS-S viJls-Se</w:t>
      </w:r>
    </w:p>
    <w:p w14:paraId="575638D8"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 5-5. Макет волоконно-оптического кабеля для передачи мощности излучения СО лазера.</w:t>
      </w:r>
    </w:p>
    <w:p w14:paraId="21CF9601" w14:textId="77777777" w:rsidR="00F852D1" w:rsidRPr="00F852D1" w:rsidRDefault="00F852D1" w:rsidP="00F852D1">
      <w:pPr>
        <w:rPr>
          <w:rFonts w:ascii="Helvetica" w:eastAsia="Symbol" w:hAnsi="Helvetica" w:cs="Helvetica"/>
          <w:b/>
          <w:bCs/>
          <w:color w:val="222222"/>
          <w:kern w:val="0"/>
          <w:sz w:val="21"/>
          <w:szCs w:val="21"/>
          <w:lang w:eastAsia="ru-RU"/>
        </w:rPr>
      </w:pPr>
      <w:r w:rsidRPr="00F852D1">
        <w:rPr>
          <w:rFonts w:ascii="Helvetica" w:eastAsia="Symbol" w:hAnsi="Helvetica" w:cs="Helvetica"/>
          <w:b/>
          <w:bCs/>
          <w:color w:val="222222"/>
          <w:kern w:val="0"/>
          <w:sz w:val="21"/>
          <w:szCs w:val="21"/>
          <w:lang w:eastAsia="ru-RU"/>
        </w:rPr>
        <w:t>Выводы.</w:t>
      </w:r>
    </w:p>
    <w:p w14:paraId="3869883D" w14:textId="60BA7A88" w:rsidR="00F11235" w:rsidRPr="00F852D1" w:rsidRDefault="00F11235" w:rsidP="00F852D1"/>
    <w:sectPr w:rsidR="00F11235" w:rsidRPr="00F852D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C64B1" w14:textId="77777777" w:rsidR="004358A7" w:rsidRDefault="004358A7">
      <w:pPr>
        <w:spacing w:after="0" w:line="240" w:lineRule="auto"/>
      </w:pPr>
      <w:r>
        <w:separator/>
      </w:r>
    </w:p>
  </w:endnote>
  <w:endnote w:type="continuationSeparator" w:id="0">
    <w:p w14:paraId="14B92BE1" w14:textId="77777777" w:rsidR="004358A7" w:rsidRDefault="00435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A8646" w14:textId="77777777" w:rsidR="004358A7" w:rsidRDefault="004358A7"/>
    <w:p w14:paraId="67FDFCCD" w14:textId="77777777" w:rsidR="004358A7" w:rsidRDefault="004358A7"/>
    <w:p w14:paraId="15D8285B" w14:textId="77777777" w:rsidR="004358A7" w:rsidRDefault="004358A7"/>
    <w:p w14:paraId="2090E368" w14:textId="77777777" w:rsidR="004358A7" w:rsidRDefault="004358A7"/>
    <w:p w14:paraId="7170D708" w14:textId="77777777" w:rsidR="004358A7" w:rsidRDefault="004358A7"/>
    <w:p w14:paraId="10F64E56" w14:textId="77777777" w:rsidR="004358A7" w:rsidRDefault="004358A7"/>
    <w:p w14:paraId="5427F99B" w14:textId="77777777" w:rsidR="004358A7" w:rsidRDefault="004358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44495E" wp14:editId="3FBF8C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894DC" w14:textId="77777777" w:rsidR="004358A7" w:rsidRDefault="004358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44495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0894DC" w14:textId="77777777" w:rsidR="004358A7" w:rsidRDefault="004358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9F8A46" w14:textId="77777777" w:rsidR="004358A7" w:rsidRDefault="004358A7"/>
    <w:p w14:paraId="2F88668A" w14:textId="77777777" w:rsidR="004358A7" w:rsidRDefault="004358A7"/>
    <w:p w14:paraId="1ED27E12" w14:textId="77777777" w:rsidR="004358A7" w:rsidRDefault="004358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75D783" wp14:editId="6DD9944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01E10" w14:textId="77777777" w:rsidR="004358A7" w:rsidRDefault="004358A7"/>
                          <w:p w14:paraId="5F8E1E9B" w14:textId="77777777" w:rsidR="004358A7" w:rsidRDefault="004358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75D7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001E10" w14:textId="77777777" w:rsidR="004358A7" w:rsidRDefault="004358A7"/>
                    <w:p w14:paraId="5F8E1E9B" w14:textId="77777777" w:rsidR="004358A7" w:rsidRDefault="004358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3B4C63" w14:textId="77777777" w:rsidR="004358A7" w:rsidRDefault="004358A7"/>
    <w:p w14:paraId="59EE2F41" w14:textId="77777777" w:rsidR="004358A7" w:rsidRDefault="004358A7">
      <w:pPr>
        <w:rPr>
          <w:sz w:val="2"/>
          <w:szCs w:val="2"/>
        </w:rPr>
      </w:pPr>
    </w:p>
    <w:p w14:paraId="2197C0C8" w14:textId="77777777" w:rsidR="004358A7" w:rsidRDefault="004358A7"/>
    <w:p w14:paraId="55CB8F46" w14:textId="77777777" w:rsidR="004358A7" w:rsidRDefault="004358A7">
      <w:pPr>
        <w:spacing w:after="0" w:line="240" w:lineRule="auto"/>
      </w:pPr>
    </w:p>
  </w:footnote>
  <w:footnote w:type="continuationSeparator" w:id="0">
    <w:p w14:paraId="1DD2E07D" w14:textId="77777777" w:rsidR="004358A7" w:rsidRDefault="00435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8A7"/>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173787</TotalTime>
  <Pages>2</Pages>
  <Words>391</Words>
  <Characters>2234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5545</cp:revision>
  <cp:lastPrinted>2009-02-06T05:36:00Z</cp:lastPrinted>
  <dcterms:created xsi:type="dcterms:W3CDTF">2024-01-07T13:43:00Z</dcterms:created>
  <dcterms:modified xsi:type="dcterms:W3CDTF">2025-09-30T15:38:00Z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