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E248" w14:textId="77777777" w:rsidR="000A62E3" w:rsidRDefault="000A62E3" w:rsidP="000A62E3">
      <w:pPr>
        <w:pStyle w:val="afffffffffffffffffffffffffff5"/>
        <w:rPr>
          <w:rFonts w:ascii="Verdana" w:hAnsi="Verdana"/>
          <w:color w:val="000000"/>
          <w:sz w:val="21"/>
          <w:szCs w:val="21"/>
        </w:rPr>
      </w:pPr>
      <w:r>
        <w:rPr>
          <w:rFonts w:ascii="Helvetica Neue" w:hAnsi="Helvetica Neue"/>
          <w:b/>
          <w:bCs w:val="0"/>
          <w:color w:val="222222"/>
          <w:sz w:val="21"/>
          <w:szCs w:val="21"/>
        </w:rPr>
        <w:t>Бутакова, Светлана Викторовна.</w:t>
      </w:r>
    </w:p>
    <w:p w14:paraId="31139CCE" w14:textId="77777777" w:rsidR="000A62E3" w:rsidRDefault="000A62E3" w:rsidP="000A62E3">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Методы и средства обеспечения достоверности и точности измерений параметров собственного излучения тел в СВЧ </w:t>
      </w:r>
      <w:proofErr w:type="gramStart"/>
      <w:r>
        <w:rPr>
          <w:rFonts w:ascii="Helvetica Neue" w:hAnsi="Helvetica Neue" w:cs="Arial"/>
          <w:caps/>
          <w:color w:val="222222"/>
          <w:sz w:val="21"/>
          <w:szCs w:val="21"/>
        </w:rPr>
        <w:t>радиометрии :</w:t>
      </w:r>
      <w:proofErr w:type="gramEnd"/>
      <w:r>
        <w:rPr>
          <w:rFonts w:ascii="Helvetica Neue" w:hAnsi="Helvetica Neue" w:cs="Arial"/>
          <w:caps/>
          <w:color w:val="222222"/>
          <w:sz w:val="21"/>
          <w:szCs w:val="21"/>
        </w:rPr>
        <w:t xml:space="preserve"> диссертация ... доктора физико-математических наук : 01.04.01. - Москва, 1997. - 287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 + Прил. (31с. ).</w:t>
      </w:r>
    </w:p>
    <w:p w14:paraId="5873561A" w14:textId="77777777" w:rsidR="000A62E3" w:rsidRDefault="000A62E3" w:rsidP="000A62E3">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доктор</w:t>
      </w:r>
      <w:proofErr w:type="spellEnd"/>
      <w:r>
        <w:rPr>
          <w:rFonts w:ascii="Arial" w:hAnsi="Arial" w:cs="Arial"/>
          <w:color w:val="646B71"/>
          <w:sz w:val="18"/>
          <w:szCs w:val="18"/>
        </w:rPr>
        <w:t xml:space="preserve"> физико-математических наук Бутакова, Светлана Викторовна</w:t>
      </w:r>
    </w:p>
    <w:p w14:paraId="5BBAFBAC"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2F55DDF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0C2FFB9C"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7D444B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ТЕОРЕТИЧЕСКИЕ ПРЕДПОСЫЛКИ</w:t>
      </w:r>
    </w:p>
    <w:p w14:paraId="155D37C3"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Постановка задачи. Особенности СВЧ радиометрии</w:t>
      </w:r>
    </w:p>
    <w:p w14:paraId="3431036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 измерениях с помощью СВЧ радиометра</w:t>
      </w:r>
    </w:p>
    <w:p w14:paraId="575CCF9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Черное тело в СВЧ диапазоне</w:t>
      </w:r>
    </w:p>
    <w:p w14:paraId="1E95157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1.3.1. Свойства АЧТ по законам Планка и Рэлея-</w:t>
      </w:r>
      <w:proofErr w:type="spellStart"/>
      <w:r>
        <w:rPr>
          <w:rFonts w:ascii="Arial" w:hAnsi="Arial" w:cs="Arial"/>
          <w:color w:val="333333"/>
          <w:sz w:val="21"/>
          <w:szCs w:val="21"/>
        </w:rPr>
        <w:t>Джинеа</w:t>
      </w:r>
      <w:proofErr w:type="spellEnd"/>
      <w:r>
        <w:rPr>
          <w:rFonts w:ascii="Arial" w:hAnsi="Arial" w:cs="Arial"/>
          <w:color w:val="333333"/>
          <w:sz w:val="21"/>
          <w:szCs w:val="21"/>
        </w:rPr>
        <w:t>. Взаимодействие излучения с веществом</w:t>
      </w:r>
    </w:p>
    <w:p w14:paraId="5865843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1.3.2. Теории, снимающие требование больших</w:t>
      </w:r>
    </w:p>
    <w:p w14:paraId="498E3A33"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размеров моделей АЧТ</w:t>
      </w:r>
    </w:p>
    <w:p w14:paraId="705B98E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1.3.3. Статистические свойства излучения АЧТ</w:t>
      </w:r>
    </w:p>
    <w:p w14:paraId="0505E91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1.3.4. Единицы измерения в СВЧ радиометрии,</w:t>
      </w:r>
    </w:p>
    <w:p w14:paraId="4ECB7437"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связь с измерением температуры</w:t>
      </w:r>
    </w:p>
    <w:p w14:paraId="6E36348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Теория апертурных шумовых СВЧ излучателей</w:t>
      </w:r>
    </w:p>
    <w:p w14:paraId="308AE582"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1.4.1. Открытый конец волновода как элемент модели</w:t>
      </w:r>
    </w:p>
    <w:p w14:paraId="5B936F7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черного тела</w:t>
      </w:r>
    </w:p>
    <w:p w14:paraId="4226F2E7"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1.4.2. Диаграмма направленности элемента черного тела на СВЧ</w:t>
      </w:r>
    </w:p>
    <w:p w14:paraId="6B41723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1.4.3. Вибратор Герца, запитанный шумовым сигналом</w:t>
      </w:r>
    </w:p>
    <w:p w14:paraId="48C884B2"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1.4.4. Черные тела в классической радиометрии. Аналогия полостных микроволновых моделей АЧТ и безэховых камер</w:t>
      </w:r>
    </w:p>
    <w:p w14:paraId="4F97884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1.4.5. Микроволновые модели черного тела в виде </w:t>
      </w:r>
      <w:proofErr w:type="spellStart"/>
      <w:r>
        <w:rPr>
          <w:rFonts w:ascii="Arial" w:hAnsi="Arial" w:cs="Arial"/>
          <w:color w:val="333333"/>
          <w:sz w:val="21"/>
          <w:szCs w:val="21"/>
        </w:rPr>
        <w:t>нефазированной</w:t>
      </w:r>
      <w:proofErr w:type="spellEnd"/>
      <w:r>
        <w:rPr>
          <w:rFonts w:ascii="Arial" w:hAnsi="Arial" w:cs="Arial"/>
          <w:color w:val="333333"/>
          <w:sz w:val="21"/>
          <w:szCs w:val="21"/>
        </w:rPr>
        <w:t xml:space="preserve"> антенной решетки СНФАР)</w:t>
      </w:r>
    </w:p>
    <w:p w14:paraId="035460B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Уравнение радиометрических измерений</w:t>
      </w:r>
    </w:p>
    <w:p w14:paraId="5710150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Параметры апертурных излучателей СВЧ шума</w:t>
      </w:r>
    </w:p>
    <w:p w14:paraId="1F040D6F"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1</w:t>
      </w:r>
    </w:p>
    <w:p w14:paraId="79841BE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ТИПЫ АПЕРТУРНЫХ ИЗЛУЧАТЕЛЕЙ ШУМА В СВЧ РАДИОМЕТРИИ</w:t>
      </w:r>
    </w:p>
    <w:p w14:paraId="5C2FA983"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Тепловые излучатели</w:t>
      </w:r>
    </w:p>
    <w:p w14:paraId="2B86E7C6"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Многогранная полость с зеркально отражающими стенками. Эталонный тепловой излучатель</w:t>
      </w:r>
    </w:p>
    <w:p w14:paraId="717660F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Многокамерные тепловые СВЧ излучатели</w:t>
      </w:r>
    </w:p>
    <w:p w14:paraId="65728286"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Газоразрядные излучатели</w:t>
      </w:r>
    </w:p>
    <w:p w14:paraId="750641B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Плазма как источник микроволнового шума.</w:t>
      </w:r>
    </w:p>
    <w:p w14:paraId="0C131C8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Излучатели с полым катодом</w:t>
      </w:r>
    </w:p>
    <w:p w14:paraId="543A89B6"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Эталонные газоразрядные излучатели</w:t>
      </w:r>
    </w:p>
    <w:p w14:paraId="64C1F21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Излучатель "Солнце"</w:t>
      </w:r>
    </w:p>
    <w:p w14:paraId="7F70660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Излучатели в виде полости с трубками ГШ</w:t>
      </w:r>
    </w:p>
    <w:p w14:paraId="1607951B"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Полупроводниковые излучатели</w:t>
      </w:r>
    </w:p>
    <w:p w14:paraId="3BEFEFDF"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2.3.1. Эталонный полупроводниковый излучатель в виде НФАР</w:t>
      </w:r>
    </w:p>
    <w:p w14:paraId="7ED2074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2.3.2. Излучатели с управляемыми шумовой температурой, поляризацией и размером апертуры</w:t>
      </w:r>
    </w:p>
    <w:p w14:paraId="5A6E9472"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Ы В 0 Л Ы к главе 2</w:t>
      </w:r>
    </w:p>
    <w:p w14:paraId="5F41CF46"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3. КАЛИБРОВКА РАДИОМЕТРИЧЕСКОГО ТРАКТА</w:t>
      </w:r>
    </w:p>
    <w:p w14:paraId="7AB9A5E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Национальные системы обеспечения единства и точности измерений в области СВЧ радиометрии</w:t>
      </w:r>
    </w:p>
    <w:p w14:paraId="3F1EFB0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Калибровка радиометра как абсолютного</w:t>
      </w:r>
    </w:p>
    <w:p w14:paraId="2290AFC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энергетического измерителя</w:t>
      </w:r>
    </w:p>
    <w:p w14:paraId="23B451A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Об измерении радиационных температур</w:t>
      </w:r>
    </w:p>
    <w:p w14:paraId="57ACCD1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некалиброванным радиометром</w:t>
      </w:r>
    </w:p>
    <w:p w14:paraId="1B44639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Градуировка шкалы СВЧ радиометра</w:t>
      </w:r>
    </w:p>
    <w:p w14:paraId="29AC695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3.2.3. Чувствительность радиометра для измерения температуры живой ткани и криогенных температур</w:t>
      </w:r>
    </w:p>
    <w:p w14:paraId="5652539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Аттестация первичного источника сравнения</w:t>
      </w:r>
    </w:p>
    <w:p w14:paraId="2F5DED6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Непосредственное измерение коэффициента черноты</w:t>
      </w:r>
    </w:p>
    <w:p w14:paraId="416838B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Методы аттестации, основанные на "подсветке"</w:t>
      </w:r>
    </w:p>
    <w:p w14:paraId="5654B133"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3.3.3. Измерение температуры и коэффициента отражения</w:t>
      </w:r>
    </w:p>
    <w:p w14:paraId="0A1EE0E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через полупрозрачную среду</w:t>
      </w:r>
    </w:p>
    <w:p w14:paraId="5DA5A1B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3.3.4. Методы, в которых используется </w:t>
      </w:r>
      <w:proofErr w:type="spellStart"/>
      <w:r>
        <w:rPr>
          <w:rFonts w:ascii="Arial" w:hAnsi="Arial" w:cs="Arial"/>
          <w:color w:val="333333"/>
          <w:sz w:val="21"/>
          <w:szCs w:val="21"/>
        </w:rPr>
        <w:t>реверберационная</w:t>
      </w:r>
      <w:proofErr w:type="spellEnd"/>
      <w:r>
        <w:rPr>
          <w:rFonts w:ascii="Arial" w:hAnsi="Arial" w:cs="Arial"/>
          <w:color w:val="333333"/>
          <w:sz w:val="21"/>
          <w:szCs w:val="21"/>
        </w:rPr>
        <w:t xml:space="preserve"> камера</w:t>
      </w:r>
    </w:p>
    <w:p w14:paraId="3639564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Калибровка радиометра с антенной по неизотермическому черному телу</w:t>
      </w:r>
    </w:p>
    <w:p w14:paraId="50B08EA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Сличение с излучателями, прошедшими</w:t>
      </w:r>
    </w:p>
    <w:p w14:paraId="205C9B5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метрологическую аттестацию</w:t>
      </w:r>
    </w:p>
    <w:p w14:paraId="1BC0452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3.5.1. Измерение высоких </w:t>
      </w:r>
      <w:proofErr w:type="spellStart"/>
      <w:r>
        <w:rPr>
          <w:rFonts w:ascii="Arial" w:hAnsi="Arial" w:cs="Arial"/>
          <w:color w:val="333333"/>
          <w:sz w:val="21"/>
          <w:szCs w:val="21"/>
        </w:rPr>
        <w:t>радиояркостных</w:t>
      </w:r>
      <w:proofErr w:type="spellEnd"/>
      <w:r>
        <w:rPr>
          <w:rFonts w:ascii="Arial" w:hAnsi="Arial" w:cs="Arial"/>
          <w:color w:val="333333"/>
          <w:sz w:val="21"/>
          <w:szCs w:val="21"/>
        </w:rPr>
        <w:t xml:space="preserve"> температур при помощи низкотемпературной модели АЧТ</w:t>
      </w:r>
    </w:p>
    <w:p w14:paraId="3A2AB0C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3.5.2. Сличение излучателей с разными размерами апертур</w:t>
      </w:r>
    </w:p>
    <w:p w14:paraId="12CBBB0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методом замещения в ближней зоне</w:t>
      </w:r>
    </w:p>
    <w:p w14:paraId="2CD39A8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3.5.3. Непосредственное сличение апертурных излучателей</w:t>
      </w:r>
    </w:p>
    <w:p w14:paraId="4CDBAE0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СВЧ шума</w:t>
      </w:r>
    </w:p>
    <w:p w14:paraId="22AFB72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3.5.4. Автоматизация измерения затухания поляризационных аттенюаторов</w:t>
      </w:r>
    </w:p>
    <w:p w14:paraId="4A123BF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3.5.5. Оценка нестабильности излучателей между поверками</w:t>
      </w:r>
    </w:p>
    <w:p w14:paraId="38945D89"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Измерение поляризационных характеристик</w:t>
      </w:r>
    </w:p>
    <w:p w14:paraId="2ED5179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апертурных излучателей</w:t>
      </w:r>
    </w:p>
    <w:p w14:paraId="3FF6553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3.7. Погрешности измерения радиошума апертурных излучателей</w:t>
      </w:r>
    </w:p>
    <w:p w14:paraId="682F1D2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3</w:t>
      </w:r>
    </w:p>
    <w:p w14:paraId="727D5D2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СВЧ РАДИОМЕТРИЯ И АНТЕННАЯ ТЕХНИКА</w:t>
      </w:r>
    </w:p>
    <w:p w14:paraId="4E6B2C5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Взаимосвязь СВЧ радиометрии и антенной техники</w:t>
      </w:r>
    </w:p>
    <w:p w14:paraId="0090954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Измерение с помощью модуляционного радиометра</w:t>
      </w:r>
    </w:p>
    <w:p w14:paraId="45BB2A1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внешних энергетических параметров антенн</w:t>
      </w:r>
    </w:p>
    <w:p w14:paraId="384BA7A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Применение "горячих" источников в традиционных приложениях радиометрического метода</w:t>
      </w:r>
    </w:p>
    <w:p w14:paraId="496A8B8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Измерение омических потерь и коэффициента</w:t>
      </w:r>
    </w:p>
    <w:p w14:paraId="177885A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полезного действия антенны</w:t>
      </w:r>
    </w:p>
    <w:p w14:paraId="05AD157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4.2.3. Измерение коэффициентов усиления и рассеяния</w:t>
      </w:r>
    </w:p>
    <w:p w14:paraId="5C1C507D"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Корреляционный метод антенных измерений</w:t>
      </w:r>
    </w:p>
    <w:p w14:paraId="4548AD57"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4.3.1. Измерение диаграммы направленности</w:t>
      </w:r>
    </w:p>
    <w:p w14:paraId="102ECBF5"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4.3.2. Измерение амплитудно-фазового распределения поля</w:t>
      </w:r>
    </w:p>
    <w:p w14:paraId="6E53385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Антенна-аппликатор для локального объема</w:t>
      </w:r>
    </w:p>
    <w:p w14:paraId="09A44BC1"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Контроль формы параболического зеркала</w:t>
      </w:r>
    </w:p>
    <w:p w14:paraId="7EFAD3CC"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с помощью шумового пилот-сигнала</w:t>
      </w:r>
    </w:p>
    <w:p w14:paraId="779C2B26"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Интерференционные волноводные устройства</w:t>
      </w:r>
    </w:p>
    <w:p w14:paraId="3D303C5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 радиометрическом тракте</w:t>
      </w:r>
    </w:p>
    <w:p w14:paraId="7E872F2A"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к главе 4</w:t>
      </w:r>
    </w:p>
    <w:p w14:paraId="2329577E"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40E52B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34881D6F"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64DDF4D4"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Метод расчета СВЧ разветвлений путем синтеза матрицы рассеяния и строгого решения ключевой </w:t>
      </w:r>
      <w:proofErr w:type="gramStart"/>
      <w:r>
        <w:rPr>
          <w:rFonts w:ascii="Arial" w:hAnsi="Arial" w:cs="Arial"/>
          <w:color w:val="333333"/>
          <w:sz w:val="21"/>
          <w:szCs w:val="21"/>
        </w:rPr>
        <w:t>задачи</w:t>
      </w:r>
      <w:proofErr w:type="gramEnd"/>
      <w:r>
        <w:rPr>
          <w:rFonts w:ascii="Arial" w:hAnsi="Arial" w:cs="Arial"/>
          <w:color w:val="333333"/>
          <w:sz w:val="21"/>
          <w:szCs w:val="21"/>
        </w:rPr>
        <w:t xml:space="preserve"> Со волнах</w:t>
      </w:r>
    </w:p>
    <w:p w14:paraId="32064A2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на стыке прямоугольных волноводов с </w:t>
      </w:r>
      <w:proofErr w:type="spellStart"/>
      <w:r>
        <w:rPr>
          <w:rFonts w:ascii="Arial" w:hAnsi="Arial" w:cs="Arial"/>
          <w:color w:val="333333"/>
          <w:sz w:val="21"/>
          <w:szCs w:val="21"/>
        </w:rPr>
        <w:t>Нэо</w:t>
      </w:r>
      <w:proofErr w:type="spellEnd"/>
      <w:r>
        <w:rPr>
          <w:rFonts w:ascii="Arial" w:hAnsi="Arial" w:cs="Arial"/>
          <w:color w:val="333333"/>
          <w:sz w:val="21"/>
          <w:szCs w:val="21"/>
        </w:rPr>
        <w:t xml:space="preserve"> волнами)</w:t>
      </w:r>
    </w:p>
    <w:p w14:paraId="365670B0"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Дополнительная литература (к приложению 1)</w:t>
      </w:r>
    </w:p>
    <w:p w14:paraId="2D2DD938"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Акты внедрения и другие документы. Перечень</w:t>
      </w:r>
    </w:p>
    <w:p w14:paraId="52F3058C" w14:textId="77777777" w:rsidR="000A62E3" w:rsidRDefault="000A62E3" w:rsidP="000A62E3">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(Ксерокопии - см. в отдельной брошюре).</w:t>
      </w:r>
    </w:p>
    <w:p w14:paraId="071EBB05" w14:textId="435944BE" w:rsidR="00E67B85" w:rsidRPr="000A62E3" w:rsidRDefault="00E67B85" w:rsidP="000A62E3"/>
    <w:sectPr w:rsidR="00E67B85" w:rsidRPr="000A62E3"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9192" w14:textId="77777777" w:rsidR="00041733" w:rsidRDefault="00041733">
      <w:pPr>
        <w:spacing w:after="0" w:line="240" w:lineRule="auto"/>
      </w:pPr>
      <w:r>
        <w:separator/>
      </w:r>
    </w:p>
  </w:endnote>
  <w:endnote w:type="continuationSeparator" w:id="0">
    <w:p w14:paraId="4F7359EA" w14:textId="77777777" w:rsidR="00041733" w:rsidRDefault="0004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DB84" w14:textId="77777777" w:rsidR="00041733" w:rsidRDefault="00041733"/>
    <w:p w14:paraId="5F922720" w14:textId="77777777" w:rsidR="00041733" w:rsidRDefault="00041733"/>
    <w:p w14:paraId="04F3DE1B" w14:textId="77777777" w:rsidR="00041733" w:rsidRDefault="00041733"/>
    <w:p w14:paraId="1A9C5F5E" w14:textId="77777777" w:rsidR="00041733" w:rsidRDefault="00041733"/>
    <w:p w14:paraId="7C035D68" w14:textId="77777777" w:rsidR="00041733" w:rsidRDefault="00041733"/>
    <w:p w14:paraId="28234AD4" w14:textId="77777777" w:rsidR="00041733" w:rsidRDefault="00041733"/>
    <w:p w14:paraId="6CFA7E28" w14:textId="77777777" w:rsidR="00041733" w:rsidRDefault="000417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E8AC5BE" wp14:editId="1CD0E05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3542" w14:textId="77777777" w:rsidR="00041733" w:rsidRDefault="000417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AC5B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9953542" w14:textId="77777777" w:rsidR="00041733" w:rsidRDefault="000417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C6A7E2" w14:textId="77777777" w:rsidR="00041733" w:rsidRDefault="00041733"/>
    <w:p w14:paraId="402383E9" w14:textId="77777777" w:rsidR="00041733" w:rsidRDefault="00041733"/>
    <w:p w14:paraId="2D885052" w14:textId="77777777" w:rsidR="00041733" w:rsidRDefault="000417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3B4D0A" wp14:editId="42072D8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5B0F" w14:textId="77777777" w:rsidR="00041733" w:rsidRDefault="00041733"/>
                          <w:p w14:paraId="01F214BC" w14:textId="77777777" w:rsidR="00041733" w:rsidRDefault="000417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3B4D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405B0F" w14:textId="77777777" w:rsidR="00041733" w:rsidRDefault="00041733"/>
                    <w:p w14:paraId="01F214BC" w14:textId="77777777" w:rsidR="00041733" w:rsidRDefault="000417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17E28FD" w14:textId="77777777" w:rsidR="00041733" w:rsidRDefault="00041733"/>
    <w:p w14:paraId="3FF74B86" w14:textId="77777777" w:rsidR="00041733" w:rsidRDefault="00041733">
      <w:pPr>
        <w:rPr>
          <w:sz w:val="2"/>
          <w:szCs w:val="2"/>
        </w:rPr>
      </w:pPr>
    </w:p>
    <w:p w14:paraId="0D1936D0" w14:textId="77777777" w:rsidR="00041733" w:rsidRDefault="00041733"/>
    <w:p w14:paraId="1B5888F4" w14:textId="77777777" w:rsidR="00041733" w:rsidRDefault="00041733">
      <w:pPr>
        <w:spacing w:after="0" w:line="240" w:lineRule="auto"/>
      </w:pPr>
    </w:p>
  </w:footnote>
  <w:footnote w:type="continuationSeparator" w:id="0">
    <w:p w14:paraId="1D24B6C9" w14:textId="77777777" w:rsidR="00041733" w:rsidRDefault="0004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33"/>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2E3"/>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A7"/>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2FA"/>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124528</TotalTime>
  <Pages>5</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3088</cp:revision>
  <cp:lastPrinted>2009-02-06T05:36:00Z</cp:lastPrinted>
  <dcterms:created xsi:type="dcterms:W3CDTF">2024-01-07T13:43:00Z</dcterms:created>
  <dcterms:modified xsi:type="dcterms:W3CDTF">2025-06-29T11:17:00Z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