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546A"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Назаров, Василий Геннадьевич.</w:t>
      </w:r>
      <w:r w:rsidRPr="001552F6">
        <w:rPr>
          <w:rFonts w:ascii="TimesNewRomanPSMT" w:eastAsia="Times New Roman" w:hAnsi="TimesNewRomanPSMT" w:cs="Times New Roman"/>
          <w:b/>
          <w:bCs/>
          <w:color w:val="000000"/>
          <w:kern w:val="0"/>
          <w:sz w:val="26"/>
          <w:szCs w:val="26"/>
          <w:lang w:eastAsia="ru-RU"/>
        </w:rPr>
        <w:br/>
        <w:t>Проблема видимости сред в томографии : диссертация ... кандидата физико-математических наук : 01.02.04. - Владивосток, 2000. - 112 с.больше</w:t>
      </w:r>
    </w:p>
    <w:p w14:paraId="11314572"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hyperlink r:id="rId8" w:history="1">
        <w:r w:rsidRPr="001552F6">
          <w:rPr>
            <w:rStyle w:val="a8"/>
            <w:rFonts w:ascii="TimesNewRomanPSMT" w:eastAsia="Times New Roman" w:hAnsi="TimesNewRomanPSMT" w:cs="Times New Roman"/>
            <w:b/>
            <w:bCs/>
            <w:kern w:val="0"/>
            <w:sz w:val="26"/>
            <w:szCs w:val="26"/>
            <w:lang w:eastAsia="ru-RU"/>
          </w:rPr>
          <w:t>Цитаты из текста:</w:t>
        </w:r>
      </w:hyperlink>
    </w:p>
    <w:p w14:paraId="2A41DF36" w14:textId="77777777" w:rsidR="001552F6" w:rsidRPr="001552F6" w:rsidRDefault="001552F6" w:rsidP="001E2C4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стр. 1</w:t>
      </w:r>
    </w:p>
    <w:p w14:paraId="3C1CE852"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Дальневосточное отделение И н с т и т у т прикладной РАН математики на правах рукописи Назаров Василий Геннадиевич П Р О Б Л Е М А В И Д И М О С Т И СРЕД В ТОМОГРАФИИ 01.02.04 — механика д е ф о р м и р у е м о г о твердого т е л а Д и с с е р т а п и я на соискание ученой степени к а н д и д а т а ф</w:t>
      </w:r>
    </w:p>
    <w:p w14:paraId="3C095321" w14:textId="77777777" w:rsidR="001552F6" w:rsidRPr="001552F6" w:rsidRDefault="001552F6" w:rsidP="001E2C4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стр. 5</w:t>
      </w:r>
    </w:p>
    <w:p w14:paraId="4CC6DB73"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р и прохождении сквозь среду взаимодействует с ней. Д а л е е б у д у т р а с с м а т р и в а т ь с я д в а основных в и д а взаимодействия и з л у ч</w:t>
      </w:r>
    </w:p>
    <w:p w14:paraId="03DDA90B" w14:textId="77777777" w:rsidR="001552F6" w:rsidRPr="001552F6" w:rsidRDefault="001552F6" w:rsidP="001E2C4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9AAAB70"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Назаров, Василий Геннадьевич</w:t>
      </w:r>
    </w:p>
    <w:p w14:paraId="537FDA7A"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Введение</w:t>
      </w:r>
    </w:p>
    <w:p w14:paraId="6AED5EA6"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Глава 1. Индикатор неоднородности по неполным данным</w:t>
      </w:r>
    </w:p>
    <w:p w14:paraId="2F54E876"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§1. Предварительные замечания и постановка задачи</w:t>
      </w:r>
    </w:p>
    <w:p w14:paraId="6766CEE8"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§2. Вспомогательные утверждения</w:t>
      </w:r>
    </w:p>
    <w:p w14:paraId="6E1C8487"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§3. Индикатор неоднородности и его свойства.</w:t>
      </w:r>
    </w:p>
    <w:p w14:paraId="57151E9C"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§4. Некоторые численные эксперименты</w:t>
      </w:r>
    </w:p>
    <w:p w14:paraId="60443258"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§5. Зависимость качества изображений от параметров счета</w:t>
      </w:r>
    </w:p>
    <w:p w14:paraId="334C347C"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Глава 2. Томографическая неразличимость границ контакта некоторых материалов</w:t>
      </w:r>
    </w:p>
    <w:p w14:paraId="0D863CB6"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§1. Предварительные сведения</w:t>
      </w:r>
    </w:p>
    <w:p w14:paraId="71D3C66A"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§2. Результаты обработки табличных данных</w:t>
      </w:r>
    </w:p>
    <w:p w14:paraId="646FC877"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Глава 3. Создание материалов с заданными томографическими свойствами</w:t>
      </w:r>
    </w:p>
    <w:p w14:paraId="2F6A7617"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§1. Зависимость коэффициентов уравнения переноса от химического состава вещества</w:t>
      </w:r>
    </w:p>
    <w:p w14:paraId="224129AC" w14:textId="77777777" w:rsidR="001552F6" w:rsidRPr="001552F6" w:rsidRDefault="001552F6" w:rsidP="001552F6">
      <w:pPr>
        <w:rPr>
          <w:rFonts w:ascii="TimesNewRomanPSMT" w:eastAsia="Times New Roman" w:hAnsi="TimesNewRomanPSMT" w:cs="Times New Roman"/>
          <w:b/>
          <w:bCs/>
          <w:color w:val="000000"/>
          <w:kern w:val="0"/>
          <w:sz w:val="26"/>
          <w:szCs w:val="26"/>
          <w:lang w:eastAsia="ru-RU"/>
        </w:rPr>
      </w:pPr>
      <w:r w:rsidRPr="001552F6">
        <w:rPr>
          <w:rFonts w:ascii="TimesNewRomanPSMT" w:eastAsia="Times New Roman" w:hAnsi="TimesNewRomanPSMT" w:cs="Times New Roman"/>
          <w:b/>
          <w:bCs/>
          <w:color w:val="000000"/>
          <w:kern w:val="0"/>
          <w:sz w:val="26"/>
          <w:szCs w:val="26"/>
          <w:lang w:eastAsia="ru-RU"/>
        </w:rPr>
        <w:t>§2. Примеры двух- и трехкомпонентных смесей</w:t>
      </w:r>
    </w:p>
    <w:p w14:paraId="4CCADE6E" w14:textId="70FF8550" w:rsidR="004F7911" w:rsidRPr="001552F6" w:rsidRDefault="004F7911" w:rsidP="001552F6"/>
    <w:sectPr w:rsidR="004F7911" w:rsidRPr="001552F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0C90" w14:textId="77777777" w:rsidR="001E2C48" w:rsidRDefault="001E2C48">
      <w:pPr>
        <w:spacing w:after="0" w:line="240" w:lineRule="auto"/>
      </w:pPr>
      <w:r>
        <w:separator/>
      </w:r>
    </w:p>
  </w:endnote>
  <w:endnote w:type="continuationSeparator" w:id="0">
    <w:p w14:paraId="17F34F34" w14:textId="77777777" w:rsidR="001E2C48" w:rsidRDefault="001E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DF39" w14:textId="77777777" w:rsidR="001E2C48" w:rsidRDefault="001E2C48"/>
    <w:p w14:paraId="5C934860" w14:textId="77777777" w:rsidR="001E2C48" w:rsidRDefault="001E2C48"/>
    <w:p w14:paraId="194C6D55" w14:textId="77777777" w:rsidR="001E2C48" w:rsidRDefault="001E2C48"/>
    <w:p w14:paraId="240B2348" w14:textId="77777777" w:rsidR="001E2C48" w:rsidRDefault="001E2C48"/>
    <w:p w14:paraId="5A554CFB" w14:textId="77777777" w:rsidR="001E2C48" w:rsidRDefault="001E2C48"/>
    <w:p w14:paraId="1577327F" w14:textId="77777777" w:rsidR="001E2C48" w:rsidRDefault="001E2C48"/>
    <w:p w14:paraId="18D8E88A" w14:textId="77777777" w:rsidR="001E2C48" w:rsidRDefault="001E2C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EBA65B" wp14:editId="1759B0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3F655" w14:textId="77777777" w:rsidR="001E2C48" w:rsidRDefault="001E2C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EBA6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93F655" w14:textId="77777777" w:rsidR="001E2C48" w:rsidRDefault="001E2C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5DA4AA" w14:textId="77777777" w:rsidR="001E2C48" w:rsidRDefault="001E2C48"/>
    <w:p w14:paraId="2782DFE2" w14:textId="77777777" w:rsidR="001E2C48" w:rsidRDefault="001E2C48"/>
    <w:p w14:paraId="62D39793" w14:textId="77777777" w:rsidR="001E2C48" w:rsidRDefault="001E2C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E785C" wp14:editId="7FBC4D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78B0" w14:textId="77777777" w:rsidR="001E2C48" w:rsidRDefault="001E2C48"/>
                          <w:p w14:paraId="349EBE85" w14:textId="77777777" w:rsidR="001E2C48" w:rsidRDefault="001E2C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E78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AC78B0" w14:textId="77777777" w:rsidR="001E2C48" w:rsidRDefault="001E2C48"/>
                    <w:p w14:paraId="349EBE85" w14:textId="77777777" w:rsidR="001E2C48" w:rsidRDefault="001E2C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6ABE43" w14:textId="77777777" w:rsidR="001E2C48" w:rsidRDefault="001E2C48"/>
    <w:p w14:paraId="1C1204B5" w14:textId="77777777" w:rsidR="001E2C48" w:rsidRDefault="001E2C48">
      <w:pPr>
        <w:rPr>
          <w:sz w:val="2"/>
          <w:szCs w:val="2"/>
        </w:rPr>
      </w:pPr>
    </w:p>
    <w:p w14:paraId="7A4B4A99" w14:textId="77777777" w:rsidR="001E2C48" w:rsidRDefault="001E2C48"/>
    <w:p w14:paraId="3579CE49" w14:textId="77777777" w:rsidR="001E2C48" w:rsidRDefault="001E2C48">
      <w:pPr>
        <w:spacing w:after="0" w:line="240" w:lineRule="auto"/>
      </w:pPr>
    </w:p>
  </w:footnote>
  <w:footnote w:type="continuationSeparator" w:id="0">
    <w:p w14:paraId="27BFE2C5" w14:textId="77777777" w:rsidR="001E2C48" w:rsidRDefault="001E2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9AC7EEE"/>
    <w:multiLevelType w:val="multilevel"/>
    <w:tmpl w:val="6F7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C48"/>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180093</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5910</cp:revision>
  <cp:lastPrinted>2009-02-06T05:36:00Z</cp:lastPrinted>
  <dcterms:created xsi:type="dcterms:W3CDTF">2024-01-07T13:43:00Z</dcterms:created>
  <dcterms:modified xsi:type="dcterms:W3CDTF">2025-10-09T17:44:00Z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