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893233" w:rsidRDefault="00893233" w:rsidP="00893233">
      <w:r w:rsidRPr="00CE56C1">
        <w:rPr>
          <w:rFonts w:ascii="Times New Roman" w:hAnsi="Times New Roman"/>
          <w:b/>
          <w:kern w:val="24"/>
          <w:sz w:val="24"/>
          <w:szCs w:val="24"/>
        </w:rPr>
        <w:t>Небаба Наталія Олександрівна,</w:t>
      </w:r>
      <w:r w:rsidRPr="00CE56C1">
        <w:rPr>
          <w:rFonts w:ascii="Times New Roman" w:hAnsi="Times New Roman"/>
          <w:kern w:val="24"/>
          <w:sz w:val="24"/>
          <w:szCs w:val="24"/>
        </w:rPr>
        <w:t xml:space="preserve"> доцент кафедри міжнародних економічних відносин, регіональних студ</w:t>
      </w:r>
      <w:r>
        <w:rPr>
          <w:rFonts w:ascii="Times New Roman" w:hAnsi="Times New Roman"/>
          <w:kern w:val="24"/>
          <w:sz w:val="24"/>
          <w:szCs w:val="24"/>
        </w:rPr>
        <w:t>ій та туризму, Університет</w:t>
      </w:r>
      <w:r w:rsidRPr="00CE56C1">
        <w:rPr>
          <w:rFonts w:ascii="Times New Roman" w:hAnsi="Times New Roman"/>
          <w:kern w:val="24"/>
          <w:sz w:val="24"/>
          <w:szCs w:val="24"/>
        </w:rPr>
        <w:t xml:space="preserve"> митної справи та фінансів. Назва дисертації:</w:t>
      </w:r>
      <w:r w:rsidRPr="00CE56C1">
        <w:rPr>
          <w:rFonts w:ascii="Times New Roman" w:hAnsi="Times New Roman"/>
          <w:b/>
          <w:kern w:val="24"/>
          <w:sz w:val="24"/>
          <w:szCs w:val="24"/>
        </w:rPr>
        <w:t xml:space="preserve"> </w:t>
      </w:r>
      <w:r w:rsidRPr="00CE56C1">
        <w:rPr>
          <w:rFonts w:ascii="Times New Roman" w:hAnsi="Times New Roman"/>
          <w:kern w:val="24"/>
          <w:sz w:val="24"/>
          <w:szCs w:val="24"/>
        </w:rPr>
        <w:t>«</w:t>
      </w:r>
      <w:r w:rsidRPr="00CE56C1">
        <w:rPr>
          <w:rFonts w:ascii="Times New Roman" w:hAnsi="Times New Roman"/>
          <w:kern w:val="24"/>
          <w:sz w:val="24"/>
          <w:szCs w:val="24"/>
          <w:shd w:val="clear" w:color="auto" w:fill="FFFFFF"/>
        </w:rPr>
        <w:t>Теоретико-методологічне забезпечення формування механізму міжнародної виробничої кооперації підприємств</w:t>
      </w:r>
      <w:r w:rsidRPr="00CE56C1">
        <w:rPr>
          <w:rFonts w:ascii="Times New Roman" w:hAnsi="Times New Roman"/>
          <w:kern w:val="24"/>
          <w:sz w:val="24"/>
          <w:szCs w:val="24"/>
        </w:rPr>
        <w:t>».</w:t>
      </w:r>
      <w:r w:rsidRPr="00CE56C1">
        <w:rPr>
          <w:rFonts w:ascii="Times New Roman" w:hAnsi="Times New Roman"/>
          <w:b/>
          <w:kern w:val="24"/>
          <w:sz w:val="24"/>
          <w:szCs w:val="24"/>
        </w:rPr>
        <w:t xml:space="preserve"> </w:t>
      </w:r>
      <w:r>
        <w:rPr>
          <w:rFonts w:ascii="Times New Roman" w:hAnsi="Times New Roman"/>
          <w:kern w:val="24"/>
          <w:sz w:val="24"/>
          <w:szCs w:val="24"/>
        </w:rPr>
        <w:t>Шифр та назва спеціальностей</w:t>
      </w:r>
      <w:r w:rsidRPr="00CE56C1">
        <w:rPr>
          <w:rFonts w:ascii="Times New Roman" w:hAnsi="Times New Roman"/>
          <w:b/>
          <w:kern w:val="24"/>
          <w:sz w:val="24"/>
          <w:szCs w:val="24"/>
        </w:rPr>
        <w:t xml:space="preserve"> </w:t>
      </w:r>
      <w:r w:rsidRPr="00CE56C1">
        <w:rPr>
          <w:rFonts w:ascii="Times New Roman" w:hAnsi="Times New Roman"/>
          <w:kern w:val="24"/>
          <w:sz w:val="24"/>
          <w:szCs w:val="24"/>
        </w:rPr>
        <w:t>– 08.00.02 – світове господарство і міжнародні економічні відносини; 08.00.04 – економіка та управління підприємствами (за видами економічної діяльності). Спецрада Д 08.893.01 Університету митної справи та фінансів</w:t>
      </w:r>
    </w:p>
    <w:sectPr w:rsidR="00A11521" w:rsidRPr="0089323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893233" w:rsidRPr="008932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4B9A7-30BB-4805-B27C-06C25BC5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2021-06-16T13:38:00Z</dcterms:created>
  <dcterms:modified xsi:type="dcterms:W3CDTF">2021-06-16T13:57:00Z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