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EE4181" w:rsidRDefault="008912D8" w:rsidP="00EE4181">
      <w:pPr>
        <w:jc w:val="center"/>
        <w:rPr>
          <w:b/>
          <w:sz w:val="28"/>
          <w:szCs w:val="28"/>
        </w:rPr>
      </w:pPr>
      <w:r w:rsidRPr="007C315B">
        <w:rPr>
          <w:rFonts w:ascii="Times New Roman" w:hAnsi="Times New Roman" w:cs="Times New Roman"/>
          <w:b/>
          <w:i/>
          <w:lang w:val="uk-UA"/>
        </w:rPr>
        <w:tab/>
      </w:r>
      <w:r w:rsidRPr="007C315B">
        <w:rPr>
          <w:rFonts w:ascii="Times New Roman" w:hAnsi="Times New Roman" w:cs="Times New Roman"/>
          <w:b/>
          <w:i/>
          <w:lang w:val="uk-UA"/>
        </w:rPr>
        <w:tab/>
      </w:r>
      <w:r w:rsidR="00EE4181">
        <w:rPr>
          <w:b/>
          <w:sz w:val="28"/>
          <w:szCs w:val="28"/>
        </w:rPr>
        <w:t>АКАДЕМІЯ МЕДИЧНИХ НАУК УКРАЇНИ</w:t>
      </w:r>
    </w:p>
    <w:p w:rsidR="00EE4181" w:rsidRDefault="00EE4181" w:rsidP="00EE4181">
      <w:pPr>
        <w:jc w:val="center"/>
        <w:rPr>
          <w:b/>
          <w:sz w:val="28"/>
          <w:szCs w:val="28"/>
        </w:rPr>
      </w:pPr>
    </w:p>
    <w:p w:rsidR="00EE4181" w:rsidRPr="00AE3EC0" w:rsidRDefault="00EE4181" w:rsidP="00EE4181">
      <w:pPr>
        <w:jc w:val="center"/>
        <w:rPr>
          <w:b/>
          <w:sz w:val="28"/>
          <w:szCs w:val="28"/>
        </w:rPr>
      </w:pPr>
      <w:r>
        <w:rPr>
          <w:b/>
          <w:sz w:val="28"/>
          <w:szCs w:val="28"/>
        </w:rPr>
        <w:t>Державна установа «Ін</w:t>
      </w:r>
      <w:r w:rsidRPr="00AE3EC0">
        <w:rPr>
          <w:b/>
          <w:sz w:val="28"/>
          <w:szCs w:val="28"/>
        </w:rPr>
        <w:t xml:space="preserve">ститут нефрології </w:t>
      </w:r>
      <w:r>
        <w:rPr>
          <w:b/>
          <w:sz w:val="28"/>
          <w:szCs w:val="28"/>
        </w:rPr>
        <w:t>АМН України»</w:t>
      </w:r>
    </w:p>
    <w:p w:rsidR="00EE4181" w:rsidRPr="00AE3EC0" w:rsidRDefault="00EE4181" w:rsidP="00EE4181">
      <w:pPr>
        <w:jc w:val="center"/>
        <w:rPr>
          <w:b/>
          <w:sz w:val="28"/>
          <w:szCs w:val="28"/>
        </w:rPr>
      </w:pPr>
    </w:p>
    <w:p w:rsidR="00EE4181" w:rsidRDefault="00EE4181" w:rsidP="00EE4181">
      <w:pPr>
        <w:rPr>
          <w:sz w:val="28"/>
          <w:szCs w:val="28"/>
        </w:rPr>
      </w:pPr>
    </w:p>
    <w:p w:rsidR="00EE4181" w:rsidRDefault="00EE4181" w:rsidP="00EE4181">
      <w:pPr>
        <w:jc w:val="right"/>
        <w:rPr>
          <w:sz w:val="28"/>
          <w:szCs w:val="28"/>
        </w:rPr>
      </w:pPr>
      <w:r>
        <w:rPr>
          <w:sz w:val="28"/>
          <w:szCs w:val="28"/>
        </w:rPr>
        <w:t>На правах рукопису</w:t>
      </w: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Pr="00AE3EC0" w:rsidRDefault="00EE4181" w:rsidP="00EE4181">
      <w:pPr>
        <w:jc w:val="center"/>
        <w:rPr>
          <w:b/>
          <w:sz w:val="28"/>
          <w:szCs w:val="28"/>
        </w:rPr>
      </w:pPr>
      <w:r w:rsidRPr="00AE3EC0">
        <w:rPr>
          <w:b/>
          <w:sz w:val="28"/>
          <w:szCs w:val="28"/>
        </w:rPr>
        <w:t>Дащенко Оксана Олександрівна</w:t>
      </w:r>
    </w:p>
    <w:p w:rsidR="00EE4181" w:rsidRPr="00AE3EC0" w:rsidRDefault="00EE4181" w:rsidP="00EE4181">
      <w:pPr>
        <w:jc w:val="center"/>
        <w:rPr>
          <w:b/>
          <w:sz w:val="28"/>
          <w:szCs w:val="28"/>
        </w:rPr>
      </w:pPr>
    </w:p>
    <w:p w:rsidR="00EE4181" w:rsidRPr="00052209" w:rsidRDefault="00EE4181" w:rsidP="00EE4181">
      <w:pPr>
        <w:jc w:val="right"/>
        <w:rPr>
          <w:b/>
          <w:sz w:val="28"/>
          <w:szCs w:val="28"/>
        </w:rPr>
      </w:pPr>
      <w:r w:rsidRPr="00052209">
        <w:rPr>
          <w:b/>
          <w:sz w:val="28"/>
          <w:szCs w:val="28"/>
        </w:rPr>
        <w:t>УДК 616.61/63-022.7-02-079.2-085</w:t>
      </w: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spacing w:line="360" w:lineRule="auto"/>
        <w:jc w:val="center"/>
        <w:rPr>
          <w:b/>
          <w:sz w:val="28"/>
          <w:szCs w:val="28"/>
        </w:rPr>
      </w:pPr>
      <w:bookmarkStart w:id="0" w:name="_GoBack"/>
      <w:r>
        <w:rPr>
          <w:b/>
          <w:sz w:val="28"/>
          <w:szCs w:val="28"/>
        </w:rPr>
        <w:t xml:space="preserve">ОСОБЛИВОСТІ КЛІНІЧНОГО ПЕРЕБІГУ </w:t>
      </w:r>
      <w:r w:rsidRPr="00AE3EC0">
        <w:rPr>
          <w:b/>
          <w:sz w:val="28"/>
          <w:szCs w:val="28"/>
        </w:rPr>
        <w:t xml:space="preserve"> ПІЄЛОНЕФРИТУ У ДІТЕЙ РІЗНИХ ВІКОВИХ ГРУП ТА ПІДХОДИ ДО ЛІКУВАННЯ</w:t>
      </w:r>
    </w:p>
    <w:bookmarkEnd w:id="0"/>
    <w:p w:rsidR="00EE4181" w:rsidRDefault="00EE4181" w:rsidP="00EE4181">
      <w:pPr>
        <w:spacing w:line="360" w:lineRule="auto"/>
        <w:jc w:val="center"/>
        <w:rPr>
          <w:b/>
          <w:sz w:val="28"/>
          <w:szCs w:val="28"/>
        </w:rPr>
      </w:pPr>
    </w:p>
    <w:p w:rsidR="00EE4181" w:rsidRPr="00052209" w:rsidRDefault="00EE4181" w:rsidP="00EE4181">
      <w:pPr>
        <w:spacing w:line="360" w:lineRule="auto"/>
        <w:jc w:val="center"/>
        <w:rPr>
          <w:sz w:val="28"/>
          <w:szCs w:val="28"/>
        </w:rPr>
      </w:pPr>
      <w:r w:rsidRPr="00052209">
        <w:rPr>
          <w:sz w:val="28"/>
          <w:szCs w:val="28"/>
        </w:rPr>
        <w:t>14.01.37 - нефрологія</w:t>
      </w:r>
    </w:p>
    <w:p w:rsidR="00EE4181" w:rsidRDefault="00EE4181" w:rsidP="00EE4181">
      <w:pPr>
        <w:spacing w:line="360" w:lineRule="auto"/>
        <w:jc w:val="center"/>
        <w:rPr>
          <w:b/>
          <w:sz w:val="28"/>
          <w:szCs w:val="28"/>
        </w:rPr>
      </w:pPr>
    </w:p>
    <w:p w:rsidR="00EE4181" w:rsidRDefault="00EE4181" w:rsidP="00EE4181">
      <w:pPr>
        <w:spacing w:line="360" w:lineRule="auto"/>
        <w:rPr>
          <w:sz w:val="28"/>
          <w:szCs w:val="28"/>
        </w:rPr>
      </w:pPr>
    </w:p>
    <w:p w:rsidR="00EE4181" w:rsidRPr="00052209" w:rsidRDefault="00EE4181" w:rsidP="00EE4181">
      <w:pPr>
        <w:spacing w:line="360" w:lineRule="auto"/>
        <w:jc w:val="center"/>
        <w:rPr>
          <w:b/>
          <w:sz w:val="28"/>
          <w:szCs w:val="28"/>
        </w:rPr>
      </w:pPr>
      <w:r w:rsidRPr="00052209">
        <w:rPr>
          <w:b/>
          <w:sz w:val="28"/>
          <w:szCs w:val="28"/>
        </w:rPr>
        <w:lastRenderedPageBreak/>
        <w:t>Дисертація</w:t>
      </w:r>
    </w:p>
    <w:p w:rsidR="00EE4181" w:rsidRPr="00052209" w:rsidRDefault="00EE4181" w:rsidP="00EE4181">
      <w:pPr>
        <w:spacing w:line="360" w:lineRule="auto"/>
        <w:jc w:val="center"/>
        <w:rPr>
          <w:b/>
          <w:sz w:val="28"/>
          <w:szCs w:val="28"/>
        </w:rPr>
      </w:pPr>
      <w:r w:rsidRPr="00052209">
        <w:rPr>
          <w:b/>
          <w:sz w:val="28"/>
          <w:szCs w:val="28"/>
        </w:rPr>
        <w:t>на здобуття наукового ступеня</w:t>
      </w:r>
    </w:p>
    <w:p w:rsidR="00EE4181" w:rsidRPr="00052209" w:rsidRDefault="00EE4181" w:rsidP="00EE4181">
      <w:pPr>
        <w:spacing w:line="360" w:lineRule="auto"/>
        <w:jc w:val="center"/>
        <w:rPr>
          <w:b/>
          <w:sz w:val="28"/>
          <w:szCs w:val="28"/>
        </w:rPr>
      </w:pPr>
      <w:r w:rsidRPr="00052209">
        <w:rPr>
          <w:b/>
          <w:sz w:val="28"/>
          <w:szCs w:val="28"/>
        </w:rPr>
        <w:t>кандидата медичних наук</w:t>
      </w:r>
    </w:p>
    <w:p w:rsidR="00EE4181" w:rsidRDefault="00EE4181" w:rsidP="00EE4181">
      <w:pPr>
        <w:spacing w:line="360" w:lineRule="auto"/>
        <w:jc w:val="center"/>
        <w:rPr>
          <w:sz w:val="28"/>
          <w:szCs w:val="28"/>
        </w:rPr>
      </w:pPr>
    </w:p>
    <w:p w:rsidR="00EE4181" w:rsidRDefault="00EE4181" w:rsidP="00EE4181">
      <w:pPr>
        <w:spacing w:line="360" w:lineRule="auto"/>
        <w:rPr>
          <w:sz w:val="28"/>
          <w:szCs w:val="28"/>
        </w:rPr>
      </w:pPr>
    </w:p>
    <w:p w:rsidR="00EE4181" w:rsidRDefault="00EE4181" w:rsidP="00EE4181">
      <w:pPr>
        <w:spacing w:line="360" w:lineRule="auto"/>
        <w:jc w:val="right"/>
        <w:rPr>
          <w:sz w:val="28"/>
          <w:szCs w:val="28"/>
        </w:rPr>
      </w:pPr>
      <w:r>
        <w:rPr>
          <w:sz w:val="28"/>
          <w:szCs w:val="28"/>
        </w:rPr>
        <w:t>Науковий керівник:</w:t>
      </w:r>
    </w:p>
    <w:p w:rsidR="00EE4181" w:rsidRDefault="00EE4181" w:rsidP="00EE4181">
      <w:pPr>
        <w:spacing w:line="360" w:lineRule="auto"/>
        <w:jc w:val="right"/>
        <w:rPr>
          <w:sz w:val="28"/>
          <w:szCs w:val="28"/>
        </w:rPr>
      </w:pPr>
      <w:r>
        <w:rPr>
          <w:sz w:val="28"/>
          <w:szCs w:val="28"/>
        </w:rPr>
        <w:t xml:space="preserve">професор, доктор медичних наук </w:t>
      </w:r>
    </w:p>
    <w:p w:rsidR="00EE4181" w:rsidRDefault="00EE4181" w:rsidP="00EE4181">
      <w:pPr>
        <w:spacing w:line="360" w:lineRule="auto"/>
        <w:jc w:val="right"/>
        <w:rPr>
          <w:sz w:val="28"/>
          <w:szCs w:val="28"/>
        </w:rPr>
      </w:pPr>
      <w:r>
        <w:rPr>
          <w:sz w:val="28"/>
          <w:szCs w:val="28"/>
        </w:rPr>
        <w:t>Багдасарова Інгретта Вартанівна</w:t>
      </w:r>
    </w:p>
    <w:p w:rsidR="00EE4181" w:rsidRDefault="00EE4181" w:rsidP="00EE4181">
      <w:pPr>
        <w:spacing w:line="360" w:lineRule="auto"/>
        <w:jc w:val="right"/>
        <w:rPr>
          <w:sz w:val="28"/>
          <w:szCs w:val="28"/>
        </w:rPr>
      </w:pPr>
    </w:p>
    <w:p w:rsidR="00EE4181" w:rsidRDefault="00EE4181" w:rsidP="00EE4181">
      <w:pPr>
        <w:spacing w:line="360" w:lineRule="auto"/>
        <w:jc w:val="right"/>
        <w:rPr>
          <w:sz w:val="28"/>
          <w:szCs w:val="28"/>
        </w:rPr>
      </w:pPr>
    </w:p>
    <w:p w:rsidR="00EE4181" w:rsidRDefault="00EE4181" w:rsidP="00EE4181">
      <w:pPr>
        <w:spacing w:line="360" w:lineRule="auto"/>
        <w:jc w:val="right"/>
        <w:rPr>
          <w:sz w:val="28"/>
          <w:szCs w:val="28"/>
        </w:rPr>
      </w:pPr>
    </w:p>
    <w:p w:rsidR="00EE4181" w:rsidRDefault="00EE4181" w:rsidP="00EE4181">
      <w:pPr>
        <w:spacing w:line="360" w:lineRule="auto"/>
        <w:jc w:val="center"/>
        <w:rPr>
          <w:sz w:val="28"/>
          <w:szCs w:val="28"/>
        </w:rPr>
      </w:pPr>
      <w:r>
        <w:rPr>
          <w:sz w:val="28"/>
          <w:szCs w:val="28"/>
        </w:rPr>
        <w:t>Київ-2009</w:t>
      </w:r>
    </w:p>
    <w:p w:rsidR="00EE4181" w:rsidRDefault="00EE4181" w:rsidP="00EE4181">
      <w:pPr>
        <w:pStyle w:val="ae"/>
        <w:rPr>
          <w:sz w:val="28"/>
        </w:rPr>
      </w:pPr>
    </w:p>
    <w:p w:rsidR="00EE4181" w:rsidRDefault="00EE4181" w:rsidP="00EE4181">
      <w:pPr>
        <w:pStyle w:val="ae"/>
        <w:jc w:val="left"/>
        <w:rPr>
          <w:sz w:val="28"/>
        </w:rPr>
      </w:pPr>
    </w:p>
    <w:p w:rsidR="00EE4181" w:rsidRDefault="00EE4181" w:rsidP="00EE4181">
      <w:pPr>
        <w:pStyle w:val="ae"/>
        <w:rPr>
          <w:sz w:val="28"/>
        </w:rPr>
      </w:pPr>
      <w:r>
        <w:rPr>
          <w:sz w:val="28"/>
        </w:rPr>
        <w:t>З М І С Т</w:t>
      </w:r>
    </w:p>
    <w:p w:rsidR="00EE4181" w:rsidRDefault="00EE4181" w:rsidP="00EE4181">
      <w:pPr>
        <w:pStyle w:val="ae"/>
        <w:rPr>
          <w:sz w:val="28"/>
        </w:rPr>
      </w:pPr>
    </w:p>
    <w:p w:rsidR="00EE4181" w:rsidRDefault="00EE4181" w:rsidP="00EE4181"/>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7"/>
        <w:gridCol w:w="7756"/>
        <w:gridCol w:w="922"/>
      </w:tblGrid>
      <w:tr w:rsidR="00EE4181" w:rsidRPr="00276145" w:rsidTr="00F019BB">
        <w:tc>
          <w:tcPr>
            <w:tcW w:w="8933" w:type="dxa"/>
            <w:gridSpan w:val="2"/>
            <w:vAlign w:val="center"/>
          </w:tcPr>
          <w:p w:rsidR="00EE4181" w:rsidRPr="0021624B" w:rsidRDefault="00EE4181" w:rsidP="00F019BB">
            <w:pPr>
              <w:spacing w:line="360" w:lineRule="auto"/>
              <w:jc w:val="center"/>
              <w:rPr>
                <w:b/>
                <w:sz w:val="28"/>
                <w:szCs w:val="28"/>
              </w:rPr>
            </w:pPr>
            <w:r w:rsidRPr="0021624B">
              <w:rPr>
                <w:b/>
                <w:sz w:val="28"/>
                <w:szCs w:val="28"/>
              </w:rPr>
              <w:t>РОЗДІЛИ</w:t>
            </w:r>
          </w:p>
        </w:tc>
        <w:tc>
          <w:tcPr>
            <w:tcW w:w="922" w:type="dxa"/>
            <w:vAlign w:val="center"/>
          </w:tcPr>
          <w:p w:rsidR="00EE4181" w:rsidRPr="0021624B" w:rsidRDefault="00EE4181" w:rsidP="00F019BB">
            <w:pPr>
              <w:spacing w:line="360" w:lineRule="auto"/>
              <w:jc w:val="center"/>
              <w:rPr>
                <w:b/>
                <w:sz w:val="28"/>
                <w:szCs w:val="28"/>
              </w:rPr>
            </w:pPr>
            <w:r w:rsidRPr="0021624B">
              <w:rPr>
                <w:b/>
                <w:sz w:val="28"/>
                <w:szCs w:val="28"/>
              </w:rPr>
              <w:t>Стор.</w:t>
            </w:r>
          </w:p>
        </w:tc>
      </w:tr>
      <w:tr w:rsidR="00EE4181" w:rsidRPr="00276145" w:rsidTr="00F019BB">
        <w:tc>
          <w:tcPr>
            <w:tcW w:w="8933" w:type="dxa"/>
            <w:gridSpan w:val="2"/>
            <w:vAlign w:val="center"/>
          </w:tcPr>
          <w:p w:rsidR="00EE4181" w:rsidRPr="0021624B" w:rsidRDefault="00EE4181" w:rsidP="00F019BB">
            <w:pPr>
              <w:spacing w:line="360" w:lineRule="auto"/>
              <w:jc w:val="center"/>
              <w:rPr>
                <w:b/>
                <w:sz w:val="28"/>
                <w:szCs w:val="28"/>
              </w:rPr>
            </w:pPr>
          </w:p>
        </w:tc>
        <w:tc>
          <w:tcPr>
            <w:tcW w:w="922" w:type="dxa"/>
            <w:vAlign w:val="center"/>
          </w:tcPr>
          <w:p w:rsidR="00EE4181" w:rsidRPr="0021624B" w:rsidRDefault="00EE4181" w:rsidP="00F019BB">
            <w:pPr>
              <w:spacing w:line="360" w:lineRule="auto"/>
              <w:jc w:val="center"/>
              <w:rPr>
                <w:b/>
                <w:sz w:val="28"/>
                <w:szCs w:val="28"/>
              </w:rPr>
            </w:pPr>
          </w:p>
        </w:tc>
      </w:tr>
      <w:tr w:rsidR="00EE4181" w:rsidRPr="00276145" w:rsidTr="00F019BB">
        <w:tc>
          <w:tcPr>
            <w:tcW w:w="8933" w:type="dxa"/>
            <w:gridSpan w:val="2"/>
            <w:vAlign w:val="center"/>
          </w:tcPr>
          <w:p w:rsidR="00EE4181" w:rsidRPr="0021624B" w:rsidRDefault="00EE4181" w:rsidP="00F019BB">
            <w:pPr>
              <w:spacing w:line="360" w:lineRule="auto"/>
              <w:rPr>
                <w:sz w:val="28"/>
                <w:szCs w:val="28"/>
              </w:rPr>
            </w:pPr>
            <w:r w:rsidRPr="0021624B">
              <w:rPr>
                <w:sz w:val="28"/>
                <w:szCs w:val="28"/>
              </w:rPr>
              <w:t xml:space="preserve">ПЕРЕЛІК УМОВНИХ </w:t>
            </w:r>
            <w:r>
              <w:rPr>
                <w:sz w:val="28"/>
                <w:szCs w:val="28"/>
              </w:rPr>
              <w:t>ПОЗНАЧЕНЬ ...........................................................</w:t>
            </w:r>
            <w:r w:rsidRPr="0021624B">
              <w:rPr>
                <w:sz w:val="28"/>
                <w:szCs w:val="28"/>
              </w:rPr>
              <w:t xml:space="preserve"> </w:t>
            </w:r>
          </w:p>
        </w:tc>
        <w:tc>
          <w:tcPr>
            <w:tcW w:w="922" w:type="dxa"/>
            <w:vAlign w:val="center"/>
          </w:tcPr>
          <w:p w:rsidR="00EE4181" w:rsidRPr="00276145" w:rsidRDefault="00EE4181" w:rsidP="00F019BB">
            <w:pPr>
              <w:spacing w:line="360" w:lineRule="auto"/>
              <w:jc w:val="center"/>
              <w:rPr>
                <w:sz w:val="28"/>
                <w:szCs w:val="28"/>
              </w:rPr>
            </w:pPr>
            <w:r>
              <w:rPr>
                <w:sz w:val="28"/>
                <w:szCs w:val="28"/>
              </w:rPr>
              <w:t>4</w:t>
            </w:r>
          </w:p>
        </w:tc>
      </w:tr>
      <w:tr w:rsidR="00EE4181" w:rsidRPr="00276145" w:rsidTr="00F019BB">
        <w:tc>
          <w:tcPr>
            <w:tcW w:w="8933" w:type="dxa"/>
            <w:gridSpan w:val="2"/>
            <w:vAlign w:val="center"/>
          </w:tcPr>
          <w:p w:rsidR="00EE4181" w:rsidRPr="0021624B" w:rsidRDefault="00EE4181" w:rsidP="00F019BB">
            <w:pPr>
              <w:spacing w:line="360" w:lineRule="auto"/>
              <w:rPr>
                <w:sz w:val="28"/>
                <w:szCs w:val="28"/>
              </w:rPr>
            </w:pPr>
            <w:r w:rsidRPr="0021624B">
              <w:rPr>
                <w:sz w:val="28"/>
                <w:szCs w:val="28"/>
              </w:rPr>
              <w:t>ВСТУП</w:t>
            </w:r>
            <w:r>
              <w:rPr>
                <w:sz w:val="28"/>
                <w:szCs w:val="28"/>
              </w:rPr>
              <w:t xml:space="preserve"> ..............................................................................................................</w:t>
            </w:r>
          </w:p>
        </w:tc>
        <w:tc>
          <w:tcPr>
            <w:tcW w:w="922" w:type="dxa"/>
            <w:vAlign w:val="center"/>
          </w:tcPr>
          <w:p w:rsidR="00EE4181" w:rsidRPr="00276145" w:rsidRDefault="00EE4181" w:rsidP="00F019BB">
            <w:pPr>
              <w:spacing w:line="360" w:lineRule="auto"/>
              <w:jc w:val="center"/>
              <w:rPr>
                <w:sz w:val="28"/>
                <w:szCs w:val="28"/>
              </w:rPr>
            </w:pPr>
            <w:r>
              <w:rPr>
                <w:sz w:val="28"/>
                <w:szCs w:val="28"/>
              </w:rPr>
              <w:t>6</w:t>
            </w:r>
          </w:p>
        </w:tc>
      </w:tr>
      <w:tr w:rsidR="00EE4181" w:rsidRPr="00276145" w:rsidTr="00F019BB">
        <w:trPr>
          <w:trHeight w:val="1526"/>
        </w:trPr>
        <w:tc>
          <w:tcPr>
            <w:tcW w:w="8933" w:type="dxa"/>
            <w:gridSpan w:val="2"/>
          </w:tcPr>
          <w:p w:rsidR="00EE4181" w:rsidRPr="009638CB" w:rsidRDefault="00EE4181" w:rsidP="00F019BB">
            <w:pPr>
              <w:pStyle w:val="FR2"/>
              <w:tabs>
                <w:tab w:val="left" w:pos="1428"/>
              </w:tabs>
              <w:spacing w:line="360" w:lineRule="auto"/>
              <w:rPr>
                <w:b/>
                <w:szCs w:val="28"/>
              </w:rPr>
            </w:pPr>
            <w:r w:rsidRPr="009638CB">
              <w:rPr>
                <w:b/>
                <w:szCs w:val="28"/>
              </w:rPr>
              <w:t xml:space="preserve">РОЗДІЛ 1. ОСОБЛИВОСТІ КЛІНІЧНОГО ПЕРЕБІГУ ПІЄЛО-НЕФРИТУ У ДІТЕЙ РІЗНИХ ВІКОВИХ ГРУП ТА ПІДХОДИ ДО ЛІКУВАННЯ (ОГЛЯД ЛІТЕРАТУРИ) </w:t>
            </w:r>
            <w:r w:rsidRPr="009638CB">
              <w:rPr>
                <w:b/>
                <w:szCs w:val="28"/>
              </w:rPr>
              <w:lastRenderedPageBreak/>
              <w:t>.........................................................</w:t>
            </w:r>
          </w:p>
        </w:tc>
        <w:tc>
          <w:tcPr>
            <w:tcW w:w="922" w:type="dxa"/>
            <w:vAlign w:val="center"/>
          </w:tcPr>
          <w:p w:rsidR="00EE4181" w:rsidRPr="0047217B" w:rsidRDefault="00EE4181" w:rsidP="00F019BB">
            <w:pPr>
              <w:jc w:val="center"/>
              <w:rPr>
                <w:sz w:val="28"/>
                <w:szCs w:val="28"/>
              </w:rPr>
            </w:pPr>
          </w:p>
          <w:p w:rsidR="00EE4181" w:rsidRPr="0047217B" w:rsidRDefault="00EE4181" w:rsidP="00F019BB">
            <w:pPr>
              <w:jc w:val="center"/>
              <w:rPr>
                <w:sz w:val="28"/>
                <w:szCs w:val="28"/>
              </w:rPr>
            </w:pPr>
          </w:p>
          <w:p w:rsidR="00EE4181" w:rsidRPr="0047217B" w:rsidRDefault="00EE4181" w:rsidP="00F019BB">
            <w:pPr>
              <w:jc w:val="center"/>
              <w:rPr>
                <w:sz w:val="28"/>
                <w:szCs w:val="28"/>
              </w:rPr>
            </w:pPr>
          </w:p>
          <w:p w:rsidR="00EE4181" w:rsidRPr="00276145" w:rsidRDefault="00EE4181" w:rsidP="00F019BB">
            <w:pPr>
              <w:jc w:val="center"/>
              <w:rPr>
                <w:sz w:val="28"/>
                <w:szCs w:val="28"/>
              </w:rPr>
            </w:pPr>
            <w:r>
              <w:rPr>
                <w:sz w:val="28"/>
                <w:szCs w:val="28"/>
              </w:rPr>
              <w:t>13</w:t>
            </w:r>
          </w:p>
        </w:tc>
      </w:tr>
      <w:tr w:rsidR="00EE4181" w:rsidRPr="00276145" w:rsidTr="00F019BB">
        <w:tc>
          <w:tcPr>
            <w:tcW w:w="1160" w:type="dxa"/>
            <w:vAlign w:val="center"/>
          </w:tcPr>
          <w:p w:rsidR="00EE4181" w:rsidRPr="00276145" w:rsidRDefault="00EE4181" w:rsidP="00F019BB">
            <w:pPr>
              <w:spacing w:line="360" w:lineRule="auto"/>
              <w:jc w:val="center"/>
              <w:rPr>
                <w:sz w:val="28"/>
                <w:szCs w:val="28"/>
              </w:rPr>
            </w:pPr>
            <w:r>
              <w:rPr>
                <w:sz w:val="28"/>
                <w:szCs w:val="28"/>
              </w:rPr>
              <w:lastRenderedPageBreak/>
              <w:t>1.1.</w:t>
            </w:r>
          </w:p>
        </w:tc>
        <w:tc>
          <w:tcPr>
            <w:tcW w:w="7773" w:type="dxa"/>
          </w:tcPr>
          <w:p w:rsidR="00EE4181" w:rsidRPr="0021624B" w:rsidRDefault="00EE4181" w:rsidP="00F019BB">
            <w:pPr>
              <w:spacing w:line="360" w:lineRule="auto"/>
              <w:jc w:val="both"/>
              <w:rPr>
                <w:sz w:val="28"/>
                <w:szCs w:val="28"/>
              </w:rPr>
            </w:pPr>
            <w:r>
              <w:rPr>
                <w:sz w:val="28"/>
                <w:szCs w:val="28"/>
              </w:rPr>
              <w:t xml:space="preserve">Поширеність і фактори ризику розвитку пієлонефриту у дітей </w:t>
            </w:r>
            <w:r w:rsidRPr="0021624B">
              <w:rPr>
                <w:sz w:val="28"/>
                <w:szCs w:val="28"/>
              </w:rPr>
              <w:t xml:space="preserve"> </w:t>
            </w:r>
          </w:p>
        </w:tc>
        <w:tc>
          <w:tcPr>
            <w:tcW w:w="922" w:type="dxa"/>
            <w:vAlign w:val="center"/>
          </w:tcPr>
          <w:p w:rsidR="00EE4181" w:rsidRPr="001168EE" w:rsidRDefault="00EE4181" w:rsidP="00F019BB">
            <w:pPr>
              <w:jc w:val="center"/>
              <w:rPr>
                <w:sz w:val="28"/>
                <w:szCs w:val="28"/>
                <w:lang w:val="en-US"/>
              </w:rPr>
            </w:pPr>
            <w:r>
              <w:rPr>
                <w:sz w:val="28"/>
                <w:szCs w:val="28"/>
                <w:lang w:val="en-US"/>
              </w:rPr>
              <w:t>13</w:t>
            </w:r>
          </w:p>
        </w:tc>
      </w:tr>
      <w:tr w:rsidR="00EE4181" w:rsidRPr="00276145" w:rsidTr="00F019BB">
        <w:tc>
          <w:tcPr>
            <w:tcW w:w="1160" w:type="dxa"/>
            <w:vAlign w:val="center"/>
          </w:tcPr>
          <w:p w:rsidR="00EE4181" w:rsidRPr="00276145" w:rsidRDefault="00EE4181" w:rsidP="00F019BB">
            <w:pPr>
              <w:spacing w:line="360" w:lineRule="auto"/>
              <w:jc w:val="center"/>
              <w:rPr>
                <w:sz w:val="28"/>
                <w:szCs w:val="28"/>
              </w:rPr>
            </w:pPr>
            <w:r>
              <w:rPr>
                <w:sz w:val="28"/>
                <w:szCs w:val="28"/>
              </w:rPr>
              <w:t>1.2.</w:t>
            </w:r>
          </w:p>
        </w:tc>
        <w:tc>
          <w:tcPr>
            <w:tcW w:w="7773" w:type="dxa"/>
          </w:tcPr>
          <w:p w:rsidR="00EE4181" w:rsidRPr="0021624B" w:rsidRDefault="00EE4181" w:rsidP="00F019BB">
            <w:pPr>
              <w:spacing w:line="360" w:lineRule="auto"/>
              <w:jc w:val="both"/>
              <w:rPr>
                <w:sz w:val="28"/>
                <w:szCs w:val="28"/>
              </w:rPr>
            </w:pPr>
            <w:r>
              <w:rPr>
                <w:bCs/>
                <w:sz w:val="28"/>
                <w:szCs w:val="28"/>
              </w:rPr>
              <w:t>Діагностика і клінічний перебіг пієлонефриту у дітей</w:t>
            </w:r>
            <w:r w:rsidRPr="0021624B">
              <w:rPr>
                <w:bCs/>
                <w:sz w:val="28"/>
                <w:szCs w:val="28"/>
              </w:rPr>
              <w:t xml:space="preserve"> </w:t>
            </w:r>
          </w:p>
        </w:tc>
        <w:tc>
          <w:tcPr>
            <w:tcW w:w="922" w:type="dxa"/>
            <w:vAlign w:val="center"/>
          </w:tcPr>
          <w:p w:rsidR="00EE4181" w:rsidRPr="001168EE" w:rsidRDefault="00EE4181" w:rsidP="00F019BB">
            <w:pPr>
              <w:jc w:val="center"/>
              <w:rPr>
                <w:sz w:val="28"/>
                <w:szCs w:val="28"/>
                <w:lang w:val="en-US"/>
              </w:rPr>
            </w:pPr>
            <w:r>
              <w:rPr>
                <w:sz w:val="28"/>
                <w:szCs w:val="28"/>
                <w:lang w:val="en-US"/>
              </w:rPr>
              <w:t>21</w:t>
            </w:r>
          </w:p>
        </w:tc>
      </w:tr>
      <w:tr w:rsidR="00EE4181" w:rsidRPr="00276145" w:rsidTr="00F019BB">
        <w:tc>
          <w:tcPr>
            <w:tcW w:w="1160" w:type="dxa"/>
            <w:vAlign w:val="center"/>
          </w:tcPr>
          <w:p w:rsidR="00EE4181" w:rsidRPr="00276145" w:rsidRDefault="00EE4181" w:rsidP="00F019BB">
            <w:pPr>
              <w:spacing w:line="360" w:lineRule="auto"/>
              <w:jc w:val="center"/>
              <w:rPr>
                <w:sz w:val="28"/>
                <w:szCs w:val="28"/>
              </w:rPr>
            </w:pPr>
          </w:p>
        </w:tc>
        <w:tc>
          <w:tcPr>
            <w:tcW w:w="7773" w:type="dxa"/>
          </w:tcPr>
          <w:p w:rsidR="00EE4181" w:rsidRPr="0021624B" w:rsidRDefault="00EE4181" w:rsidP="00F019BB">
            <w:pPr>
              <w:spacing w:line="360" w:lineRule="auto"/>
              <w:jc w:val="both"/>
              <w:rPr>
                <w:sz w:val="28"/>
                <w:szCs w:val="28"/>
              </w:rPr>
            </w:pPr>
            <w:r>
              <w:rPr>
                <w:sz w:val="28"/>
                <w:szCs w:val="28"/>
              </w:rPr>
              <w:t xml:space="preserve">1.2.1. </w:t>
            </w:r>
            <w:r>
              <w:rPr>
                <w:bCs/>
                <w:sz w:val="28"/>
                <w:szCs w:val="28"/>
              </w:rPr>
              <w:t>Клініко-лабораторні ознаки та класифікація пієлонефриту у дітей</w:t>
            </w:r>
            <w:r w:rsidRPr="0021624B">
              <w:rPr>
                <w:bCs/>
                <w:sz w:val="28"/>
                <w:szCs w:val="28"/>
              </w:rPr>
              <w:t xml:space="preserve"> </w:t>
            </w:r>
            <w:r>
              <w:rPr>
                <w:bCs/>
                <w:sz w:val="28"/>
                <w:szCs w:val="28"/>
              </w:rPr>
              <w:t>......................................................................</w:t>
            </w:r>
          </w:p>
        </w:tc>
        <w:tc>
          <w:tcPr>
            <w:tcW w:w="922" w:type="dxa"/>
            <w:vAlign w:val="bottom"/>
          </w:tcPr>
          <w:p w:rsidR="00EE4181" w:rsidRPr="001168EE" w:rsidRDefault="00EE4181" w:rsidP="00F019BB">
            <w:pPr>
              <w:jc w:val="center"/>
              <w:rPr>
                <w:sz w:val="28"/>
                <w:szCs w:val="28"/>
                <w:lang w:val="en-US"/>
              </w:rPr>
            </w:pPr>
            <w:r>
              <w:rPr>
                <w:sz w:val="28"/>
                <w:szCs w:val="28"/>
                <w:lang w:val="en-US"/>
              </w:rPr>
              <w:t>21</w:t>
            </w:r>
          </w:p>
        </w:tc>
      </w:tr>
      <w:tr w:rsidR="00EE4181" w:rsidRPr="00276145" w:rsidTr="00F019BB">
        <w:tc>
          <w:tcPr>
            <w:tcW w:w="1160" w:type="dxa"/>
            <w:vAlign w:val="center"/>
          </w:tcPr>
          <w:p w:rsidR="00EE4181" w:rsidRPr="00276145" w:rsidRDefault="00EE4181" w:rsidP="00F019BB">
            <w:pPr>
              <w:spacing w:line="360" w:lineRule="auto"/>
              <w:jc w:val="center"/>
              <w:rPr>
                <w:sz w:val="28"/>
                <w:szCs w:val="28"/>
              </w:rPr>
            </w:pPr>
          </w:p>
        </w:tc>
        <w:tc>
          <w:tcPr>
            <w:tcW w:w="7773" w:type="dxa"/>
          </w:tcPr>
          <w:p w:rsidR="00EE4181" w:rsidRPr="0021624B" w:rsidRDefault="00EE4181" w:rsidP="00F019BB">
            <w:pPr>
              <w:spacing w:line="360" w:lineRule="auto"/>
              <w:jc w:val="both"/>
              <w:rPr>
                <w:sz w:val="28"/>
                <w:szCs w:val="28"/>
              </w:rPr>
            </w:pPr>
            <w:r>
              <w:rPr>
                <w:sz w:val="28"/>
                <w:szCs w:val="28"/>
              </w:rPr>
              <w:t>1.2.2.     Визначення функціонального стану нирок за даними β</w:t>
            </w:r>
            <w:r w:rsidRPr="00E16972">
              <w:rPr>
                <w:sz w:val="28"/>
                <w:szCs w:val="28"/>
                <w:vertAlign w:val="subscript"/>
              </w:rPr>
              <w:t>2</w:t>
            </w:r>
            <w:r w:rsidRPr="0021624B">
              <w:rPr>
                <w:sz w:val="28"/>
                <w:szCs w:val="28"/>
              </w:rPr>
              <w:t xml:space="preserve"> </w:t>
            </w:r>
            <w:r>
              <w:rPr>
                <w:sz w:val="28"/>
                <w:szCs w:val="28"/>
              </w:rPr>
              <w:t>– мікроглобулінів, ензимів сечі, РСГ та допплерографії ниркових судин на початку захворювання та для контролю ефективності лікування……...........................................................</w:t>
            </w:r>
          </w:p>
        </w:tc>
        <w:tc>
          <w:tcPr>
            <w:tcW w:w="922" w:type="dxa"/>
            <w:vAlign w:val="bottom"/>
          </w:tcPr>
          <w:p w:rsidR="00EE4181" w:rsidRPr="001168EE" w:rsidRDefault="00EE4181" w:rsidP="00F019BB">
            <w:pPr>
              <w:jc w:val="center"/>
              <w:rPr>
                <w:sz w:val="28"/>
                <w:szCs w:val="28"/>
                <w:lang w:val="en-US"/>
              </w:rPr>
            </w:pPr>
            <w:r>
              <w:rPr>
                <w:sz w:val="28"/>
                <w:szCs w:val="28"/>
                <w:lang w:val="en-US"/>
              </w:rPr>
              <w:t>29</w:t>
            </w:r>
          </w:p>
        </w:tc>
      </w:tr>
      <w:tr w:rsidR="00EE4181" w:rsidRPr="00276145" w:rsidTr="00F019BB">
        <w:tc>
          <w:tcPr>
            <w:tcW w:w="1160" w:type="dxa"/>
            <w:vAlign w:val="center"/>
          </w:tcPr>
          <w:p w:rsidR="00EE4181" w:rsidRPr="00276145" w:rsidRDefault="00EE4181" w:rsidP="00F019BB">
            <w:pPr>
              <w:spacing w:line="360" w:lineRule="auto"/>
              <w:jc w:val="center"/>
              <w:rPr>
                <w:sz w:val="28"/>
                <w:szCs w:val="28"/>
              </w:rPr>
            </w:pPr>
            <w:r>
              <w:rPr>
                <w:sz w:val="28"/>
                <w:szCs w:val="28"/>
              </w:rPr>
              <w:t>1.3.</w:t>
            </w:r>
          </w:p>
        </w:tc>
        <w:tc>
          <w:tcPr>
            <w:tcW w:w="7773" w:type="dxa"/>
          </w:tcPr>
          <w:p w:rsidR="00EE4181" w:rsidRDefault="00EE4181" w:rsidP="00F019BB">
            <w:pPr>
              <w:spacing w:line="360" w:lineRule="auto"/>
              <w:jc w:val="both"/>
              <w:rPr>
                <w:sz w:val="28"/>
                <w:szCs w:val="28"/>
              </w:rPr>
            </w:pPr>
            <w:r>
              <w:rPr>
                <w:sz w:val="28"/>
                <w:szCs w:val="28"/>
              </w:rPr>
              <w:t>Сучасні підходи до лікування пієлонефриту в дитячому віці</w:t>
            </w:r>
          </w:p>
        </w:tc>
        <w:tc>
          <w:tcPr>
            <w:tcW w:w="922" w:type="dxa"/>
            <w:vAlign w:val="bottom"/>
          </w:tcPr>
          <w:p w:rsidR="00EE4181" w:rsidRPr="001168EE" w:rsidRDefault="00EE4181" w:rsidP="00F019BB">
            <w:pPr>
              <w:jc w:val="center"/>
              <w:rPr>
                <w:sz w:val="28"/>
                <w:szCs w:val="28"/>
                <w:lang w:val="en-US"/>
              </w:rPr>
            </w:pPr>
            <w:r>
              <w:rPr>
                <w:sz w:val="28"/>
                <w:szCs w:val="28"/>
                <w:lang w:val="en-US"/>
              </w:rPr>
              <w:t>36</w:t>
            </w:r>
          </w:p>
        </w:tc>
      </w:tr>
      <w:tr w:rsidR="00EE4181" w:rsidRPr="00276145" w:rsidTr="00F019BB">
        <w:tc>
          <w:tcPr>
            <w:tcW w:w="8933" w:type="dxa"/>
            <w:gridSpan w:val="2"/>
          </w:tcPr>
          <w:p w:rsidR="00EE4181" w:rsidRPr="00276145" w:rsidRDefault="00EE4181" w:rsidP="00F019BB">
            <w:pPr>
              <w:spacing w:line="360" w:lineRule="auto"/>
              <w:jc w:val="both"/>
              <w:rPr>
                <w:sz w:val="28"/>
                <w:szCs w:val="28"/>
              </w:rPr>
            </w:pPr>
            <w:r>
              <w:rPr>
                <w:sz w:val="28"/>
              </w:rPr>
              <w:t>РОЗДІЛ 2. МАТЕРІАЛИ ТА МЕТОДИ ДОСЛІДЖЕННЯ ..........................</w:t>
            </w:r>
          </w:p>
        </w:tc>
        <w:tc>
          <w:tcPr>
            <w:tcW w:w="922" w:type="dxa"/>
            <w:vAlign w:val="center"/>
          </w:tcPr>
          <w:p w:rsidR="00EE4181" w:rsidRPr="001168EE" w:rsidRDefault="00EE4181" w:rsidP="00F019BB">
            <w:pPr>
              <w:spacing w:line="360" w:lineRule="auto"/>
              <w:jc w:val="center"/>
              <w:rPr>
                <w:sz w:val="28"/>
                <w:szCs w:val="28"/>
                <w:lang w:val="en-US"/>
              </w:rPr>
            </w:pPr>
            <w:r>
              <w:rPr>
                <w:sz w:val="28"/>
                <w:szCs w:val="28"/>
                <w:lang w:val="en-US"/>
              </w:rPr>
              <w:t>44</w:t>
            </w:r>
          </w:p>
        </w:tc>
      </w:tr>
      <w:tr w:rsidR="00EE4181" w:rsidRPr="00276145" w:rsidTr="00F019BB">
        <w:tc>
          <w:tcPr>
            <w:tcW w:w="1160" w:type="dxa"/>
            <w:vAlign w:val="center"/>
          </w:tcPr>
          <w:p w:rsidR="00EE4181" w:rsidRPr="00276145" w:rsidRDefault="00EE4181" w:rsidP="00F019BB">
            <w:pPr>
              <w:spacing w:line="360" w:lineRule="auto"/>
              <w:jc w:val="center"/>
              <w:rPr>
                <w:sz w:val="28"/>
                <w:szCs w:val="28"/>
              </w:rPr>
            </w:pPr>
            <w:r>
              <w:rPr>
                <w:sz w:val="28"/>
                <w:szCs w:val="28"/>
              </w:rPr>
              <w:t>2.1.</w:t>
            </w:r>
          </w:p>
        </w:tc>
        <w:tc>
          <w:tcPr>
            <w:tcW w:w="7773" w:type="dxa"/>
            <w:vAlign w:val="center"/>
          </w:tcPr>
          <w:p w:rsidR="00EE4181" w:rsidRPr="00276145" w:rsidRDefault="00EE4181" w:rsidP="00F019BB">
            <w:pPr>
              <w:spacing w:line="360" w:lineRule="auto"/>
              <w:jc w:val="both"/>
              <w:rPr>
                <w:sz w:val="28"/>
                <w:szCs w:val="28"/>
              </w:rPr>
            </w:pPr>
            <w:r>
              <w:rPr>
                <w:bCs/>
                <w:sz w:val="28"/>
                <w:szCs w:val="28"/>
              </w:rPr>
              <w:t xml:space="preserve">Загальна </w:t>
            </w:r>
            <w:r w:rsidRPr="00C125E4">
              <w:rPr>
                <w:bCs/>
                <w:sz w:val="28"/>
                <w:szCs w:val="28"/>
              </w:rPr>
              <w:t>характеристика хворих</w:t>
            </w:r>
            <w:r>
              <w:rPr>
                <w:bCs/>
                <w:sz w:val="28"/>
                <w:szCs w:val="28"/>
              </w:rPr>
              <w:t xml:space="preserve"> ...................................................</w:t>
            </w:r>
          </w:p>
        </w:tc>
        <w:tc>
          <w:tcPr>
            <w:tcW w:w="922" w:type="dxa"/>
            <w:vAlign w:val="center"/>
          </w:tcPr>
          <w:p w:rsidR="00EE4181" w:rsidRPr="001168EE" w:rsidRDefault="00EE4181" w:rsidP="00F019BB">
            <w:pPr>
              <w:spacing w:line="360" w:lineRule="auto"/>
              <w:jc w:val="center"/>
              <w:rPr>
                <w:sz w:val="28"/>
                <w:szCs w:val="28"/>
                <w:lang w:val="en-US"/>
              </w:rPr>
            </w:pPr>
            <w:r>
              <w:rPr>
                <w:sz w:val="28"/>
                <w:szCs w:val="28"/>
                <w:lang w:val="en-US"/>
              </w:rPr>
              <w:t>44</w:t>
            </w:r>
          </w:p>
        </w:tc>
      </w:tr>
      <w:tr w:rsidR="00EE4181" w:rsidRPr="00276145" w:rsidTr="00F019BB">
        <w:tc>
          <w:tcPr>
            <w:tcW w:w="1160" w:type="dxa"/>
            <w:vAlign w:val="center"/>
          </w:tcPr>
          <w:p w:rsidR="00EE4181" w:rsidRPr="00276145" w:rsidRDefault="00EE4181" w:rsidP="00F019BB">
            <w:pPr>
              <w:spacing w:line="360" w:lineRule="auto"/>
              <w:jc w:val="center"/>
              <w:rPr>
                <w:sz w:val="28"/>
                <w:szCs w:val="28"/>
              </w:rPr>
            </w:pPr>
            <w:r>
              <w:rPr>
                <w:sz w:val="28"/>
                <w:szCs w:val="28"/>
              </w:rPr>
              <w:t>2.2.</w:t>
            </w:r>
          </w:p>
        </w:tc>
        <w:tc>
          <w:tcPr>
            <w:tcW w:w="7773" w:type="dxa"/>
            <w:vAlign w:val="center"/>
          </w:tcPr>
          <w:p w:rsidR="00EE4181" w:rsidRPr="00276145" w:rsidRDefault="00EE4181" w:rsidP="00F019BB">
            <w:pPr>
              <w:spacing w:line="360" w:lineRule="auto"/>
              <w:jc w:val="both"/>
              <w:rPr>
                <w:sz w:val="28"/>
                <w:szCs w:val="28"/>
              </w:rPr>
            </w:pPr>
            <w:r>
              <w:rPr>
                <w:bCs/>
                <w:sz w:val="28"/>
                <w:szCs w:val="28"/>
              </w:rPr>
              <w:t xml:space="preserve">Методи обстеження ........................................................................ </w:t>
            </w:r>
          </w:p>
        </w:tc>
        <w:tc>
          <w:tcPr>
            <w:tcW w:w="922" w:type="dxa"/>
            <w:vAlign w:val="center"/>
          </w:tcPr>
          <w:p w:rsidR="00EE4181" w:rsidRPr="001168EE" w:rsidRDefault="00EE4181" w:rsidP="00F019BB">
            <w:pPr>
              <w:spacing w:line="360" w:lineRule="auto"/>
              <w:jc w:val="center"/>
              <w:rPr>
                <w:sz w:val="28"/>
                <w:szCs w:val="28"/>
                <w:lang w:val="en-US"/>
              </w:rPr>
            </w:pPr>
            <w:r>
              <w:rPr>
                <w:sz w:val="28"/>
                <w:szCs w:val="28"/>
                <w:lang w:val="en-US"/>
              </w:rPr>
              <w:t>49</w:t>
            </w:r>
          </w:p>
        </w:tc>
      </w:tr>
      <w:tr w:rsidR="00EE4181" w:rsidRPr="00276145" w:rsidTr="00F019BB">
        <w:tc>
          <w:tcPr>
            <w:tcW w:w="1160" w:type="dxa"/>
            <w:vAlign w:val="center"/>
          </w:tcPr>
          <w:p w:rsidR="00EE4181" w:rsidRDefault="00EE4181" w:rsidP="00F019BB">
            <w:pPr>
              <w:spacing w:line="360" w:lineRule="auto"/>
              <w:jc w:val="center"/>
              <w:rPr>
                <w:sz w:val="28"/>
                <w:szCs w:val="28"/>
              </w:rPr>
            </w:pPr>
          </w:p>
        </w:tc>
        <w:tc>
          <w:tcPr>
            <w:tcW w:w="7773" w:type="dxa"/>
            <w:vAlign w:val="center"/>
          </w:tcPr>
          <w:p w:rsidR="00EE4181" w:rsidRDefault="00EE4181" w:rsidP="00F019BB">
            <w:pPr>
              <w:spacing w:line="360" w:lineRule="auto"/>
              <w:jc w:val="both"/>
              <w:rPr>
                <w:bCs/>
                <w:sz w:val="28"/>
                <w:szCs w:val="28"/>
              </w:rPr>
            </w:pPr>
            <w:r>
              <w:rPr>
                <w:bCs/>
                <w:sz w:val="28"/>
                <w:szCs w:val="28"/>
              </w:rPr>
              <w:t>2.2.1. Загальноклінічні та мікробіологічні методи обстеження..</w:t>
            </w:r>
          </w:p>
        </w:tc>
        <w:tc>
          <w:tcPr>
            <w:tcW w:w="922" w:type="dxa"/>
            <w:vAlign w:val="center"/>
          </w:tcPr>
          <w:p w:rsidR="00EE4181" w:rsidRPr="001168EE" w:rsidRDefault="00EE4181" w:rsidP="00F019BB">
            <w:pPr>
              <w:spacing w:line="360" w:lineRule="auto"/>
              <w:jc w:val="center"/>
              <w:rPr>
                <w:sz w:val="28"/>
                <w:szCs w:val="28"/>
                <w:lang w:val="en-US"/>
              </w:rPr>
            </w:pPr>
            <w:r>
              <w:rPr>
                <w:sz w:val="28"/>
                <w:szCs w:val="28"/>
                <w:lang w:val="en-US"/>
              </w:rPr>
              <w:t>49</w:t>
            </w:r>
          </w:p>
        </w:tc>
      </w:tr>
      <w:tr w:rsidR="00EE4181" w:rsidRPr="00276145" w:rsidTr="00F019BB">
        <w:tc>
          <w:tcPr>
            <w:tcW w:w="1160" w:type="dxa"/>
            <w:vAlign w:val="center"/>
          </w:tcPr>
          <w:p w:rsidR="00EE4181" w:rsidRDefault="00EE4181" w:rsidP="00F019BB">
            <w:pPr>
              <w:spacing w:line="360" w:lineRule="auto"/>
              <w:jc w:val="center"/>
              <w:rPr>
                <w:sz w:val="28"/>
                <w:szCs w:val="28"/>
              </w:rPr>
            </w:pPr>
          </w:p>
        </w:tc>
        <w:tc>
          <w:tcPr>
            <w:tcW w:w="7773" w:type="dxa"/>
            <w:vAlign w:val="center"/>
          </w:tcPr>
          <w:p w:rsidR="00EE4181" w:rsidRDefault="00EE4181" w:rsidP="00F019BB">
            <w:pPr>
              <w:spacing w:line="360" w:lineRule="auto"/>
              <w:jc w:val="both"/>
              <w:rPr>
                <w:bCs/>
                <w:sz w:val="28"/>
                <w:szCs w:val="28"/>
              </w:rPr>
            </w:pPr>
            <w:r>
              <w:rPr>
                <w:bCs/>
                <w:sz w:val="28"/>
                <w:szCs w:val="28"/>
              </w:rPr>
              <w:t>2.2.2. Інструментальні методи обстеження……………………...</w:t>
            </w:r>
          </w:p>
        </w:tc>
        <w:tc>
          <w:tcPr>
            <w:tcW w:w="922" w:type="dxa"/>
            <w:vAlign w:val="center"/>
          </w:tcPr>
          <w:p w:rsidR="00EE4181" w:rsidRPr="001168EE" w:rsidRDefault="00EE4181" w:rsidP="00F019BB">
            <w:pPr>
              <w:spacing w:line="360" w:lineRule="auto"/>
              <w:jc w:val="center"/>
              <w:rPr>
                <w:sz w:val="28"/>
                <w:szCs w:val="28"/>
                <w:lang w:val="en-US"/>
              </w:rPr>
            </w:pPr>
            <w:r>
              <w:rPr>
                <w:sz w:val="28"/>
                <w:szCs w:val="28"/>
                <w:lang w:val="en-US"/>
              </w:rPr>
              <w:t>52</w:t>
            </w:r>
          </w:p>
        </w:tc>
      </w:tr>
      <w:tr w:rsidR="00EE4181" w:rsidRPr="00276145" w:rsidTr="00F019BB">
        <w:tc>
          <w:tcPr>
            <w:tcW w:w="1160" w:type="dxa"/>
            <w:vAlign w:val="center"/>
          </w:tcPr>
          <w:p w:rsidR="00EE4181" w:rsidRDefault="00EE4181" w:rsidP="00F019BB">
            <w:pPr>
              <w:spacing w:line="360" w:lineRule="auto"/>
              <w:jc w:val="center"/>
              <w:rPr>
                <w:sz w:val="28"/>
                <w:szCs w:val="28"/>
              </w:rPr>
            </w:pPr>
          </w:p>
        </w:tc>
        <w:tc>
          <w:tcPr>
            <w:tcW w:w="7773" w:type="dxa"/>
            <w:vAlign w:val="center"/>
          </w:tcPr>
          <w:p w:rsidR="00EE4181" w:rsidRDefault="00EE4181" w:rsidP="00F019BB">
            <w:pPr>
              <w:spacing w:line="360" w:lineRule="auto"/>
              <w:jc w:val="both"/>
              <w:rPr>
                <w:bCs/>
                <w:sz w:val="28"/>
                <w:szCs w:val="28"/>
              </w:rPr>
            </w:pPr>
            <w:r>
              <w:rPr>
                <w:bCs/>
                <w:sz w:val="28"/>
                <w:szCs w:val="28"/>
              </w:rPr>
              <w:t>2.2.3. Оцінка функціонального стану нирок…………………….</w:t>
            </w:r>
          </w:p>
        </w:tc>
        <w:tc>
          <w:tcPr>
            <w:tcW w:w="922" w:type="dxa"/>
            <w:vAlign w:val="center"/>
          </w:tcPr>
          <w:p w:rsidR="00EE4181" w:rsidRPr="001168EE" w:rsidRDefault="00EE4181" w:rsidP="00F019BB">
            <w:pPr>
              <w:spacing w:line="360" w:lineRule="auto"/>
              <w:jc w:val="center"/>
              <w:rPr>
                <w:sz w:val="28"/>
                <w:szCs w:val="28"/>
                <w:lang w:val="en-US"/>
              </w:rPr>
            </w:pPr>
            <w:r>
              <w:rPr>
                <w:sz w:val="28"/>
                <w:szCs w:val="28"/>
                <w:lang w:val="en-US"/>
              </w:rPr>
              <w:t>55</w:t>
            </w:r>
          </w:p>
        </w:tc>
      </w:tr>
      <w:tr w:rsidR="00EE4181" w:rsidRPr="00276145" w:rsidTr="00F019BB">
        <w:tc>
          <w:tcPr>
            <w:tcW w:w="1160" w:type="dxa"/>
            <w:vAlign w:val="center"/>
          </w:tcPr>
          <w:p w:rsidR="00EE4181" w:rsidRPr="00276145" w:rsidRDefault="00EE4181" w:rsidP="00F019BB">
            <w:pPr>
              <w:spacing w:line="360" w:lineRule="auto"/>
              <w:jc w:val="center"/>
              <w:rPr>
                <w:sz w:val="28"/>
                <w:szCs w:val="28"/>
              </w:rPr>
            </w:pPr>
            <w:r>
              <w:rPr>
                <w:sz w:val="28"/>
                <w:szCs w:val="28"/>
              </w:rPr>
              <w:t>2.3.</w:t>
            </w:r>
          </w:p>
        </w:tc>
        <w:tc>
          <w:tcPr>
            <w:tcW w:w="7773" w:type="dxa"/>
            <w:vAlign w:val="center"/>
          </w:tcPr>
          <w:p w:rsidR="00EE4181" w:rsidRPr="00276145" w:rsidRDefault="00EE4181" w:rsidP="00F019BB">
            <w:pPr>
              <w:spacing w:line="360" w:lineRule="auto"/>
              <w:jc w:val="both"/>
              <w:rPr>
                <w:sz w:val="28"/>
                <w:szCs w:val="28"/>
              </w:rPr>
            </w:pPr>
            <w:r>
              <w:rPr>
                <w:sz w:val="28"/>
              </w:rPr>
              <w:t>Методи лікування............................................................................</w:t>
            </w:r>
          </w:p>
        </w:tc>
        <w:tc>
          <w:tcPr>
            <w:tcW w:w="922" w:type="dxa"/>
            <w:vAlign w:val="center"/>
          </w:tcPr>
          <w:p w:rsidR="00EE4181" w:rsidRPr="001168EE" w:rsidRDefault="00EE4181" w:rsidP="00F019BB">
            <w:pPr>
              <w:spacing w:line="360" w:lineRule="auto"/>
              <w:jc w:val="center"/>
              <w:rPr>
                <w:sz w:val="28"/>
                <w:szCs w:val="28"/>
                <w:lang w:val="en-US"/>
              </w:rPr>
            </w:pPr>
            <w:r>
              <w:rPr>
                <w:sz w:val="28"/>
                <w:szCs w:val="28"/>
                <w:lang w:val="en-US"/>
              </w:rPr>
              <w:t>59</w:t>
            </w:r>
          </w:p>
        </w:tc>
      </w:tr>
      <w:tr w:rsidR="00EE4181" w:rsidRPr="00276145" w:rsidTr="00F019BB">
        <w:tc>
          <w:tcPr>
            <w:tcW w:w="8933" w:type="dxa"/>
            <w:gridSpan w:val="2"/>
          </w:tcPr>
          <w:p w:rsidR="00EE4181" w:rsidRPr="00276145" w:rsidRDefault="00EE4181" w:rsidP="00F019BB">
            <w:pPr>
              <w:spacing w:line="360" w:lineRule="auto"/>
              <w:jc w:val="both"/>
              <w:rPr>
                <w:sz w:val="28"/>
                <w:szCs w:val="28"/>
              </w:rPr>
            </w:pPr>
            <w:r>
              <w:rPr>
                <w:sz w:val="28"/>
              </w:rPr>
              <w:t>РОЗДІЛ 3. КЛІНІЧНА ХАРАКТЕРИСТИКА ПЕРЕБІГУ ПІЄЛОНЕФРИТУ У ДІТЕЙ РІЗНИХ ВІКОВИХ ГРУП …………………..</w:t>
            </w:r>
          </w:p>
        </w:tc>
        <w:tc>
          <w:tcPr>
            <w:tcW w:w="922" w:type="dxa"/>
            <w:vAlign w:val="center"/>
          </w:tcPr>
          <w:p w:rsidR="00EE4181" w:rsidRPr="0047217B" w:rsidRDefault="00EE4181" w:rsidP="00F019BB">
            <w:pPr>
              <w:jc w:val="center"/>
              <w:rPr>
                <w:sz w:val="28"/>
                <w:szCs w:val="28"/>
              </w:rPr>
            </w:pPr>
          </w:p>
          <w:p w:rsidR="00EE4181" w:rsidRPr="001168EE" w:rsidRDefault="00EE4181" w:rsidP="00F019BB">
            <w:pPr>
              <w:jc w:val="center"/>
              <w:rPr>
                <w:sz w:val="28"/>
                <w:szCs w:val="28"/>
                <w:lang w:val="en-US"/>
              </w:rPr>
            </w:pPr>
            <w:r>
              <w:rPr>
                <w:sz w:val="28"/>
                <w:szCs w:val="28"/>
                <w:lang w:val="en-US"/>
              </w:rPr>
              <w:t>64</w:t>
            </w:r>
          </w:p>
        </w:tc>
      </w:tr>
      <w:tr w:rsidR="00EE4181" w:rsidRPr="00276145" w:rsidTr="00F019BB">
        <w:tc>
          <w:tcPr>
            <w:tcW w:w="1160" w:type="dxa"/>
            <w:vAlign w:val="center"/>
          </w:tcPr>
          <w:p w:rsidR="00EE4181" w:rsidRPr="00276145" w:rsidRDefault="00EE4181" w:rsidP="00F019BB">
            <w:pPr>
              <w:spacing w:line="360" w:lineRule="auto"/>
              <w:jc w:val="center"/>
              <w:rPr>
                <w:sz w:val="28"/>
                <w:szCs w:val="28"/>
              </w:rPr>
            </w:pPr>
            <w:r>
              <w:rPr>
                <w:sz w:val="28"/>
                <w:szCs w:val="28"/>
              </w:rPr>
              <w:t>3.1.</w:t>
            </w:r>
          </w:p>
        </w:tc>
        <w:tc>
          <w:tcPr>
            <w:tcW w:w="7773" w:type="dxa"/>
          </w:tcPr>
          <w:p w:rsidR="00EE4181" w:rsidRPr="00276145" w:rsidRDefault="00EE4181" w:rsidP="00F019BB">
            <w:pPr>
              <w:spacing w:line="360" w:lineRule="auto"/>
              <w:jc w:val="both"/>
              <w:rPr>
                <w:sz w:val="28"/>
                <w:szCs w:val="28"/>
              </w:rPr>
            </w:pPr>
            <w:r>
              <w:rPr>
                <w:sz w:val="28"/>
                <w:szCs w:val="28"/>
              </w:rPr>
              <w:t>Фактори ризику розвитку пієлонефриту у дітей………………..</w:t>
            </w:r>
          </w:p>
        </w:tc>
        <w:tc>
          <w:tcPr>
            <w:tcW w:w="922" w:type="dxa"/>
            <w:vAlign w:val="center"/>
          </w:tcPr>
          <w:p w:rsidR="00EE4181" w:rsidRPr="001168EE" w:rsidRDefault="00EE4181" w:rsidP="00F019BB">
            <w:pPr>
              <w:spacing w:line="360" w:lineRule="auto"/>
              <w:jc w:val="center"/>
              <w:rPr>
                <w:sz w:val="28"/>
                <w:szCs w:val="28"/>
                <w:lang w:val="en-US"/>
              </w:rPr>
            </w:pPr>
            <w:r>
              <w:rPr>
                <w:sz w:val="28"/>
                <w:szCs w:val="28"/>
                <w:lang w:val="en-US"/>
              </w:rPr>
              <w:t>64</w:t>
            </w:r>
          </w:p>
        </w:tc>
      </w:tr>
      <w:tr w:rsidR="00EE4181" w:rsidRPr="00276145" w:rsidTr="00F019BB">
        <w:tc>
          <w:tcPr>
            <w:tcW w:w="1160" w:type="dxa"/>
            <w:vAlign w:val="center"/>
          </w:tcPr>
          <w:p w:rsidR="00EE4181" w:rsidRPr="00276145" w:rsidRDefault="00EE4181" w:rsidP="00F019BB">
            <w:pPr>
              <w:spacing w:line="360" w:lineRule="auto"/>
              <w:jc w:val="center"/>
              <w:rPr>
                <w:sz w:val="28"/>
                <w:szCs w:val="28"/>
              </w:rPr>
            </w:pPr>
            <w:r>
              <w:rPr>
                <w:sz w:val="28"/>
                <w:szCs w:val="28"/>
              </w:rPr>
              <w:t>3.2.</w:t>
            </w:r>
          </w:p>
        </w:tc>
        <w:tc>
          <w:tcPr>
            <w:tcW w:w="7773" w:type="dxa"/>
          </w:tcPr>
          <w:p w:rsidR="00EE4181" w:rsidRPr="00276145" w:rsidRDefault="00EE4181" w:rsidP="00F019BB">
            <w:pPr>
              <w:spacing w:line="360" w:lineRule="auto"/>
              <w:jc w:val="both"/>
              <w:rPr>
                <w:sz w:val="28"/>
                <w:szCs w:val="28"/>
              </w:rPr>
            </w:pPr>
            <w:r>
              <w:rPr>
                <w:sz w:val="28"/>
                <w:szCs w:val="28"/>
              </w:rPr>
              <w:t>Дисплазія сполучної тканини у дітей, хворих на пієлонефрит...</w:t>
            </w:r>
            <w:r w:rsidRPr="00396F37">
              <w:rPr>
                <w:sz w:val="28"/>
                <w:szCs w:val="28"/>
              </w:rPr>
              <w:t xml:space="preserve"> </w:t>
            </w:r>
          </w:p>
        </w:tc>
        <w:tc>
          <w:tcPr>
            <w:tcW w:w="922" w:type="dxa"/>
            <w:vAlign w:val="center"/>
          </w:tcPr>
          <w:p w:rsidR="00EE4181" w:rsidRPr="007147D4" w:rsidRDefault="00EE4181" w:rsidP="00F019BB">
            <w:pPr>
              <w:spacing w:line="360" w:lineRule="auto"/>
              <w:jc w:val="center"/>
              <w:rPr>
                <w:sz w:val="28"/>
                <w:szCs w:val="28"/>
                <w:lang w:val="en-US"/>
              </w:rPr>
            </w:pPr>
            <w:r>
              <w:rPr>
                <w:sz w:val="28"/>
                <w:szCs w:val="28"/>
                <w:lang w:val="en-US"/>
              </w:rPr>
              <w:t>69</w:t>
            </w:r>
          </w:p>
        </w:tc>
      </w:tr>
      <w:tr w:rsidR="00EE4181" w:rsidRPr="00276145" w:rsidTr="00F019BB">
        <w:tc>
          <w:tcPr>
            <w:tcW w:w="1160" w:type="dxa"/>
            <w:vAlign w:val="center"/>
          </w:tcPr>
          <w:p w:rsidR="00EE4181" w:rsidRPr="00276145" w:rsidRDefault="00EE4181" w:rsidP="00F019BB">
            <w:pPr>
              <w:spacing w:line="360" w:lineRule="auto"/>
              <w:jc w:val="center"/>
              <w:rPr>
                <w:sz w:val="28"/>
                <w:szCs w:val="28"/>
              </w:rPr>
            </w:pPr>
            <w:r>
              <w:rPr>
                <w:sz w:val="28"/>
                <w:szCs w:val="28"/>
              </w:rPr>
              <w:t>3.3.</w:t>
            </w:r>
          </w:p>
        </w:tc>
        <w:tc>
          <w:tcPr>
            <w:tcW w:w="7773" w:type="dxa"/>
          </w:tcPr>
          <w:p w:rsidR="00EE4181" w:rsidRPr="00276145" w:rsidRDefault="00EE4181" w:rsidP="00F019BB">
            <w:pPr>
              <w:spacing w:line="360" w:lineRule="auto"/>
              <w:jc w:val="both"/>
              <w:rPr>
                <w:sz w:val="28"/>
                <w:szCs w:val="28"/>
              </w:rPr>
            </w:pPr>
            <w:r>
              <w:rPr>
                <w:sz w:val="28"/>
                <w:szCs w:val="28"/>
              </w:rPr>
              <w:t>Клініко-лабораторна характеристика пієлонефриту у дітей різного віку.......................................................................................</w:t>
            </w:r>
          </w:p>
        </w:tc>
        <w:tc>
          <w:tcPr>
            <w:tcW w:w="922" w:type="dxa"/>
            <w:vAlign w:val="center"/>
          </w:tcPr>
          <w:p w:rsidR="00EE4181" w:rsidRPr="0047217B" w:rsidRDefault="00EE4181" w:rsidP="00F019BB">
            <w:pPr>
              <w:spacing w:line="360" w:lineRule="auto"/>
              <w:jc w:val="center"/>
              <w:rPr>
                <w:sz w:val="28"/>
                <w:szCs w:val="28"/>
              </w:rPr>
            </w:pPr>
          </w:p>
          <w:p w:rsidR="00EE4181" w:rsidRPr="00174D47" w:rsidRDefault="00EE4181" w:rsidP="00F019BB">
            <w:pPr>
              <w:spacing w:line="360" w:lineRule="auto"/>
              <w:jc w:val="center"/>
              <w:rPr>
                <w:sz w:val="28"/>
                <w:szCs w:val="28"/>
              </w:rPr>
            </w:pPr>
            <w:r>
              <w:rPr>
                <w:sz w:val="28"/>
                <w:szCs w:val="28"/>
                <w:lang w:val="en-US"/>
              </w:rPr>
              <w:t>7</w:t>
            </w:r>
            <w:r>
              <w:rPr>
                <w:sz w:val="28"/>
                <w:szCs w:val="28"/>
              </w:rPr>
              <w:t>4</w:t>
            </w:r>
          </w:p>
        </w:tc>
      </w:tr>
      <w:tr w:rsidR="00EE4181" w:rsidRPr="00276145" w:rsidTr="00F019BB">
        <w:tc>
          <w:tcPr>
            <w:tcW w:w="1160" w:type="dxa"/>
            <w:vAlign w:val="center"/>
          </w:tcPr>
          <w:p w:rsidR="00EE4181" w:rsidRPr="00276145" w:rsidRDefault="00EE4181" w:rsidP="00F019BB">
            <w:pPr>
              <w:spacing w:line="360" w:lineRule="auto"/>
              <w:jc w:val="center"/>
              <w:rPr>
                <w:sz w:val="28"/>
                <w:szCs w:val="28"/>
              </w:rPr>
            </w:pPr>
            <w:r>
              <w:rPr>
                <w:sz w:val="28"/>
                <w:szCs w:val="28"/>
              </w:rPr>
              <w:t>3.4.</w:t>
            </w:r>
          </w:p>
        </w:tc>
        <w:tc>
          <w:tcPr>
            <w:tcW w:w="7773" w:type="dxa"/>
          </w:tcPr>
          <w:p w:rsidR="00EE4181" w:rsidRPr="00276145" w:rsidRDefault="00EE4181" w:rsidP="00F019BB">
            <w:pPr>
              <w:spacing w:line="360" w:lineRule="auto"/>
              <w:jc w:val="both"/>
              <w:rPr>
                <w:sz w:val="28"/>
                <w:szCs w:val="28"/>
              </w:rPr>
            </w:pPr>
            <w:r>
              <w:rPr>
                <w:sz w:val="28"/>
                <w:szCs w:val="28"/>
              </w:rPr>
              <w:t>Результати УЗД та оцінка стану ниркової гемодинаміки за даними допплерографії нирок</w:t>
            </w:r>
            <w:r w:rsidRPr="00396F37">
              <w:rPr>
                <w:sz w:val="28"/>
                <w:szCs w:val="28"/>
              </w:rPr>
              <w:t xml:space="preserve"> </w:t>
            </w:r>
            <w:r>
              <w:rPr>
                <w:sz w:val="28"/>
                <w:szCs w:val="28"/>
              </w:rPr>
              <w:t>…………………………………...</w:t>
            </w:r>
          </w:p>
        </w:tc>
        <w:tc>
          <w:tcPr>
            <w:tcW w:w="922" w:type="dxa"/>
            <w:vAlign w:val="center"/>
          </w:tcPr>
          <w:p w:rsidR="00EE4181" w:rsidRPr="0047217B" w:rsidRDefault="00EE4181" w:rsidP="00F019BB">
            <w:pPr>
              <w:spacing w:line="360" w:lineRule="auto"/>
              <w:jc w:val="center"/>
              <w:rPr>
                <w:sz w:val="28"/>
                <w:szCs w:val="28"/>
              </w:rPr>
            </w:pPr>
          </w:p>
          <w:p w:rsidR="00EE4181" w:rsidRPr="007147D4" w:rsidRDefault="00EE4181" w:rsidP="00F019BB">
            <w:pPr>
              <w:spacing w:line="360" w:lineRule="auto"/>
              <w:jc w:val="center"/>
              <w:rPr>
                <w:sz w:val="28"/>
                <w:szCs w:val="28"/>
                <w:lang w:val="en-US"/>
              </w:rPr>
            </w:pPr>
            <w:r>
              <w:rPr>
                <w:sz w:val="28"/>
                <w:szCs w:val="28"/>
                <w:lang w:val="en-US"/>
              </w:rPr>
              <w:t>100</w:t>
            </w:r>
          </w:p>
        </w:tc>
      </w:tr>
      <w:tr w:rsidR="00EE4181" w:rsidRPr="00276145" w:rsidTr="00F019BB">
        <w:tc>
          <w:tcPr>
            <w:tcW w:w="8933" w:type="dxa"/>
            <w:gridSpan w:val="2"/>
          </w:tcPr>
          <w:p w:rsidR="00EE4181" w:rsidRPr="00276145" w:rsidRDefault="00EE4181" w:rsidP="00F019BB">
            <w:pPr>
              <w:spacing w:line="360" w:lineRule="auto"/>
              <w:jc w:val="both"/>
              <w:rPr>
                <w:sz w:val="28"/>
                <w:szCs w:val="28"/>
              </w:rPr>
            </w:pPr>
            <w:r>
              <w:rPr>
                <w:sz w:val="28"/>
              </w:rPr>
              <w:lastRenderedPageBreak/>
              <w:t>РОЗДІЛ 4. ФУНКЦІОНАЛЬНИЙ СТАН НИРОК ПРИ ПІЄЛОНЕФРИТІ У ДІТЕЙ РІЗНИХ ВІКОВИХ ГРУП</w:t>
            </w:r>
            <w:r>
              <w:rPr>
                <w:sz w:val="28"/>
                <w:szCs w:val="28"/>
              </w:rPr>
              <w:t>...............................................................</w:t>
            </w:r>
          </w:p>
        </w:tc>
        <w:tc>
          <w:tcPr>
            <w:tcW w:w="922" w:type="dxa"/>
            <w:vAlign w:val="center"/>
          </w:tcPr>
          <w:p w:rsidR="00EE4181" w:rsidRPr="007147D4" w:rsidRDefault="00EE4181" w:rsidP="00F019BB">
            <w:pPr>
              <w:spacing w:line="360" w:lineRule="auto"/>
              <w:jc w:val="center"/>
              <w:rPr>
                <w:sz w:val="28"/>
                <w:szCs w:val="28"/>
                <w:lang w:val="en-US"/>
              </w:rPr>
            </w:pPr>
            <w:r>
              <w:rPr>
                <w:sz w:val="28"/>
                <w:szCs w:val="28"/>
                <w:lang w:val="en-US"/>
              </w:rPr>
              <w:t>10</w:t>
            </w:r>
            <w:r>
              <w:rPr>
                <w:sz w:val="28"/>
                <w:szCs w:val="28"/>
              </w:rPr>
              <w:t>7</w:t>
            </w:r>
          </w:p>
        </w:tc>
      </w:tr>
      <w:tr w:rsidR="00EE4181" w:rsidRPr="009F068A" w:rsidTr="00F019BB">
        <w:tc>
          <w:tcPr>
            <w:tcW w:w="1160" w:type="dxa"/>
            <w:vAlign w:val="center"/>
          </w:tcPr>
          <w:p w:rsidR="00EE4181" w:rsidRPr="009F068A" w:rsidRDefault="00EE4181" w:rsidP="00F019BB">
            <w:pPr>
              <w:spacing w:line="360" w:lineRule="auto"/>
              <w:jc w:val="center"/>
              <w:rPr>
                <w:sz w:val="28"/>
                <w:szCs w:val="28"/>
              </w:rPr>
            </w:pPr>
            <w:r w:rsidRPr="009F068A">
              <w:rPr>
                <w:sz w:val="28"/>
                <w:szCs w:val="28"/>
              </w:rPr>
              <w:t>4.1.</w:t>
            </w:r>
          </w:p>
        </w:tc>
        <w:tc>
          <w:tcPr>
            <w:tcW w:w="7773" w:type="dxa"/>
          </w:tcPr>
          <w:p w:rsidR="00EE4181" w:rsidRPr="009F068A" w:rsidRDefault="00EE4181" w:rsidP="00F019BB">
            <w:pPr>
              <w:spacing w:line="360" w:lineRule="auto"/>
              <w:jc w:val="both"/>
              <w:rPr>
                <w:sz w:val="28"/>
                <w:szCs w:val="28"/>
              </w:rPr>
            </w:pPr>
            <w:r>
              <w:rPr>
                <w:sz w:val="28"/>
                <w:szCs w:val="28"/>
              </w:rPr>
              <w:t>Показники багатоцільової реносцинтиграфії...............................</w:t>
            </w:r>
            <w:r w:rsidRPr="009F068A">
              <w:rPr>
                <w:sz w:val="28"/>
                <w:szCs w:val="28"/>
              </w:rPr>
              <w:t xml:space="preserve"> </w:t>
            </w:r>
          </w:p>
        </w:tc>
        <w:tc>
          <w:tcPr>
            <w:tcW w:w="922" w:type="dxa"/>
            <w:vAlign w:val="center"/>
          </w:tcPr>
          <w:p w:rsidR="00EE4181" w:rsidRPr="007147D4" w:rsidRDefault="00EE4181" w:rsidP="00F019BB">
            <w:pPr>
              <w:spacing w:line="360" w:lineRule="auto"/>
              <w:jc w:val="center"/>
              <w:rPr>
                <w:sz w:val="28"/>
                <w:szCs w:val="28"/>
                <w:lang w:val="en-US"/>
              </w:rPr>
            </w:pPr>
            <w:r>
              <w:rPr>
                <w:sz w:val="28"/>
                <w:szCs w:val="28"/>
                <w:lang w:val="en-US"/>
              </w:rPr>
              <w:t>10</w:t>
            </w:r>
            <w:r>
              <w:rPr>
                <w:sz w:val="28"/>
                <w:szCs w:val="28"/>
              </w:rPr>
              <w:t>7</w:t>
            </w:r>
          </w:p>
        </w:tc>
      </w:tr>
      <w:tr w:rsidR="00EE4181" w:rsidRPr="009F068A" w:rsidTr="00F019BB">
        <w:tc>
          <w:tcPr>
            <w:tcW w:w="1160" w:type="dxa"/>
            <w:vAlign w:val="center"/>
          </w:tcPr>
          <w:p w:rsidR="00EE4181" w:rsidRPr="009F068A" w:rsidRDefault="00EE4181" w:rsidP="00F019BB">
            <w:pPr>
              <w:spacing w:line="360" w:lineRule="auto"/>
              <w:jc w:val="center"/>
              <w:rPr>
                <w:sz w:val="28"/>
                <w:szCs w:val="28"/>
              </w:rPr>
            </w:pPr>
            <w:r w:rsidRPr="009F068A">
              <w:rPr>
                <w:sz w:val="28"/>
                <w:szCs w:val="28"/>
              </w:rPr>
              <w:t>4.2.</w:t>
            </w:r>
          </w:p>
        </w:tc>
        <w:tc>
          <w:tcPr>
            <w:tcW w:w="7773" w:type="dxa"/>
          </w:tcPr>
          <w:p w:rsidR="00EE4181" w:rsidRPr="009F068A" w:rsidRDefault="00EE4181" w:rsidP="00F019BB">
            <w:pPr>
              <w:spacing w:line="360" w:lineRule="auto"/>
              <w:jc w:val="both"/>
              <w:rPr>
                <w:sz w:val="28"/>
                <w:szCs w:val="28"/>
              </w:rPr>
            </w:pPr>
            <w:r>
              <w:rPr>
                <w:sz w:val="28"/>
                <w:szCs w:val="28"/>
              </w:rPr>
              <w:t>Показники β</w:t>
            </w:r>
            <w:r w:rsidRPr="00E16972">
              <w:rPr>
                <w:sz w:val="28"/>
                <w:szCs w:val="28"/>
                <w:vertAlign w:val="subscript"/>
              </w:rPr>
              <w:t>2</w:t>
            </w:r>
            <w:r w:rsidRPr="0021624B">
              <w:rPr>
                <w:sz w:val="28"/>
                <w:szCs w:val="28"/>
              </w:rPr>
              <w:t xml:space="preserve"> </w:t>
            </w:r>
            <w:r>
              <w:rPr>
                <w:sz w:val="28"/>
                <w:szCs w:val="28"/>
              </w:rPr>
              <w:t>– мікроглобуліну в сироватці крові та сечі.....................................................................................................</w:t>
            </w:r>
          </w:p>
        </w:tc>
        <w:tc>
          <w:tcPr>
            <w:tcW w:w="922" w:type="dxa"/>
            <w:vAlign w:val="center"/>
          </w:tcPr>
          <w:p w:rsidR="00EE4181" w:rsidRPr="0047217B" w:rsidRDefault="00EE4181" w:rsidP="00F019BB">
            <w:pPr>
              <w:spacing w:line="360" w:lineRule="auto"/>
              <w:jc w:val="center"/>
              <w:rPr>
                <w:sz w:val="28"/>
                <w:szCs w:val="28"/>
              </w:rPr>
            </w:pPr>
          </w:p>
          <w:p w:rsidR="00EE4181" w:rsidRPr="00882231" w:rsidRDefault="00EE4181" w:rsidP="00F019BB">
            <w:pPr>
              <w:spacing w:line="360" w:lineRule="auto"/>
              <w:jc w:val="center"/>
              <w:rPr>
                <w:sz w:val="28"/>
                <w:szCs w:val="28"/>
              </w:rPr>
            </w:pPr>
            <w:r>
              <w:rPr>
                <w:sz w:val="28"/>
                <w:szCs w:val="28"/>
                <w:lang w:val="en-US"/>
              </w:rPr>
              <w:t>11</w:t>
            </w:r>
            <w:r>
              <w:rPr>
                <w:sz w:val="28"/>
                <w:szCs w:val="28"/>
              </w:rPr>
              <w:t>5</w:t>
            </w:r>
          </w:p>
        </w:tc>
      </w:tr>
      <w:tr w:rsidR="00EE4181" w:rsidRPr="009F068A" w:rsidTr="00F019BB">
        <w:tc>
          <w:tcPr>
            <w:tcW w:w="1160" w:type="dxa"/>
            <w:vAlign w:val="center"/>
          </w:tcPr>
          <w:p w:rsidR="00EE4181" w:rsidRPr="009F068A" w:rsidRDefault="00EE4181" w:rsidP="00F019BB">
            <w:pPr>
              <w:spacing w:line="360" w:lineRule="auto"/>
              <w:jc w:val="center"/>
              <w:rPr>
                <w:sz w:val="28"/>
                <w:szCs w:val="28"/>
              </w:rPr>
            </w:pPr>
            <w:r>
              <w:rPr>
                <w:sz w:val="28"/>
                <w:szCs w:val="28"/>
              </w:rPr>
              <w:t>4.3.</w:t>
            </w:r>
          </w:p>
        </w:tc>
        <w:tc>
          <w:tcPr>
            <w:tcW w:w="7773" w:type="dxa"/>
          </w:tcPr>
          <w:p w:rsidR="00EE4181" w:rsidRDefault="00EE4181" w:rsidP="00F019BB">
            <w:pPr>
              <w:spacing w:line="360" w:lineRule="auto"/>
              <w:jc w:val="both"/>
              <w:rPr>
                <w:sz w:val="28"/>
                <w:szCs w:val="28"/>
              </w:rPr>
            </w:pPr>
            <w:r>
              <w:rPr>
                <w:sz w:val="28"/>
                <w:szCs w:val="28"/>
              </w:rPr>
              <w:t>Активність лізосомних ферментів……………………………….</w:t>
            </w:r>
          </w:p>
        </w:tc>
        <w:tc>
          <w:tcPr>
            <w:tcW w:w="922" w:type="dxa"/>
            <w:vAlign w:val="center"/>
          </w:tcPr>
          <w:p w:rsidR="00EE4181" w:rsidRPr="00882231" w:rsidRDefault="00EE4181" w:rsidP="00F019BB">
            <w:pPr>
              <w:spacing w:line="360" w:lineRule="auto"/>
              <w:jc w:val="center"/>
              <w:rPr>
                <w:sz w:val="28"/>
                <w:szCs w:val="28"/>
              </w:rPr>
            </w:pPr>
            <w:r>
              <w:rPr>
                <w:sz w:val="28"/>
                <w:szCs w:val="28"/>
                <w:lang w:val="en-US"/>
              </w:rPr>
              <w:t>12</w:t>
            </w:r>
            <w:r>
              <w:rPr>
                <w:sz w:val="28"/>
                <w:szCs w:val="28"/>
              </w:rPr>
              <w:t>0</w:t>
            </w:r>
          </w:p>
        </w:tc>
      </w:tr>
      <w:tr w:rsidR="00EE4181" w:rsidRPr="00276145" w:rsidTr="00F019BB">
        <w:tc>
          <w:tcPr>
            <w:tcW w:w="8933" w:type="dxa"/>
            <w:gridSpan w:val="2"/>
          </w:tcPr>
          <w:p w:rsidR="00EE4181" w:rsidRPr="00276145" w:rsidRDefault="00EE4181" w:rsidP="00F019BB">
            <w:pPr>
              <w:spacing w:line="360" w:lineRule="auto"/>
              <w:jc w:val="both"/>
              <w:rPr>
                <w:sz w:val="28"/>
                <w:szCs w:val="28"/>
              </w:rPr>
            </w:pPr>
            <w:r>
              <w:rPr>
                <w:sz w:val="28"/>
              </w:rPr>
              <w:t xml:space="preserve">РОЗДІЛ 5. </w:t>
            </w:r>
            <w:r>
              <w:rPr>
                <w:sz w:val="28"/>
                <w:szCs w:val="28"/>
              </w:rPr>
              <w:t>ОЦІНКА ЕФЕКТИВНОСТІ РІЗНИХ ВИДІВ ЛІКУВАННЯ ПІЄЛОНЕФРИТУ У ДІТЕЙ РІЗНИХ ВІКОВИХ ГРУП ..............................</w:t>
            </w:r>
          </w:p>
        </w:tc>
        <w:tc>
          <w:tcPr>
            <w:tcW w:w="922" w:type="dxa"/>
            <w:vAlign w:val="center"/>
          </w:tcPr>
          <w:p w:rsidR="00EE4181" w:rsidRPr="00882231" w:rsidRDefault="00EE4181" w:rsidP="00F019BB">
            <w:pPr>
              <w:spacing w:line="360" w:lineRule="auto"/>
              <w:jc w:val="center"/>
              <w:rPr>
                <w:sz w:val="28"/>
                <w:szCs w:val="28"/>
              </w:rPr>
            </w:pPr>
            <w:r>
              <w:rPr>
                <w:sz w:val="28"/>
                <w:szCs w:val="28"/>
                <w:lang w:val="en-US"/>
              </w:rPr>
              <w:t>13</w:t>
            </w:r>
            <w:r>
              <w:rPr>
                <w:sz w:val="28"/>
                <w:szCs w:val="28"/>
              </w:rPr>
              <w:t>4</w:t>
            </w:r>
          </w:p>
        </w:tc>
      </w:tr>
      <w:tr w:rsidR="00EE4181" w:rsidRPr="00276145" w:rsidTr="00F019BB">
        <w:tc>
          <w:tcPr>
            <w:tcW w:w="1160" w:type="dxa"/>
            <w:vAlign w:val="center"/>
          </w:tcPr>
          <w:p w:rsidR="00EE4181" w:rsidRPr="009F068A" w:rsidRDefault="00EE4181" w:rsidP="00F019BB">
            <w:pPr>
              <w:spacing w:line="360" w:lineRule="auto"/>
              <w:jc w:val="center"/>
              <w:rPr>
                <w:sz w:val="28"/>
                <w:szCs w:val="28"/>
              </w:rPr>
            </w:pPr>
            <w:r w:rsidRPr="009F068A">
              <w:rPr>
                <w:sz w:val="28"/>
                <w:szCs w:val="28"/>
              </w:rPr>
              <w:t>5.1.</w:t>
            </w:r>
          </w:p>
        </w:tc>
        <w:tc>
          <w:tcPr>
            <w:tcW w:w="7773" w:type="dxa"/>
          </w:tcPr>
          <w:p w:rsidR="00EE4181" w:rsidRPr="009F068A" w:rsidRDefault="00EE4181" w:rsidP="00F019BB">
            <w:pPr>
              <w:spacing w:line="360" w:lineRule="auto"/>
              <w:jc w:val="both"/>
              <w:rPr>
                <w:sz w:val="28"/>
                <w:szCs w:val="28"/>
              </w:rPr>
            </w:pPr>
            <w:r>
              <w:rPr>
                <w:sz w:val="28"/>
                <w:szCs w:val="28"/>
              </w:rPr>
              <w:t>Оцінка клініко-лабораторних параметрів .....................................</w:t>
            </w:r>
          </w:p>
        </w:tc>
        <w:tc>
          <w:tcPr>
            <w:tcW w:w="922" w:type="dxa"/>
            <w:vAlign w:val="center"/>
          </w:tcPr>
          <w:p w:rsidR="00EE4181" w:rsidRPr="00882231" w:rsidRDefault="00EE4181" w:rsidP="00F019BB">
            <w:pPr>
              <w:spacing w:line="360" w:lineRule="auto"/>
              <w:jc w:val="center"/>
              <w:rPr>
                <w:sz w:val="28"/>
                <w:szCs w:val="28"/>
              </w:rPr>
            </w:pPr>
            <w:r>
              <w:rPr>
                <w:sz w:val="28"/>
                <w:szCs w:val="28"/>
                <w:lang w:val="en-US"/>
              </w:rPr>
              <w:t>13</w:t>
            </w:r>
            <w:r>
              <w:rPr>
                <w:sz w:val="28"/>
                <w:szCs w:val="28"/>
              </w:rPr>
              <w:t>4</w:t>
            </w:r>
          </w:p>
        </w:tc>
      </w:tr>
      <w:tr w:rsidR="00EE4181" w:rsidRPr="00276145" w:rsidTr="00F019BB">
        <w:tc>
          <w:tcPr>
            <w:tcW w:w="1160" w:type="dxa"/>
            <w:vAlign w:val="center"/>
          </w:tcPr>
          <w:p w:rsidR="00EE4181" w:rsidRPr="009F068A" w:rsidRDefault="00EE4181" w:rsidP="00F019BB">
            <w:pPr>
              <w:spacing w:line="360" w:lineRule="auto"/>
              <w:jc w:val="center"/>
              <w:rPr>
                <w:sz w:val="28"/>
                <w:szCs w:val="28"/>
              </w:rPr>
            </w:pPr>
            <w:r w:rsidRPr="009F068A">
              <w:rPr>
                <w:sz w:val="28"/>
                <w:szCs w:val="28"/>
              </w:rPr>
              <w:t>5.2.</w:t>
            </w:r>
          </w:p>
        </w:tc>
        <w:tc>
          <w:tcPr>
            <w:tcW w:w="7773" w:type="dxa"/>
          </w:tcPr>
          <w:p w:rsidR="00EE4181" w:rsidRPr="009F068A" w:rsidRDefault="00EE4181" w:rsidP="00F019BB">
            <w:pPr>
              <w:spacing w:line="360" w:lineRule="auto"/>
              <w:jc w:val="both"/>
              <w:rPr>
                <w:sz w:val="28"/>
                <w:szCs w:val="28"/>
              </w:rPr>
            </w:pPr>
            <w:r>
              <w:rPr>
                <w:sz w:val="28"/>
                <w:szCs w:val="28"/>
              </w:rPr>
              <w:t>Оцінка ефективності ниркової гемодинаміки за даними допплерографії…………….  ..........................................................</w:t>
            </w:r>
            <w:r w:rsidRPr="009F068A">
              <w:rPr>
                <w:sz w:val="28"/>
                <w:szCs w:val="28"/>
              </w:rPr>
              <w:t xml:space="preserve"> </w:t>
            </w:r>
          </w:p>
        </w:tc>
        <w:tc>
          <w:tcPr>
            <w:tcW w:w="922" w:type="dxa"/>
            <w:vAlign w:val="center"/>
          </w:tcPr>
          <w:p w:rsidR="00EE4181" w:rsidRPr="00882231" w:rsidRDefault="00EE4181" w:rsidP="00F019BB">
            <w:pPr>
              <w:spacing w:line="360" w:lineRule="auto"/>
              <w:jc w:val="center"/>
              <w:rPr>
                <w:sz w:val="28"/>
                <w:szCs w:val="28"/>
              </w:rPr>
            </w:pPr>
            <w:r>
              <w:rPr>
                <w:sz w:val="28"/>
                <w:szCs w:val="28"/>
                <w:lang w:val="en-US"/>
              </w:rPr>
              <w:t>13</w:t>
            </w:r>
            <w:r>
              <w:rPr>
                <w:sz w:val="28"/>
                <w:szCs w:val="28"/>
              </w:rPr>
              <w:t>8</w:t>
            </w:r>
          </w:p>
        </w:tc>
      </w:tr>
      <w:tr w:rsidR="00EE4181" w:rsidRPr="00276145" w:rsidTr="00F019BB">
        <w:trPr>
          <w:trHeight w:val="80"/>
        </w:trPr>
        <w:tc>
          <w:tcPr>
            <w:tcW w:w="1160" w:type="dxa"/>
            <w:vAlign w:val="center"/>
          </w:tcPr>
          <w:p w:rsidR="00EE4181" w:rsidRPr="009F068A" w:rsidRDefault="00EE4181" w:rsidP="00F019BB">
            <w:pPr>
              <w:spacing w:line="360" w:lineRule="auto"/>
              <w:jc w:val="center"/>
              <w:rPr>
                <w:sz w:val="28"/>
                <w:szCs w:val="28"/>
              </w:rPr>
            </w:pPr>
            <w:r w:rsidRPr="009F068A">
              <w:rPr>
                <w:sz w:val="28"/>
                <w:szCs w:val="28"/>
              </w:rPr>
              <w:t>5.3.</w:t>
            </w:r>
          </w:p>
        </w:tc>
        <w:tc>
          <w:tcPr>
            <w:tcW w:w="7773" w:type="dxa"/>
          </w:tcPr>
          <w:p w:rsidR="00EE4181" w:rsidRPr="009F068A" w:rsidRDefault="00EE4181" w:rsidP="00F019BB">
            <w:pPr>
              <w:spacing w:line="360" w:lineRule="auto"/>
              <w:jc w:val="both"/>
              <w:rPr>
                <w:sz w:val="28"/>
                <w:szCs w:val="28"/>
              </w:rPr>
            </w:pPr>
            <w:r>
              <w:rPr>
                <w:sz w:val="28"/>
                <w:szCs w:val="28"/>
              </w:rPr>
              <w:t>Оцінка активності лізосомних ферментів сечі .............................</w:t>
            </w:r>
          </w:p>
        </w:tc>
        <w:tc>
          <w:tcPr>
            <w:tcW w:w="922" w:type="dxa"/>
            <w:vAlign w:val="center"/>
          </w:tcPr>
          <w:p w:rsidR="00EE4181" w:rsidRPr="00882231" w:rsidRDefault="00EE4181" w:rsidP="00F019BB">
            <w:pPr>
              <w:spacing w:line="360" w:lineRule="auto"/>
              <w:jc w:val="center"/>
              <w:rPr>
                <w:sz w:val="28"/>
                <w:szCs w:val="28"/>
              </w:rPr>
            </w:pPr>
            <w:r>
              <w:rPr>
                <w:sz w:val="28"/>
                <w:szCs w:val="28"/>
                <w:lang w:val="en-US"/>
              </w:rPr>
              <w:t>15</w:t>
            </w:r>
            <w:r>
              <w:rPr>
                <w:sz w:val="28"/>
                <w:szCs w:val="28"/>
              </w:rPr>
              <w:t>1</w:t>
            </w:r>
          </w:p>
        </w:tc>
      </w:tr>
      <w:tr w:rsidR="00EE4181" w:rsidRPr="00276145" w:rsidTr="00F019BB">
        <w:tc>
          <w:tcPr>
            <w:tcW w:w="1160" w:type="dxa"/>
            <w:vAlign w:val="center"/>
          </w:tcPr>
          <w:p w:rsidR="00EE4181" w:rsidRPr="009F068A" w:rsidRDefault="00EE4181" w:rsidP="00F019BB">
            <w:pPr>
              <w:spacing w:line="360" w:lineRule="auto"/>
              <w:jc w:val="center"/>
              <w:rPr>
                <w:sz w:val="28"/>
                <w:szCs w:val="28"/>
              </w:rPr>
            </w:pPr>
            <w:r w:rsidRPr="009F068A">
              <w:rPr>
                <w:sz w:val="28"/>
                <w:szCs w:val="28"/>
              </w:rPr>
              <w:t>5.4.</w:t>
            </w:r>
          </w:p>
        </w:tc>
        <w:tc>
          <w:tcPr>
            <w:tcW w:w="7773" w:type="dxa"/>
          </w:tcPr>
          <w:p w:rsidR="00EE4181" w:rsidRPr="007147D4" w:rsidRDefault="00EE4181" w:rsidP="00F019BB">
            <w:pPr>
              <w:spacing w:line="360" w:lineRule="auto"/>
              <w:jc w:val="both"/>
              <w:rPr>
                <w:sz w:val="28"/>
                <w:szCs w:val="28"/>
              </w:rPr>
            </w:pPr>
            <w:r>
              <w:rPr>
                <w:sz w:val="28"/>
                <w:szCs w:val="28"/>
              </w:rPr>
              <w:t>Оцінка безпосередніх та віддалених результатів лікування при застосуванні різних режимів тривалості антибактеріальної терапії..........................................................................................</w:t>
            </w:r>
            <w:r w:rsidRPr="007147D4">
              <w:rPr>
                <w:sz w:val="28"/>
                <w:szCs w:val="28"/>
              </w:rPr>
              <w:t>......</w:t>
            </w:r>
          </w:p>
        </w:tc>
        <w:tc>
          <w:tcPr>
            <w:tcW w:w="922" w:type="dxa"/>
            <w:vAlign w:val="center"/>
          </w:tcPr>
          <w:p w:rsidR="00EE4181" w:rsidRPr="0047217B" w:rsidRDefault="00EE4181" w:rsidP="00F019BB">
            <w:pPr>
              <w:spacing w:line="360" w:lineRule="auto"/>
              <w:jc w:val="center"/>
              <w:rPr>
                <w:sz w:val="28"/>
                <w:szCs w:val="28"/>
              </w:rPr>
            </w:pPr>
          </w:p>
          <w:p w:rsidR="00EE4181" w:rsidRPr="0047217B" w:rsidRDefault="00EE4181" w:rsidP="00F019BB">
            <w:pPr>
              <w:spacing w:line="360" w:lineRule="auto"/>
              <w:jc w:val="center"/>
              <w:rPr>
                <w:sz w:val="28"/>
                <w:szCs w:val="28"/>
              </w:rPr>
            </w:pPr>
          </w:p>
          <w:p w:rsidR="00EE4181" w:rsidRPr="007147D4" w:rsidRDefault="00EE4181" w:rsidP="00F019BB">
            <w:pPr>
              <w:spacing w:line="360" w:lineRule="auto"/>
              <w:jc w:val="center"/>
              <w:rPr>
                <w:sz w:val="28"/>
                <w:szCs w:val="28"/>
              </w:rPr>
            </w:pPr>
            <w:r w:rsidRPr="007147D4">
              <w:rPr>
                <w:sz w:val="28"/>
                <w:szCs w:val="28"/>
              </w:rPr>
              <w:t>15</w:t>
            </w:r>
            <w:r>
              <w:rPr>
                <w:sz w:val="28"/>
                <w:szCs w:val="28"/>
              </w:rPr>
              <w:t>5</w:t>
            </w:r>
          </w:p>
        </w:tc>
      </w:tr>
      <w:tr w:rsidR="00EE4181" w:rsidRPr="00276145" w:rsidTr="00F019BB">
        <w:tc>
          <w:tcPr>
            <w:tcW w:w="8933" w:type="dxa"/>
            <w:gridSpan w:val="2"/>
            <w:vAlign w:val="center"/>
          </w:tcPr>
          <w:p w:rsidR="00EE4181" w:rsidRPr="00276145" w:rsidRDefault="00EE4181" w:rsidP="00F019BB">
            <w:pPr>
              <w:spacing w:line="360" w:lineRule="auto"/>
              <w:rPr>
                <w:sz w:val="28"/>
                <w:szCs w:val="28"/>
              </w:rPr>
            </w:pPr>
            <w:r w:rsidRPr="00FD3357">
              <w:rPr>
                <w:sz w:val="28"/>
              </w:rPr>
              <w:t xml:space="preserve">АНАЛІЗ </w:t>
            </w:r>
            <w:r>
              <w:rPr>
                <w:sz w:val="28"/>
              </w:rPr>
              <w:t>ТА</w:t>
            </w:r>
            <w:r w:rsidRPr="00FD3357">
              <w:rPr>
                <w:sz w:val="28"/>
              </w:rPr>
              <w:t xml:space="preserve"> УЗАГАЛЬНЕННЯ РЕЗУЛЬТАТІВ ДОСЛІДЖЕНЬ</w:t>
            </w:r>
            <w:r>
              <w:rPr>
                <w:sz w:val="28"/>
              </w:rPr>
              <w:t xml:space="preserve"> ...............</w:t>
            </w:r>
          </w:p>
        </w:tc>
        <w:tc>
          <w:tcPr>
            <w:tcW w:w="922" w:type="dxa"/>
            <w:vAlign w:val="center"/>
          </w:tcPr>
          <w:p w:rsidR="00EE4181" w:rsidRPr="00882231" w:rsidRDefault="00EE4181" w:rsidP="00F019BB">
            <w:pPr>
              <w:spacing w:line="360" w:lineRule="auto"/>
              <w:jc w:val="center"/>
              <w:rPr>
                <w:sz w:val="28"/>
                <w:szCs w:val="28"/>
              </w:rPr>
            </w:pPr>
            <w:r>
              <w:rPr>
                <w:sz w:val="28"/>
                <w:szCs w:val="28"/>
                <w:lang w:val="en-US"/>
              </w:rPr>
              <w:t>16</w:t>
            </w:r>
            <w:r>
              <w:rPr>
                <w:sz w:val="28"/>
                <w:szCs w:val="28"/>
              </w:rPr>
              <w:t>4</w:t>
            </w:r>
          </w:p>
        </w:tc>
      </w:tr>
      <w:tr w:rsidR="00EE4181" w:rsidRPr="00276145" w:rsidTr="00F019BB">
        <w:tc>
          <w:tcPr>
            <w:tcW w:w="8933" w:type="dxa"/>
            <w:gridSpan w:val="2"/>
            <w:vAlign w:val="center"/>
          </w:tcPr>
          <w:p w:rsidR="00EE4181" w:rsidRPr="00276145" w:rsidRDefault="00EE4181" w:rsidP="00F019BB">
            <w:pPr>
              <w:spacing w:line="360" w:lineRule="auto"/>
              <w:rPr>
                <w:sz w:val="28"/>
                <w:szCs w:val="28"/>
              </w:rPr>
            </w:pPr>
            <w:r>
              <w:rPr>
                <w:sz w:val="28"/>
              </w:rPr>
              <w:t>ВИСНОВКИ .....................................................................................................</w:t>
            </w:r>
          </w:p>
        </w:tc>
        <w:tc>
          <w:tcPr>
            <w:tcW w:w="922" w:type="dxa"/>
            <w:vAlign w:val="center"/>
          </w:tcPr>
          <w:p w:rsidR="00EE4181" w:rsidRPr="00882231" w:rsidRDefault="00EE4181" w:rsidP="00F019BB">
            <w:pPr>
              <w:spacing w:line="360" w:lineRule="auto"/>
              <w:jc w:val="center"/>
              <w:rPr>
                <w:sz w:val="28"/>
                <w:szCs w:val="28"/>
              </w:rPr>
            </w:pPr>
            <w:r>
              <w:rPr>
                <w:sz w:val="28"/>
                <w:szCs w:val="28"/>
                <w:lang w:val="en-US"/>
              </w:rPr>
              <w:t>18</w:t>
            </w:r>
            <w:r>
              <w:rPr>
                <w:sz w:val="28"/>
                <w:szCs w:val="28"/>
              </w:rPr>
              <w:t>2</w:t>
            </w:r>
          </w:p>
        </w:tc>
      </w:tr>
      <w:tr w:rsidR="00EE4181" w:rsidRPr="00276145" w:rsidTr="00F019BB">
        <w:tc>
          <w:tcPr>
            <w:tcW w:w="8933" w:type="dxa"/>
            <w:gridSpan w:val="2"/>
            <w:vAlign w:val="center"/>
          </w:tcPr>
          <w:p w:rsidR="00EE4181" w:rsidRPr="00276145" w:rsidRDefault="00EE4181" w:rsidP="00F019BB">
            <w:pPr>
              <w:spacing w:line="360" w:lineRule="auto"/>
              <w:rPr>
                <w:sz w:val="28"/>
                <w:szCs w:val="28"/>
              </w:rPr>
            </w:pPr>
            <w:r>
              <w:rPr>
                <w:sz w:val="28"/>
              </w:rPr>
              <w:t xml:space="preserve">ПРАКТИЧНІ РЕКОМЕНДАЦІЇ ..................................................................... </w:t>
            </w:r>
          </w:p>
        </w:tc>
        <w:tc>
          <w:tcPr>
            <w:tcW w:w="922" w:type="dxa"/>
            <w:vAlign w:val="center"/>
          </w:tcPr>
          <w:p w:rsidR="00EE4181" w:rsidRPr="00882231" w:rsidRDefault="00EE4181" w:rsidP="00F019BB">
            <w:pPr>
              <w:spacing w:line="360" w:lineRule="auto"/>
              <w:jc w:val="center"/>
              <w:rPr>
                <w:sz w:val="28"/>
                <w:szCs w:val="28"/>
              </w:rPr>
            </w:pPr>
            <w:r>
              <w:rPr>
                <w:sz w:val="28"/>
                <w:szCs w:val="28"/>
                <w:lang w:val="en-US"/>
              </w:rPr>
              <w:t>18</w:t>
            </w:r>
            <w:r>
              <w:rPr>
                <w:sz w:val="28"/>
                <w:szCs w:val="28"/>
              </w:rPr>
              <w:t>5</w:t>
            </w:r>
          </w:p>
        </w:tc>
      </w:tr>
      <w:tr w:rsidR="00EE4181" w:rsidRPr="00276145" w:rsidTr="00F019BB">
        <w:tc>
          <w:tcPr>
            <w:tcW w:w="8933" w:type="dxa"/>
            <w:gridSpan w:val="2"/>
            <w:vAlign w:val="center"/>
          </w:tcPr>
          <w:p w:rsidR="00EE4181" w:rsidRPr="00276145" w:rsidRDefault="00EE4181" w:rsidP="00F019BB">
            <w:pPr>
              <w:spacing w:line="360" w:lineRule="auto"/>
              <w:rPr>
                <w:sz w:val="28"/>
                <w:szCs w:val="28"/>
              </w:rPr>
            </w:pPr>
            <w:r>
              <w:rPr>
                <w:sz w:val="28"/>
              </w:rPr>
              <w:t xml:space="preserve">СПИСОК ВИКОРИСТАНИХ ДЖЕРЕЛ ....................................................... </w:t>
            </w:r>
          </w:p>
        </w:tc>
        <w:tc>
          <w:tcPr>
            <w:tcW w:w="922" w:type="dxa"/>
            <w:vAlign w:val="center"/>
          </w:tcPr>
          <w:p w:rsidR="00EE4181" w:rsidRPr="00882231" w:rsidRDefault="00EE4181" w:rsidP="00F019BB">
            <w:pPr>
              <w:spacing w:line="360" w:lineRule="auto"/>
              <w:rPr>
                <w:sz w:val="28"/>
                <w:szCs w:val="28"/>
              </w:rPr>
            </w:pPr>
            <w:r>
              <w:rPr>
                <w:sz w:val="28"/>
                <w:szCs w:val="28"/>
                <w:lang w:val="en-US"/>
              </w:rPr>
              <w:t xml:space="preserve">  18</w:t>
            </w:r>
            <w:r>
              <w:rPr>
                <w:sz w:val="28"/>
                <w:szCs w:val="28"/>
              </w:rPr>
              <w:t>6</w:t>
            </w:r>
          </w:p>
        </w:tc>
      </w:tr>
    </w:tbl>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Pr="00FD24FD" w:rsidRDefault="00EE4181" w:rsidP="00EE4181">
      <w:pPr>
        <w:spacing w:line="360" w:lineRule="auto"/>
        <w:rPr>
          <w:sz w:val="28"/>
          <w:szCs w:val="28"/>
        </w:rPr>
      </w:pPr>
    </w:p>
    <w:p w:rsidR="00EE4181" w:rsidRPr="005B2AE0" w:rsidRDefault="00EE4181" w:rsidP="00EE4181">
      <w:pPr>
        <w:spacing w:line="360" w:lineRule="auto"/>
        <w:jc w:val="center"/>
        <w:rPr>
          <w:sz w:val="28"/>
          <w:szCs w:val="28"/>
        </w:rPr>
      </w:pPr>
      <w:r>
        <w:rPr>
          <w:sz w:val="28"/>
          <w:szCs w:val="28"/>
        </w:rPr>
        <w:t xml:space="preserve">ПЕРЕЛІК УМОВНИХ ПОЗНАЧЕНЬ </w:t>
      </w:r>
    </w:p>
    <w:p w:rsidR="00EE4181" w:rsidRPr="00951B21" w:rsidRDefault="00EE4181" w:rsidP="00EE4181">
      <w:pPr>
        <w:spacing w:line="360" w:lineRule="auto"/>
        <w:rPr>
          <w:sz w:val="28"/>
          <w:szCs w:val="28"/>
        </w:rPr>
      </w:pPr>
    </w:p>
    <w:p w:rsidR="00EE4181" w:rsidRDefault="00EE4181" w:rsidP="00EE4181">
      <w:pPr>
        <w:spacing w:line="360" w:lineRule="auto"/>
        <w:rPr>
          <w:sz w:val="28"/>
          <w:szCs w:val="28"/>
        </w:rPr>
      </w:pPr>
      <w:r>
        <w:rPr>
          <w:sz w:val="28"/>
          <w:szCs w:val="28"/>
        </w:rPr>
        <w:t>ВШ –  відношення шансів</w:t>
      </w:r>
    </w:p>
    <w:p w:rsidR="00EE4181" w:rsidRPr="00951B21" w:rsidRDefault="00EE4181" w:rsidP="00EE4181">
      <w:pPr>
        <w:spacing w:line="360" w:lineRule="auto"/>
        <w:rPr>
          <w:sz w:val="28"/>
          <w:szCs w:val="28"/>
        </w:rPr>
      </w:pPr>
      <w:r>
        <w:rPr>
          <w:sz w:val="28"/>
          <w:szCs w:val="28"/>
        </w:rPr>
        <w:t>ГІІ – гематологічний індекс інтоксикації</w:t>
      </w:r>
    </w:p>
    <w:p w:rsidR="00EE4181" w:rsidRDefault="00EE4181" w:rsidP="00EE4181">
      <w:pPr>
        <w:spacing w:line="360" w:lineRule="auto"/>
        <w:rPr>
          <w:sz w:val="28"/>
          <w:szCs w:val="28"/>
        </w:rPr>
      </w:pPr>
      <w:r>
        <w:rPr>
          <w:sz w:val="28"/>
          <w:szCs w:val="28"/>
        </w:rPr>
        <w:t>ГНПН – гострий необструктивний пієлонефрит</w:t>
      </w:r>
    </w:p>
    <w:p w:rsidR="00EE4181" w:rsidRDefault="00EE4181" w:rsidP="00EE4181">
      <w:pPr>
        <w:spacing w:line="360" w:lineRule="auto"/>
        <w:rPr>
          <w:sz w:val="28"/>
          <w:szCs w:val="28"/>
        </w:rPr>
      </w:pPr>
      <w:r>
        <w:rPr>
          <w:sz w:val="28"/>
          <w:szCs w:val="28"/>
        </w:rPr>
        <w:t>ГОПН – гострий обструктивний пієлонефрит</w:t>
      </w:r>
    </w:p>
    <w:p w:rsidR="00EE4181" w:rsidRPr="00951B21" w:rsidRDefault="00EE4181" w:rsidP="00EE4181">
      <w:pPr>
        <w:spacing w:line="360" w:lineRule="auto"/>
        <w:rPr>
          <w:sz w:val="28"/>
          <w:szCs w:val="28"/>
        </w:rPr>
      </w:pPr>
      <w:r>
        <w:rPr>
          <w:sz w:val="28"/>
          <w:szCs w:val="28"/>
        </w:rPr>
        <w:t>ДА – дугова артерія</w:t>
      </w:r>
    </w:p>
    <w:p w:rsidR="00EE4181" w:rsidRPr="005B2AE0" w:rsidRDefault="00EE4181" w:rsidP="00EE4181">
      <w:pPr>
        <w:spacing w:line="360" w:lineRule="auto"/>
        <w:rPr>
          <w:sz w:val="28"/>
          <w:szCs w:val="28"/>
        </w:rPr>
      </w:pPr>
      <w:r w:rsidRPr="005B2AE0">
        <w:rPr>
          <w:sz w:val="28"/>
          <w:szCs w:val="28"/>
        </w:rPr>
        <w:t>ДМСО – 2,3-д</w:t>
      </w:r>
      <w:r>
        <w:rPr>
          <w:sz w:val="28"/>
          <w:szCs w:val="28"/>
        </w:rPr>
        <w:t>и</w:t>
      </w:r>
      <w:r w:rsidRPr="005B2AE0">
        <w:rPr>
          <w:sz w:val="28"/>
          <w:szCs w:val="28"/>
        </w:rPr>
        <w:t>меркаптосукцинатоцтова кислота</w:t>
      </w:r>
    </w:p>
    <w:p w:rsidR="00EE4181" w:rsidRDefault="00EE4181" w:rsidP="00EE4181">
      <w:pPr>
        <w:spacing w:line="360" w:lineRule="auto"/>
        <w:rPr>
          <w:sz w:val="28"/>
          <w:szCs w:val="28"/>
        </w:rPr>
      </w:pPr>
      <w:r w:rsidRPr="005B2AE0">
        <w:rPr>
          <w:sz w:val="28"/>
          <w:szCs w:val="28"/>
        </w:rPr>
        <w:t>ДРСГ – динамічна реносцинтиграфія</w:t>
      </w:r>
    </w:p>
    <w:p w:rsidR="00EE4181" w:rsidRDefault="00EE4181" w:rsidP="00EE4181">
      <w:pPr>
        <w:spacing w:line="360" w:lineRule="auto"/>
        <w:rPr>
          <w:sz w:val="28"/>
          <w:szCs w:val="28"/>
        </w:rPr>
      </w:pPr>
      <w:r>
        <w:rPr>
          <w:sz w:val="28"/>
          <w:szCs w:val="28"/>
        </w:rPr>
        <w:t>ДСТ – дисплазія сполучної тканини</w:t>
      </w:r>
    </w:p>
    <w:p w:rsidR="00EE4181" w:rsidRPr="005B2AE0" w:rsidRDefault="00EE4181" w:rsidP="00EE4181">
      <w:pPr>
        <w:spacing w:line="360" w:lineRule="auto"/>
        <w:rPr>
          <w:sz w:val="28"/>
          <w:szCs w:val="28"/>
        </w:rPr>
      </w:pPr>
      <w:r>
        <w:rPr>
          <w:sz w:val="28"/>
          <w:szCs w:val="28"/>
        </w:rPr>
        <w:t>ДТПО - диетилентриамінпентаоцет</w:t>
      </w:r>
    </w:p>
    <w:p w:rsidR="00EE4181" w:rsidRPr="005B2AE0" w:rsidRDefault="00EE4181" w:rsidP="00EE4181">
      <w:pPr>
        <w:spacing w:line="360" w:lineRule="auto"/>
        <w:rPr>
          <w:sz w:val="28"/>
          <w:szCs w:val="28"/>
        </w:rPr>
      </w:pPr>
      <w:r w:rsidRPr="005B2AE0">
        <w:rPr>
          <w:sz w:val="28"/>
          <w:szCs w:val="28"/>
        </w:rPr>
        <w:t>ЕНП – ефективний нирковий плазмоток</w:t>
      </w:r>
    </w:p>
    <w:p w:rsidR="00EE4181" w:rsidRDefault="00EE4181" w:rsidP="00EE4181">
      <w:pPr>
        <w:spacing w:line="360" w:lineRule="auto"/>
        <w:rPr>
          <w:sz w:val="28"/>
          <w:szCs w:val="28"/>
        </w:rPr>
      </w:pPr>
      <w:r w:rsidRPr="005B2AE0">
        <w:rPr>
          <w:sz w:val="28"/>
          <w:szCs w:val="28"/>
        </w:rPr>
        <w:t xml:space="preserve">ЕУ – екскреторна </w:t>
      </w:r>
      <w:r>
        <w:rPr>
          <w:sz w:val="28"/>
          <w:szCs w:val="28"/>
        </w:rPr>
        <w:t>урографія</w:t>
      </w:r>
    </w:p>
    <w:p w:rsidR="00EE4181" w:rsidRPr="005B2AE0" w:rsidRDefault="00EE4181" w:rsidP="00EE4181">
      <w:pPr>
        <w:spacing w:line="360" w:lineRule="auto"/>
        <w:rPr>
          <w:sz w:val="28"/>
          <w:szCs w:val="28"/>
        </w:rPr>
      </w:pPr>
      <w:r>
        <w:rPr>
          <w:sz w:val="28"/>
          <w:szCs w:val="28"/>
        </w:rPr>
        <w:t>ЗСДЧ – зсув</w:t>
      </w:r>
      <w:r w:rsidRPr="0054236E">
        <w:rPr>
          <w:sz w:val="28"/>
          <w:szCs w:val="28"/>
        </w:rPr>
        <w:t xml:space="preserve"> спектра допплерівських  частот</w:t>
      </w:r>
    </w:p>
    <w:p w:rsidR="00EE4181" w:rsidRPr="005B2AE0" w:rsidRDefault="00EE4181" w:rsidP="00EE4181">
      <w:pPr>
        <w:spacing w:line="360" w:lineRule="auto"/>
        <w:rPr>
          <w:sz w:val="28"/>
          <w:szCs w:val="28"/>
        </w:rPr>
      </w:pPr>
      <w:r w:rsidRPr="005B2AE0">
        <w:rPr>
          <w:sz w:val="28"/>
          <w:szCs w:val="28"/>
        </w:rPr>
        <w:t>ІСС – інфекція сечової системи</w:t>
      </w:r>
    </w:p>
    <w:p w:rsidR="00EE4181" w:rsidRDefault="00EE4181" w:rsidP="00EE4181">
      <w:pPr>
        <w:spacing w:line="360" w:lineRule="auto"/>
        <w:rPr>
          <w:sz w:val="28"/>
          <w:szCs w:val="28"/>
        </w:rPr>
      </w:pPr>
      <w:r w:rsidRPr="005B2AE0">
        <w:rPr>
          <w:sz w:val="28"/>
          <w:szCs w:val="28"/>
        </w:rPr>
        <w:t>ІСШ – інфекція сечових шляхів</w:t>
      </w:r>
    </w:p>
    <w:p w:rsidR="00EE4181" w:rsidRDefault="00EE4181" w:rsidP="00EE4181">
      <w:pPr>
        <w:spacing w:line="360" w:lineRule="auto"/>
        <w:rPr>
          <w:sz w:val="28"/>
          <w:szCs w:val="28"/>
        </w:rPr>
      </w:pPr>
      <w:r>
        <w:rPr>
          <w:sz w:val="28"/>
          <w:szCs w:val="28"/>
        </w:rPr>
        <w:t>КДП – коефіцієнт диференційованого поглинання</w:t>
      </w:r>
    </w:p>
    <w:p w:rsidR="00EE4181" w:rsidRDefault="00EE4181" w:rsidP="00EE4181">
      <w:pPr>
        <w:spacing w:line="360" w:lineRule="auto"/>
        <w:rPr>
          <w:sz w:val="28"/>
          <w:szCs w:val="28"/>
        </w:rPr>
      </w:pPr>
      <w:r>
        <w:rPr>
          <w:sz w:val="28"/>
          <w:szCs w:val="28"/>
        </w:rPr>
        <w:t>КЛР – клініко-лабораторна ремісія</w:t>
      </w:r>
    </w:p>
    <w:p w:rsidR="00EE4181" w:rsidRDefault="00EE4181" w:rsidP="00EE4181">
      <w:pPr>
        <w:spacing w:line="360" w:lineRule="auto"/>
        <w:rPr>
          <w:sz w:val="28"/>
          <w:szCs w:val="28"/>
        </w:rPr>
      </w:pPr>
      <w:r>
        <w:rPr>
          <w:sz w:val="28"/>
          <w:szCs w:val="28"/>
        </w:rPr>
        <w:t>КХНЛ – кількість хворих, яких необхідно лікувати</w:t>
      </w:r>
    </w:p>
    <w:p w:rsidR="00EE4181" w:rsidRDefault="00EE4181" w:rsidP="00EE4181">
      <w:pPr>
        <w:spacing w:line="360" w:lineRule="auto"/>
        <w:rPr>
          <w:sz w:val="28"/>
          <w:szCs w:val="28"/>
        </w:rPr>
      </w:pPr>
      <w:r>
        <w:rPr>
          <w:sz w:val="28"/>
          <w:szCs w:val="28"/>
        </w:rPr>
        <w:lastRenderedPageBreak/>
        <w:t>ЛІІ – лейкоцитарний індекс інтоксикації</w:t>
      </w:r>
    </w:p>
    <w:p w:rsidR="00EE4181" w:rsidRPr="005B2AE0" w:rsidRDefault="00EE4181" w:rsidP="00EE4181">
      <w:pPr>
        <w:spacing w:line="360" w:lineRule="auto"/>
        <w:rPr>
          <w:sz w:val="28"/>
          <w:szCs w:val="28"/>
        </w:rPr>
      </w:pPr>
      <w:r>
        <w:rPr>
          <w:sz w:val="28"/>
          <w:szCs w:val="28"/>
        </w:rPr>
        <w:t>МА – міждольова артерія</w:t>
      </w:r>
    </w:p>
    <w:p w:rsidR="00EE4181" w:rsidRDefault="00EE4181" w:rsidP="00EE4181">
      <w:pPr>
        <w:spacing w:line="360" w:lineRule="auto"/>
        <w:rPr>
          <w:sz w:val="28"/>
          <w:szCs w:val="28"/>
        </w:rPr>
      </w:pPr>
      <w:r w:rsidRPr="005B2AE0">
        <w:rPr>
          <w:sz w:val="28"/>
          <w:szCs w:val="28"/>
        </w:rPr>
        <w:t>МО/мл – міжнародних одиниць на мілілітр</w:t>
      </w:r>
    </w:p>
    <w:p w:rsidR="00EE4181" w:rsidRPr="005B2AE0" w:rsidRDefault="00EE4181" w:rsidP="00EE4181">
      <w:pPr>
        <w:spacing w:line="360" w:lineRule="auto"/>
        <w:rPr>
          <w:sz w:val="28"/>
          <w:szCs w:val="28"/>
        </w:rPr>
      </w:pPr>
      <w:r>
        <w:rPr>
          <w:sz w:val="28"/>
          <w:szCs w:val="28"/>
        </w:rPr>
        <w:t>МСР – міхурево-сечовідний рефлюкс</w:t>
      </w:r>
    </w:p>
    <w:p w:rsidR="00EE4181" w:rsidRPr="005B2AE0" w:rsidRDefault="00EE4181" w:rsidP="00EE4181">
      <w:pPr>
        <w:spacing w:line="360" w:lineRule="auto"/>
        <w:rPr>
          <w:sz w:val="28"/>
          <w:szCs w:val="28"/>
        </w:rPr>
      </w:pPr>
      <w:r w:rsidRPr="005B2AE0">
        <w:rPr>
          <w:sz w:val="28"/>
          <w:szCs w:val="28"/>
        </w:rPr>
        <w:t>НАГ – N-ацетил-β-Д-глюкозамінідаза</w:t>
      </w:r>
    </w:p>
    <w:p w:rsidR="00EE4181" w:rsidRDefault="00EE4181" w:rsidP="00EE4181">
      <w:pPr>
        <w:spacing w:line="360" w:lineRule="auto"/>
        <w:rPr>
          <w:sz w:val="28"/>
          <w:szCs w:val="28"/>
        </w:rPr>
      </w:pPr>
      <w:r>
        <w:rPr>
          <w:sz w:val="28"/>
          <w:szCs w:val="28"/>
        </w:rPr>
        <w:t>НА – ниркова артерія</w:t>
      </w:r>
    </w:p>
    <w:p w:rsidR="00EE4181" w:rsidRDefault="00EE4181" w:rsidP="00EE4181">
      <w:pPr>
        <w:spacing w:line="360" w:lineRule="auto"/>
        <w:rPr>
          <w:sz w:val="28"/>
          <w:szCs w:val="28"/>
        </w:rPr>
      </w:pPr>
      <w:r>
        <w:rPr>
          <w:sz w:val="28"/>
          <w:szCs w:val="28"/>
        </w:rPr>
        <w:t>ПКЛР –повна клініко-лабораторна ремісія</w:t>
      </w:r>
    </w:p>
    <w:p w:rsidR="00EE4181" w:rsidRPr="005B2AE0" w:rsidRDefault="00EE4181" w:rsidP="00EE4181">
      <w:pPr>
        <w:spacing w:line="360" w:lineRule="auto"/>
        <w:rPr>
          <w:sz w:val="28"/>
          <w:szCs w:val="28"/>
        </w:rPr>
      </w:pPr>
      <w:r w:rsidRPr="005B2AE0">
        <w:rPr>
          <w:sz w:val="28"/>
          <w:szCs w:val="28"/>
        </w:rPr>
        <w:t>ПН – пієлонефрит</w:t>
      </w:r>
    </w:p>
    <w:p w:rsidR="00EE4181" w:rsidRDefault="00EE4181" w:rsidP="00EE4181">
      <w:pPr>
        <w:spacing w:line="360" w:lineRule="auto"/>
        <w:rPr>
          <w:sz w:val="28"/>
          <w:szCs w:val="28"/>
        </w:rPr>
      </w:pPr>
      <w:r>
        <w:rPr>
          <w:sz w:val="28"/>
          <w:szCs w:val="28"/>
        </w:rPr>
        <w:t>РФП –</w:t>
      </w:r>
      <w:r w:rsidRPr="005B2AE0">
        <w:rPr>
          <w:sz w:val="28"/>
          <w:szCs w:val="28"/>
        </w:rPr>
        <w:t xml:space="preserve"> </w:t>
      </w:r>
      <w:r>
        <w:rPr>
          <w:sz w:val="28"/>
          <w:szCs w:val="28"/>
        </w:rPr>
        <w:t>радіофармпрепарат</w:t>
      </w:r>
    </w:p>
    <w:p w:rsidR="00EE4181" w:rsidRPr="005B2AE0" w:rsidRDefault="00EE4181" w:rsidP="00EE4181">
      <w:pPr>
        <w:spacing w:line="360" w:lineRule="auto"/>
        <w:rPr>
          <w:sz w:val="28"/>
          <w:szCs w:val="28"/>
        </w:rPr>
      </w:pPr>
      <w:r>
        <w:rPr>
          <w:sz w:val="28"/>
          <w:szCs w:val="28"/>
        </w:rPr>
        <w:t>РГ – ренальна гемодинаміка</w:t>
      </w:r>
    </w:p>
    <w:p w:rsidR="00EE4181" w:rsidRPr="005B2AE0" w:rsidRDefault="00EE4181" w:rsidP="00EE4181">
      <w:pPr>
        <w:spacing w:line="360" w:lineRule="auto"/>
        <w:rPr>
          <w:sz w:val="28"/>
          <w:szCs w:val="28"/>
        </w:rPr>
      </w:pPr>
      <w:r>
        <w:rPr>
          <w:sz w:val="28"/>
          <w:szCs w:val="28"/>
        </w:rPr>
        <w:t>СРСГ –</w:t>
      </w:r>
      <w:r w:rsidRPr="005B2AE0">
        <w:rPr>
          <w:sz w:val="28"/>
          <w:szCs w:val="28"/>
        </w:rPr>
        <w:t xml:space="preserve"> статична реносцинтиграфія</w:t>
      </w:r>
    </w:p>
    <w:p w:rsidR="00EE4181" w:rsidRDefault="00EE4181" w:rsidP="00EE4181">
      <w:pPr>
        <w:spacing w:line="360" w:lineRule="auto"/>
        <w:rPr>
          <w:sz w:val="28"/>
          <w:szCs w:val="28"/>
        </w:rPr>
      </w:pPr>
      <w:r>
        <w:rPr>
          <w:sz w:val="28"/>
          <w:szCs w:val="28"/>
        </w:rPr>
        <w:t>ТА –</w:t>
      </w:r>
      <w:r w:rsidRPr="005B2AE0">
        <w:rPr>
          <w:sz w:val="28"/>
          <w:szCs w:val="28"/>
        </w:rPr>
        <w:t xml:space="preserve"> трансамідиназа</w:t>
      </w:r>
    </w:p>
    <w:p w:rsidR="00EE4181" w:rsidRDefault="00EE4181" w:rsidP="00EE4181">
      <w:pPr>
        <w:spacing w:line="360" w:lineRule="auto"/>
        <w:rPr>
          <w:sz w:val="28"/>
          <w:szCs w:val="28"/>
        </w:rPr>
      </w:pPr>
      <w:r>
        <w:rPr>
          <w:sz w:val="28"/>
          <w:szCs w:val="28"/>
        </w:rPr>
        <w:t xml:space="preserve">ХНПН – хронічний необструктивний пієлонефрит </w:t>
      </w:r>
    </w:p>
    <w:p w:rsidR="00EE4181" w:rsidRDefault="00EE4181" w:rsidP="00EE4181">
      <w:pPr>
        <w:spacing w:line="360" w:lineRule="auto"/>
        <w:rPr>
          <w:sz w:val="28"/>
          <w:szCs w:val="28"/>
        </w:rPr>
      </w:pPr>
      <w:r>
        <w:rPr>
          <w:sz w:val="28"/>
          <w:szCs w:val="28"/>
        </w:rPr>
        <w:t>ХОПН – хронічний обструктивний пієлонефрит</w:t>
      </w:r>
    </w:p>
    <w:p w:rsidR="00EE4181" w:rsidRPr="005B2AE0" w:rsidRDefault="00EE4181" w:rsidP="00EE4181">
      <w:pPr>
        <w:spacing w:line="360" w:lineRule="auto"/>
        <w:rPr>
          <w:sz w:val="28"/>
          <w:szCs w:val="28"/>
        </w:rPr>
      </w:pPr>
      <w:r>
        <w:rPr>
          <w:sz w:val="28"/>
          <w:szCs w:val="28"/>
        </w:rPr>
        <w:t>ЧКЛР – часткова клініко-лабораторна ремісія</w:t>
      </w:r>
    </w:p>
    <w:p w:rsidR="00EE4181" w:rsidRDefault="00EE4181" w:rsidP="00EE4181">
      <w:pPr>
        <w:spacing w:line="360" w:lineRule="auto"/>
        <w:rPr>
          <w:sz w:val="28"/>
          <w:szCs w:val="28"/>
        </w:rPr>
      </w:pPr>
      <w:r>
        <w:rPr>
          <w:sz w:val="28"/>
          <w:szCs w:val="28"/>
        </w:rPr>
        <w:t xml:space="preserve">ШКФ – </w:t>
      </w:r>
      <w:r w:rsidRPr="005B2AE0">
        <w:rPr>
          <w:sz w:val="28"/>
          <w:szCs w:val="28"/>
        </w:rPr>
        <w:t xml:space="preserve"> швидкість клубочкової фільтрації </w:t>
      </w:r>
    </w:p>
    <w:p w:rsidR="00EE4181" w:rsidRDefault="00EE4181" w:rsidP="00EE4181">
      <w:pPr>
        <w:spacing w:line="360" w:lineRule="auto"/>
        <w:rPr>
          <w:sz w:val="28"/>
          <w:szCs w:val="28"/>
        </w:rPr>
      </w:pPr>
      <w:r>
        <w:rPr>
          <w:sz w:val="28"/>
          <w:szCs w:val="28"/>
        </w:rPr>
        <w:t>ЯІІ – ядерний індекс інтоксикації</w:t>
      </w:r>
    </w:p>
    <w:p w:rsidR="00EE4181" w:rsidRDefault="00EE4181" w:rsidP="00EE4181">
      <w:pPr>
        <w:spacing w:line="360" w:lineRule="auto"/>
        <w:rPr>
          <w:sz w:val="28"/>
          <w:szCs w:val="28"/>
        </w:rPr>
      </w:pPr>
      <w:r>
        <w:rPr>
          <w:sz w:val="28"/>
          <w:szCs w:val="28"/>
        </w:rPr>
        <w:t xml:space="preserve">β-Гал – β-галактозидаза </w:t>
      </w:r>
    </w:p>
    <w:p w:rsidR="00EE4181" w:rsidRDefault="00EE4181" w:rsidP="00EE4181">
      <w:pPr>
        <w:spacing w:line="360" w:lineRule="auto"/>
        <w:rPr>
          <w:sz w:val="28"/>
          <w:szCs w:val="28"/>
        </w:rPr>
      </w:pPr>
      <w:r>
        <w:rPr>
          <w:sz w:val="28"/>
          <w:szCs w:val="28"/>
          <w:lang w:val="en-US"/>
        </w:rPr>
        <w:t>IR</w:t>
      </w:r>
      <w:r w:rsidRPr="00484A0B">
        <w:rPr>
          <w:sz w:val="28"/>
          <w:szCs w:val="28"/>
        </w:rPr>
        <w:t xml:space="preserve"> – індекс </w:t>
      </w:r>
      <w:r>
        <w:rPr>
          <w:sz w:val="28"/>
          <w:szCs w:val="28"/>
        </w:rPr>
        <w:t>резистентності</w:t>
      </w:r>
    </w:p>
    <w:p w:rsidR="00EE4181" w:rsidRPr="00484A0B" w:rsidRDefault="00EE4181" w:rsidP="00EE4181">
      <w:pPr>
        <w:spacing w:line="360" w:lineRule="auto"/>
        <w:rPr>
          <w:sz w:val="28"/>
          <w:szCs w:val="28"/>
        </w:rPr>
      </w:pPr>
      <w:r>
        <w:rPr>
          <w:sz w:val="28"/>
          <w:szCs w:val="28"/>
        </w:rPr>
        <w:t>ІР – індекс пульсативності</w:t>
      </w:r>
    </w:p>
    <w:p w:rsidR="00EE4181" w:rsidRPr="005B2AE0" w:rsidRDefault="00EE4181" w:rsidP="00EE4181">
      <w:pPr>
        <w:spacing w:line="360" w:lineRule="auto"/>
        <w:rPr>
          <w:sz w:val="28"/>
          <w:szCs w:val="28"/>
        </w:rPr>
      </w:pPr>
      <w:r w:rsidRPr="005B2AE0">
        <w:rPr>
          <w:sz w:val="28"/>
          <w:szCs w:val="28"/>
        </w:rPr>
        <w:t>kS</w:t>
      </w:r>
      <w:r>
        <w:rPr>
          <w:sz w:val="28"/>
          <w:szCs w:val="28"/>
        </w:rPr>
        <w:t xml:space="preserve"> –</w:t>
      </w:r>
      <w:r w:rsidRPr="005B2AE0">
        <w:rPr>
          <w:sz w:val="28"/>
          <w:szCs w:val="28"/>
        </w:rPr>
        <w:t xml:space="preserve"> критерій Стьюдента</w:t>
      </w:r>
    </w:p>
    <w:p w:rsidR="00EE4181" w:rsidRPr="005B2AE0" w:rsidRDefault="00EE4181" w:rsidP="00EE4181">
      <w:pPr>
        <w:spacing w:line="360" w:lineRule="auto"/>
        <w:rPr>
          <w:sz w:val="28"/>
          <w:szCs w:val="28"/>
        </w:rPr>
      </w:pPr>
      <w:r>
        <w:rPr>
          <w:sz w:val="28"/>
          <w:szCs w:val="28"/>
        </w:rPr>
        <w:t xml:space="preserve">m – </w:t>
      </w:r>
      <w:r w:rsidRPr="005B2AE0">
        <w:rPr>
          <w:sz w:val="28"/>
          <w:szCs w:val="28"/>
        </w:rPr>
        <w:t>похибка середнього значення</w:t>
      </w:r>
    </w:p>
    <w:p w:rsidR="00EE4181" w:rsidRDefault="00EE4181" w:rsidP="00EE4181">
      <w:pPr>
        <w:spacing w:line="360" w:lineRule="auto"/>
        <w:rPr>
          <w:sz w:val="28"/>
          <w:szCs w:val="28"/>
        </w:rPr>
      </w:pPr>
      <w:r>
        <w:rPr>
          <w:sz w:val="28"/>
          <w:szCs w:val="28"/>
        </w:rPr>
        <w:lastRenderedPageBreak/>
        <w:t xml:space="preserve">M – </w:t>
      </w:r>
      <w:r w:rsidRPr="005B2AE0">
        <w:rPr>
          <w:sz w:val="28"/>
          <w:szCs w:val="28"/>
        </w:rPr>
        <w:t>середнє значення</w:t>
      </w:r>
    </w:p>
    <w:p w:rsidR="00EE4181" w:rsidRPr="00D66CF1" w:rsidRDefault="00EE4181" w:rsidP="00EE4181">
      <w:pPr>
        <w:spacing w:line="360" w:lineRule="auto"/>
        <w:rPr>
          <w:sz w:val="28"/>
          <w:szCs w:val="28"/>
        </w:rPr>
      </w:pPr>
      <w:r>
        <w:rPr>
          <w:sz w:val="28"/>
          <w:szCs w:val="28"/>
          <w:lang w:val="en-US"/>
        </w:rPr>
        <w:t>MAG</w:t>
      </w:r>
      <w:r w:rsidRPr="00D66CF1">
        <w:rPr>
          <w:sz w:val="28"/>
          <w:szCs w:val="28"/>
        </w:rPr>
        <w:t>3</w:t>
      </w:r>
      <w:r>
        <w:rPr>
          <w:sz w:val="28"/>
          <w:szCs w:val="28"/>
        </w:rPr>
        <w:t xml:space="preserve"> – </w:t>
      </w:r>
      <w:r>
        <w:rPr>
          <w:sz w:val="28"/>
          <w:szCs w:val="28"/>
          <w:lang w:val="en-US"/>
        </w:rPr>
        <w:t>S</w:t>
      </w:r>
      <w:r>
        <w:rPr>
          <w:sz w:val="28"/>
          <w:szCs w:val="28"/>
        </w:rPr>
        <w:t>-меркаптоацетилтригліцин</w:t>
      </w:r>
    </w:p>
    <w:p w:rsidR="00EE4181" w:rsidRPr="005B2AE0" w:rsidRDefault="00EE4181" w:rsidP="00EE4181">
      <w:pPr>
        <w:spacing w:line="360" w:lineRule="auto"/>
        <w:rPr>
          <w:sz w:val="28"/>
          <w:szCs w:val="28"/>
        </w:rPr>
      </w:pPr>
      <w:r w:rsidRPr="005B2AE0">
        <w:rPr>
          <w:sz w:val="28"/>
          <w:szCs w:val="28"/>
          <w:lang w:val="en-US"/>
        </w:rPr>
        <w:t>p</w:t>
      </w:r>
      <w:r>
        <w:rPr>
          <w:sz w:val="28"/>
          <w:szCs w:val="28"/>
        </w:rPr>
        <w:t xml:space="preserve"> – </w:t>
      </w:r>
      <w:r w:rsidRPr="005B2AE0">
        <w:rPr>
          <w:sz w:val="28"/>
          <w:szCs w:val="28"/>
        </w:rPr>
        <w:t>достовірність показника</w:t>
      </w:r>
    </w:p>
    <w:p w:rsidR="00EE4181" w:rsidRPr="005B2AE0" w:rsidRDefault="00EE4181" w:rsidP="00EE4181">
      <w:pPr>
        <w:spacing w:line="360" w:lineRule="auto"/>
        <w:rPr>
          <w:sz w:val="28"/>
          <w:szCs w:val="28"/>
        </w:rPr>
      </w:pPr>
      <w:r w:rsidRPr="005B2AE0">
        <w:rPr>
          <w:sz w:val="28"/>
          <w:szCs w:val="28"/>
          <w:lang w:val="en-US"/>
        </w:rPr>
        <w:t>r</w:t>
      </w:r>
      <w:r>
        <w:rPr>
          <w:sz w:val="28"/>
          <w:szCs w:val="28"/>
        </w:rPr>
        <w:t xml:space="preserve"> – </w:t>
      </w:r>
      <w:r w:rsidRPr="005B2AE0">
        <w:rPr>
          <w:sz w:val="28"/>
          <w:szCs w:val="28"/>
        </w:rPr>
        <w:t>коефіцієнт кореляції</w:t>
      </w:r>
    </w:p>
    <w:p w:rsidR="00EE4181" w:rsidRPr="005B2AE0" w:rsidRDefault="00EE4181" w:rsidP="00EE4181">
      <w:pPr>
        <w:spacing w:line="360" w:lineRule="auto"/>
        <w:rPr>
          <w:sz w:val="28"/>
          <w:szCs w:val="28"/>
        </w:rPr>
      </w:pPr>
    </w:p>
    <w:p w:rsidR="00EE4181" w:rsidRDefault="00EE4181" w:rsidP="00EE4181">
      <w:pPr>
        <w:spacing w:line="360" w:lineRule="auto"/>
        <w:rPr>
          <w:sz w:val="28"/>
          <w:szCs w:val="28"/>
        </w:rPr>
      </w:pPr>
    </w:p>
    <w:p w:rsidR="00EE4181" w:rsidRDefault="00EE4181" w:rsidP="00EE4181">
      <w:pPr>
        <w:spacing w:line="360" w:lineRule="auto"/>
        <w:rPr>
          <w:sz w:val="28"/>
          <w:szCs w:val="28"/>
        </w:rPr>
      </w:pPr>
    </w:p>
    <w:p w:rsidR="00EE4181" w:rsidRDefault="00EE4181" w:rsidP="00EE4181">
      <w:pPr>
        <w:spacing w:line="360" w:lineRule="auto"/>
        <w:rPr>
          <w:sz w:val="28"/>
          <w:szCs w:val="28"/>
        </w:rPr>
      </w:pPr>
    </w:p>
    <w:p w:rsidR="00EE4181" w:rsidRDefault="00EE4181" w:rsidP="00EE4181">
      <w:pPr>
        <w:spacing w:line="360" w:lineRule="auto"/>
        <w:rPr>
          <w:sz w:val="28"/>
          <w:szCs w:val="28"/>
        </w:rPr>
      </w:pPr>
    </w:p>
    <w:p w:rsidR="00EE4181" w:rsidRDefault="00EE4181" w:rsidP="00EE4181">
      <w:pPr>
        <w:spacing w:line="360" w:lineRule="auto"/>
        <w:rPr>
          <w:sz w:val="28"/>
          <w:szCs w:val="28"/>
        </w:rPr>
      </w:pPr>
    </w:p>
    <w:p w:rsidR="00EE4181" w:rsidRDefault="00EE4181" w:rsidP="00EE4181">
      <w:pPr>
        <w:spacing w:line="360" w:lineRule="auto"/>
        <w:rPr>
          <w:sz w:val="28"/>
          <w:szCs w:val="28"/>
        </w:rPr>
      </w:pPr>
    </w:p>
    <w:p w:rsidR="00EE4181" w:rsidRDefault="00EE4181" w:rsidP="00EE4181">
      <w:pPr>
        <w:spacing w:line="360" w:lineRule="auto"/>
        <w:rPr>
          <w:sz w:val="28"/>
          <w:szCs w:val="28"/>
        </w:rPr>
      </w:pPr>
    </w:p>
    <w:p w:rsidR="00EE4181" w:rsidRDefault="00EE4181" w:rsidP="00EE4181">
      <w:pPr>
        <w:spacing w:line="360" w:lineRule="auto"/>
        <w:rPr>
          <w:sz w:val="28"/>
          <w:szCs w:val="28"/>
        </w:rPr>
      </w:pPr>
    </w:p>
    <w:p w:rsidR="00EE4181" w:rsidRDefault="00EE4181" w:rsidP="00EE4181">
      <w:pPr>
        <w:spacing w:line="360" w:lineRule="auto"/>
        <w:rPr>
          <w:sz w:val="28"/>
          <w:szCs w:val="28"/>
        </w:rPr>
      </w:pPr>
    </w:p>
    <w:p w:rsidR="00EE4181" w:rsidRDefault="00EE4181" w:rsidP="00EE4181">
      <w:pPr>
        <w:spacing w:line="360" w:lineRule="auto"/>
        <w:rPr>
          <w:sz w:val="28"/>
          <w:szCs w:val="28"/>
        </w:rPr>
      </w:pPr>
    </w:p>
    <w:p w:rsidR="00EE4181" w:rsidRDefault="00EE4181" w:rsidP="00EE4181">
      <w:pPr>
        <w:spacing w:line="360" w:lineRule="auto"/>
        <w:rPr>
          <w:sz w:val="28"/>
          <w:szCs w:val="28"/>
        </w:rPr>
      </w:pPr>
    </w:p>
    <w:p w:rsidR="00EE4181" w:rsidRDefault="00EE4181" w:rsidP="00EE4181">
      <w:pPr>
        <w:shd w:val="clear" w:color="auto" w:fill="FFFFFF"/>
        <w:spacing w:before="643" w:line="413" w:lineRule="exact"/>
        <w:ind w:right="284"/>
        <w:rPr>
          <w:sz w:val="28"/>
          <w:szCs w:val="28"/>
        </w:rPr>
      </w:pPr>
    </w:p>
    <w:p w:rsidR="00EE4181" w:rsidRPr="00EE4181" w:rsidRDefault="00EE4181" w:rsidP="00EE4181">
      <w:pPr>
        <w:shd w:val="clear" w:color="auto" w:fill="FFFFFF"/>
        <w:spacing w:before="643" w:line="413" w:lineRule="exact"/>
        <w:ind w:right="284"/>
        <w:jc w:val="center"/>
        <w:rPr>
          <w:b/>
          <w:bCs/>
          <w:color w:val="000000"/>
          <w:spacing w:val="-1"/>
          <w:sz w:val="28"/>
          <w:szCs w:val="28"/>
        </w:rPr>
      </w:pPr>
    </w:p>
    <w:p w:rsidR="00EE4181" w:rsidRPr="00332FC5" w:rsidRDefault="00EE4181" w:rsidP="00EE4181">
      <w:pPr>
        <w:shd w:val="clear" w:color="auto" w:fill="FFFFFF"/>
        <w:spacing w:before="643" w:line="413" w:lineRule="exact"/>
        <w:ind w:right="284"/>
        <w:jc w:val="center"/>
        <w:rPr>
          <w:b/>
          <w:bCs/>
          <w:color w:val="000000"/>
          <w:spacing w:val="-1"/>
          <w:sz w:val="28"/>
          <w:szCs w:val="28"/>
        </w:rPr>
      </w:pPr>
      <w:r w:rsidRPr="00332FC5">
        <w:rPr>
          <w:b/>
          <w:bCs/>
          <w:color w:val="000000"/>
          <w:spacing w:val="-1"/>
          <w:sz w:val="28"/>
          <w:szCs w:val="28"/>
        </w:rPr>
        <w:t>ВСТУП</w:t>
      </w:r>
    </w:p>
    <w:p w:rsidR="00EE4181" w:rsidRDefault="00EE4181" w:rsidP="00EE4181">
      <w:pPr>
        <w:shd w:val="clear" w:color="auto" w:fill="FFFFFF"/>
        <w:spacing w:before="643" w:line="413" w:lineRule="exact"/>
        <w:ind w:right="1344" w:firstLine="29"/>
        <w:jc w:val="center"/>
      </w:pPr>
    </w:p>
    <w:p w:rsidR="00EE4181" w:rsidRPr="001F3827" w:rsidRDefault="00EE4181" w:rsidP="00EE4181">
      <w:pPr>
        <w:shd w:val="clear" w:color="auto" w:fill="FFFFFF"/>
        <w:spacing w:line="360" w:lineRule="auto"/>
        <w:ind w:right="100" w:firstLine="692"/>
        <w:jc w:val="both"/>
      </w:pPr>
      <w:r>
        <w:rPr>
          <w:color w:val="000000"/>
          <w:spacing w:val="-1"/>
          <w:sz w:val="28"/>
          <w:szCs w:val="28"/>
        </w:rPr>
        <w:t xml:space="preserve">Захворювання нирок і сечових шляхів продовжують займати одне з провідних </w:t>
      </w:r>
      <w:r>
        <w:rPr>
          <w:color w:val="000000"/>
          <w:spacing w:val="1"/>
          <w:sz w:val="28"/>
          <w:szCs w:val="28"/>
        </w:rPr>
        <w:t xml:space="preserve">місць у структурі соматичної патології дитячого віку </w:t>
      </w:r>
      <w:r w:rsidRPr="001F3827">
        <w:rPr>
          <w:color w:val="000000"/>
          <w:spacing w:val="1"/>
          <w:sz w:val="28"/>
          <w:szCs w:val="28"/>
        </w:rPr>
        <w:t>[1</w:t>
      </w:r>
      <w:r>
        <w:rPr>
          <w:color w:val="000000"/>
          <w:spacing w:val="1"/>
          <w:sz w:val="28"/>
          <w:szCs w:val="28"/>
        </w:rPr>
        <w:t>44</w:t>
      </w:r>
      <w:r w:rsidRPr="001F3827">
        <w:rPr>
          <w:color w:val="000000"/>
          <w:spacing w:val="1"/>
          <w:sz w:val="28"/>
          <w:szCs w:val="28"/>
        </w:rPr>
        <w:t>]</w:t>
      </w:r>
      <w:r>
        <w:rPr>
          <w:color w:val="000000"/>
          <w:spacing w:val="1"/>
          <w:sz w:val="28"/>
          <w:szCs w:val="28"/>
        </w:rPr>
        <w:t>.</w:t>
      </w:r>
    </w:p>
    <w:p w:rsidR="00EE4181" w:rsidRDefault="00EE4181" w:rsidP="00EE4181">
      <w:pPr>
        <w:shd w:val="clear" w:color="auto" w:fill="FFFFFF"/>
        <w:spacing w:line="360" w:lineRule="auto"/>
        <w:ind w:right="100" w:firstLine="692"/>
        <w:jc w:val="both"/>
        <w:rPr>
          <w:color w:val="000000"/>
          <w:sz w:val="28"/>
          <w:szCs w:val="28"/>
        </w:rPr>
      </w:pPr>
      <w:r>
        <w:rPr>
          <w:color w:val="000000"/>
          <w:sz w:val="28"/>
          <w:szCs w:val="28"/>
        </w:rPr>
        <w:t xml:space="preserve">Серед захворювань органів сечової системи найчастіше зустрічаються </w:t>
      </w:r>
      <w:r>
        <w:rPr>
          <w:color w:val="000000"/>
          <w:spacing w:val="-1"/>
          <w:sz w:val="28"/>
          <w:szCs w:val="28"/>
        </w:rPr>
        <w:t xml:space="preserve">мікробно-запальні ураження нирок і сечових шляхів. Ця група захворювань займає </w:t>
      </w:r>
      <w:r>
        <w:rPr>
          <w:color w:val="000000"/>
          <w:sz w:val="28"/>
          <w:szCs w:val="28"/>
        </w:rPr>
        <w:t xml:space="preserve">перше місце в структурі нефропатій у дітей. </w:t>
      </w:r>
      <w:r>
        <w:rPr>
          <w:color w:val="000000"/>
          <w:spacing w:val="-1"/>
          <w:sz w:val="28"/>
          <w:szCs w:val="28"/>
        </w:rPr>
        <w:t xml:space="preserve">Запальні захворювання органів сечової системи впродовж останніх років складають 77-89% всіх випадків </w:t>
      </w:r>
      <w:r>
        <w:rPr>
          <w:color w:val="000000"/>
          <w:sz w:val="28"/>
          <w:szCs w:val="28"/>
        </w:rPr>
        <w:t xml:space="preserve">госпіталізації дітей в нефрологічні стаціонари </w:t>
      </w:r>
      <w:r w:rsidRPr="00C04F91">
        <w:rPr>
          <w:color w:val="000000"/>
          <w:sz w:val="28"/>
          <w:szCs w:val="28"/>
        </w:rPr>
        <w:t>[</w:t>
      </w:r>
      <w:r>
        <w:rPr>
          <w:color w:val="000000"/>
          <w:sz w:val="28"/>
          <w:szCs w:val="28"/>
        </w:rPr>
        <w:t>20</w:t>
      </w:r>
      <w:r w:rsidRPr="00C04F91">
        <w:rPr>
          <w:color w:val="000000"/>
          <w:sz w:val="28"/>
          <w:szCs w:val="28"/>
        </w:rPr>
        <w:t>]</w:t>
      </w:r>
      <w:r>
        <w:rPr>
          <w:color w:val="000000"/>
          <w:spacing w:val="1"/>
          <w:sz w:val="28"/>
          <w:szCs w:val="28"/>
        </w:rPr>
        <w:t xml:space="preserve">. Серед них у клінічному плані найбільш важливим є пієлонефрит </w:t>
      </w:r>
      <w:r w:rsidRPr="00C04F91">
        <w:rPr>
          <w:color w:val="000000"/>
          <w:spacing w:val="1"/>
          <w:sz w:val="28"/>
          <w:szCs w:val="28"/>
        </w:rPr>
        <w:t>[4</w:t>
      </w:r>
      <w:r>
        <w:rPr>
          <w:color w:val="000000"/>
          <w:spacing w:val="1"/>
          <w:sz w:val="28"/>
          <w:szCs w:val="28"/>
        </w:rPr>
        <w:t>8</w:t>
      </w:r>
      <w:r>
        <w:rPr>
          <w:color w:val="000000"/>
          <w:sz w:val="28"/>
          <w:szCs w:val="28"/>
        </w:rPr>
        <w:t>,</w:t>
      </w:r>
      <w:r w:rsidRPr="00C04F91">
        <w:rPr>
          <w:color w:val="000000"/>
          <w:sz w:val="28"/>
          <w:szCs w:val="28"/>
        </w:rPr>
        <w:t xml:space="preserve"> </w:t>
      </w:r>
      <w:r>
        <w:rPr>
          <w:color w:val="000000"/>
          <w:sz w:val="28"/>
          <w:szCs w:val="28"/>
        </w:rPr>
        <w:t>100,</w:t>
      </w:r>
      <w:r w:rsidRPr="001F3827">
        <w:rPr>
          <w:color w:val="000000"/>
          <w:sz w:val="28"/>
          <w:szCs w:val="28"/>
        </w:rPr>
        <w:t xml:space="preserve"> </w:t>
      </w:r>
      <w:r>
        <w:rPr>
          <w:color w:val="000000"/>
          <w:sz w:val="28"/>
          <w:szCs w:val="28"/>
        </w:rPr>
        <w:t>142</w:t>
      </w:r>
      <w:r w:rsidRPr="001F3827">
        <w:rPr>
          <w:color w:val="000000"/>
          <w:sz w:val="28"/>
          <w:szCs w:val="28"/>
        </w:rPr>
        <w:t>]</w:t>
      </w:r>
      <w:r>
        <w:rPr>
          <w:color w:val="000000"/>
          <w:sz w:val="28"/>
          <w:szCs w:val="28"/>
        </w:rPr>
        <w:t>.</w:t>
      </w:r>
    </w:p>
    <w:p w:rsidR="00EE4181" w:rsidRDefault="00EE4181" w:rsidP="00EE4181">
      <w:pPr>
        <w:shd w:val="clear" w:color="auto" w:fill="FFFFFF"/>
        <w:spacing w:line="360" w:lineRule="auto"/>
        <w:ind w:right="100" w:firstLine="692"/>
        <w:jc w:val="both"/>
        <w:rPr>
          <w:color w:val="000000"/>
          <w:sz w:val="28"/>
          <w:szCs w:val="28"/>
        </w:rPr>
      </w:pPr>
      <w:r>
        <w:rPr>
          <w:color w:val="000000"/>
          <w:sz w:val="28"/>
          <w:szCs w:val="28"/>
        </w:rPr>
        <w:t>Пієлонефрит – це інфекційно індуковане вогнищеве запалення нирок з формуванням рубців та подальшим послідовним ураженням всіх структур нефрона</w:t>
      </w:r>
      <w:r w:rsidRPr="001F3827">
        <w:rPr>
          <w:color w:val="000000"/>
          <w:sz w:val="28"/>
          <w:szCs w:val="28"/>
        </w:rPr>
        <w:t xml:space="preserve"> [</w:t>
      </w:r>
      <w:r>
        <w:rPr>
          <w:color w:val="000000"/>
          <w:sz w:val="28"/>
          <w:szCs w:val="28"/>
        </w:rPr>
        <w:t>6, 20</w:t>
      </w:r>
      <w:r w:rsidRPr="001F3827">
        <w:rPr>
          <w:color w:val="000000"/>
          <w:sz w:val="28"/>
          <w:szCs w:val="28"/>
        </w:rPr>
        <w:t>]</w:t>
      </w:r>
      <w:r>
        <w:rPr>
          <w:color w:val="000000"/>
          <w:sz w:val="28"/>
          <w:szCs w:val="28"/>
        </w:rPr>
        <w:t>. Інфекції сечових шляхів у дітей – збірне поняття, група захворювань, які характеризуються змінами сечового осадку,  відсутністю ознак залучення до інфекційного процесу ниркових структур та відсутністю встановленої локалізації і топіки ураження</w:t>
      </w:r>
      <w:r w:rsidRPr="00995FA0">
        <w:rPr>
          <w:color w:val="000000"/>
          <w:sz w:val="28"/>
          <w:szCs w:val="28"/>
        </w:rPr>
        <w:t xml:space="preserve"> [4</w:t>
      </w:r>
      <w:r>
        <w:rPr>
          <w:color w:val="000000"/>
          <w:sz w:val="28"/>
          <w:szCs w:val="28"/>
        </w:rPr>
        <w:t xml:space="preserve">6, </w:t>
      </w:r>
      <w:r w:rsidRPr="00995FA0">
        <w:rPr>
          <w:color w:val="000000"/>
          <w:sz w:val="28"/>
          <w:szCs w:val="28"/>
        </w:rPr>
        <w:t>4</w:t>
      </w:r>
      <w:r>
        <w:rPr>
          <w:color w:val="000000"/>
          <w:sz w:val="28"/>
          <w:szCs w:val="28"/>
        </w:rPr>
        <w:t>8</w:t>
      </w:r>
      <w:r w:rsidRPr="00995FA0">
        <w:rPr>
          <w:color w:val="000000"/>
          <w:sz w:val="28"/>
          <w:szCs w:val="28"/>
        </w:rPr>
        <w:t>]</w:t>
      </w:r>
      <w:r>
        <w:rPr>
          <w:color w:val="000000"/>
          <w:sz w:val="28"/>
          <w:szCs w:val="28"/>
        </w:rPr>
        <w:t>.</w:t>
      </w:r>
    </w:p>
    <w:p w:rsidR="00EE4181" w:rsidRDefault="00EE4181" w:rsidP="00EE4181">
      <w:pPr>
        <w:shd w:val="clear" w:color="auto" w:fill="FFFFFF"/>
        <w:spacing w:line="360" w:lineRule="auto"/>
        <w:ind w:left="14" w:firstLine="692"/>
        <w:jc w:val="both"/>
        <w:rPr>
          <w:color w:val="000000"/>
          <w:spacing w:val="1"/>
          <w:sz w:val="28"/>
          <w:szCs w:val="28"/>
        </w:rPr>
      </w:pPr>
      <w:r>
        <w:rPr>
          <w:color w:val="000000"/>
          <w:spacing w:val="1"/>
          <w:sz w:val="28"/>
          <w:szCs w:val="28"/>
        </w:rPr>
        <w:t>Висока поширеність ІСС у дітей продовжує викликати інтерес дослідників до різних аспектів пієлонефриту в зв</w:t>
      </w:r>
      <w:r w:rsidRPr="001F3827">
        <w:rPr>
          <w:color w:val="000000"/>
          <w:spacing w:val="1"/>
          <w:sz w:val="28"/>
          <w:szCs w:val="28"/>
        </w:rPr>
        <w:t>’</w:t>
      </w:r>
      <w:r>
        <w:rPr>
          <w:color w:val="000000"/>
          <w:spacing w:val="1"/>
          <w:sz w:val="28"/>
          <w:szCs w:val="28"/>
        </w:rPr>
        <w:t xml:space="preserve">язку з частим прогресуючим перебігом неспецифічного запального процесу в нирках (в основному у дітей з аномаліями розвитку), що підтверджується структурою хворих з хронічною нирковою недостатністю  у відділеннях гемодіалізу ( 50-60% складають хворі  з хронічним вторинним пієлонефритом). Клінічна характеристика захворюваності представлена в роботах багатьох дослідників </w:t>
      </w:r>
      <w:r w:rsidRPr="00FD6041">
        <w:rPr>
          <w:color w:val="000000"/>
          <w:spacing w:val="1"/>
          <w:sz w:val="28"/>
          <w:szCs w:val="28"/>
        </w:rPr>
        <w:t>[</w:t>
      </w:r>
      <w:r>
        <w:rPr>
          <w:color w:val="000000"/>
          <w:spacing w:val="1"/>
          <w:sz w:val="28"/>
          <w:szCs w:val="28"/>
        </w:rPr>
        <w:t>2,3,10,12,13,19, 36, 43, 75, 83, 90, 91, 100, 142,167</w:t>
      </w:r>
      <w:r w:rsidRPr="00FD6041">
        <w:rPr>
          <w:color w:val="000000"/>
          <w:spacing w:val="1"/>
          <w:sz w:val="28"/>
          <w:szCs w:val="28"/>
        </w:rPr>
        <w:t>]</w:t>
      </w:r>
      <w:r>
        <w:rPr>
          <w:color w:val="000000"/>
          <w:spacing w:val="1"/>
          <w:sz w:val="28"/>
          <w:szCs w:val="28"/>
        </w:rPr>
        <w:t xml:space="preserve">, однак вивчення особливостей клінічного перебігу хронічного пієлонефриту у дітей у віковому аспекті поодинокі. </w:t>
      </w:r>
    </w:p>
    <w:p w:rsidR="00EE4181" w:rsidRDefault="00EE4181" w:rsidP="00EE4181">
      <w:pPr>
        <w:shd w:val="clear" w:color="auto" w:fill="FFFFFF"/>
        <w:spacing w:line="360" w:lineRule="auto"/>
        <w:ind w:left="14" w:firstLine="692"/>
        <w:jc w:val="both"/>
        <w:rPr>
          <w:color w:val="000000"/>
          <w:spacing w:val="1"/>
          <w:sz w:val="28"/>
          <w:szCs w:val="28"/>
        </w:rPr>
      </w:pPr>
      <w:r>
        <w:rPr>
          <w:color w:val="000000"/>
          <w:spacing w:val="1"/>
          <w:sz w:val="28"/>
          <w:szCs w:val="28"/>
        </w:rPr>
        <w:t xml:space="preserve">Використання УЗД покращило пре- і постнатальну діагностику аномалій розвитку сечових шляхів, що дозволяє проводити клініко-лабораторний </w:t>
      </w:r>
      <w:r>
        <w:rPr>
          <w:color w:val="000000"/>
          <w:spacing w:val="1"/>
          <w:sz w:val="28"/>
          <w:szCs w:val="28"/>
        </w:rPr>
        <w:lastRenderedPageBreak/>
        <w:t xml:space="preserve">моніторинг у цих дітей для своєчасного виявлення мікробно-запального процесу в нирках </w:t>
      </w:r>
      <w:r w:rsidRPr="00652B4E">
        <w:rPr>
          <w:color w:val="000000"/>
          <w:spacing w:val="1"/>
          <w:sz w:val="28"/>
          <w:szCs w:val="28"/>
        </w:rPr>
        <w:t>[</w:t>
      </w:r>
      <w:r>
        <w:rPr>
          <w:color w:val="000000"/>
          <w:spacing w:val="1"/>
          <w:sz w:val="28"/>
          <w:szCs w:val="28"/>
        </w:rPr>
        <w:t>45,192</w:t>
      </w:r>
      <w:r w:rsidRPr="00652B4E">
        <w:rPr>
          <w:color w:val="000000"/>
          <w:spacing w:val="1"/>
          <w:sz w:val="28"/>
          <w:szCs w:val="28"/>
        </w:rPr>
        <w:t>]</w:t>
      </w:r>
      <w:r>
        <w:rPr>
          <w:color w:val="000000"/>
          <w:spacing w:val="1"/>
          <w:sz w:val="28"/>
          <w:szCs w:val="28"/>
        </w:rPr>
        <w:t>.</w:t>
      </w:r>
    </w:p>
    <w:p w:rsidR="00EE4181" w:rsidRDefault="00EE4181" w:rsidP="00EE4181">
      <w:pPr>
        <w:shd w:val="clear" w:color="auto" w:fill="FFFFFF"/>
        <w:spacing w:line="360" w:lineRule="auto"/>
        <w:ind w:left="14" w:firstLine="692"/>
        <w:jc w:val="both"/>
        <w:rPr>
          <w:color w:val="000000"/>
          <w:spacing w:val="1"/>
          <w:sz w:val="28"/>
          <w:szCs w:val="28"/>
        </w:rPr>
      </w:pPr>
      <w:r>
        <w:rPr>
          <w:color w:val="000000"/>
          <w:spacing w:val="1"/>
          <w:sz w:val="28"/>
          <w:szCs w:val="28"/>
        </w:rPr>
        <w:t>Клініко-лабораторна діагностика пієлонефриту на сучасному етапі не викликає труднощів при розгорнутій картині захворювання, однак вона не відображає глибини структурних уражень та функціонального стану нирок.  До високочутливих та інформативних методів оцінки стану канальцевого апарату нирок належить визначення β</w:t>
      </w:r>
      <w:r w:rsidRPr="00160CBC">
        <w:rPr>
          <w:color w:val="000000"/>
          <w:spacing w:val="1"/>
          <w:sz w:val="28"/>
          <w:szCs w:val="28"/>
          <w:vertAlign w:val="subscript"/>
        </w:rPr>
        <w:t>2</w:t>
      </w:r>
      <w:r>
        <w:rPr>
          <w:color w:val="000000"/>
          <w:spacing w:val="1"/>
          <w:sz w:val="28"/>
          <w:szCs w:val="28"/>
        </w:rPr>
        <w:t xml:space="preserve"> – мікроглобулінів крові та сечі </w:t>
      </w:r>
      <w:r w:rsidRPr="00652B4E">
        <w:rPr>
          <w:color w:val="000000"/>
          <w:spacing w:val="1"/>
          <w:sz w:val="28"/>
          <w:szCs w:val="28"/>
        </w:rPr>
        <w:t>[</w:t>
      </w:r>
      <w:r>
        <w:rPr>
          <w:color w:val="000000"/>
          <w:spacing w:val="1"/>
          <w:sz w:val="28"/>
          <w:szCs w:val="28"/>
        </w:rPr>
        <w:t>20</w:t>
      </w:r>
      <w:r w:rsidRPr="00652B4E">
        <w:rPr>
          <w:color w:val="000000"/>
          <w:spacing w:val="1"/>
          <w:sz w:val="28"/>
          <w:szCs w:val="28"/>
        </w:rPr>
        <w:t>]</w:t>
      </w:r>
      <w:r>
        <w:rPr>
          <w:color w:val="000000"/>
          <w:spacing w:val="1"/>
          <w:sz w:val="28"/>
          <w:szCs w:val="28"/>
        </w:rPr>
        <w:t xml:space="preserve">. Доведено, що цей білок може бути маркером стану проксимальних канальців навіть у дітей раннього віку </w:t>
      </w:r>
      <w:r w:rsidRPr="00160CBC">
        <w:rPr>
          <w:color w:val="000000"/>
          <w:spacing w:val="1"/>
          <w:sz w:val="28"/>
          <w:szCs w:val="28"/>
        </w:rPr>
        <w:t>[</w:t>
      </w:r>
      <w:r>
        <w:rPr>
          <w:color w:val="000000"/>
          <w:spacing w:val="1"/>
          <w:sz w:val="28"/>
          <w:szCs w:val="28"/>
        </w:rPr>
        <w:t>222</w:t>
      </w:r>
      <w:r w:rsidRPr="00160CBC">
        <w:rPr>
          <w:color w:val="000000"/>
          <w:spacing w:val="1"/>
          <w:sz w:val="28"/>
          <w:szCs w:val="28"/>
        </w:rPr>
        <w:t>]</w:t>
      </w:r>
      <w:r>
        <w:rPr>
          <w:color w:val="000000"/>
          <w:spacing w:val="1"/>
          <w:sz w:val="28"/>
          <w:szCs w:val="28"/>
        </w:rPr>
        <w:t>.</w:t>
      </w:r>
    </w:p>
    <w:p w:rsidR="00EE4181" w:rsidRDefault="00EE4181" w:rsidP="00EE4181">
      <w:pPr>
        <w:shd w:val="clear" w:color="auto" w:fill="FFFFFF"/>
        <w:spacing w:line="360" w:lineRule="auto"/>
        <w:ind w:left="11" w:firstLine="692"/>
        <w:jc w:val="both"/>
        <w:rPr>
          <w:color w:val="000000"/>
          <w:spacing w:val="1"/>
          <w:sz w:val="28"/>
          <w:szCs w:val="28"/>
        </w:rPr>
      </w:pPr>
      <w:r>
        <w:rPr>
          <w:color w:val="000000"/>
          <w:spacing w:val="1"/>
          <w:sz w:val="28"/>
          <w:szCs w:val="28"/>
        </w:rPr>
        <w:t xml:space="preserve">Перспективним для діагностики функціонального стану канальцевого апатату нефрона у дітей є також визначення активності в сечі реноспецифічних ензимів – НАГ, НАГ-В та β – Гал </w:t>
      </w:r>
      <w:r w:rsidRPr="00160CBC">
        <w:rPr>
          <w:color w:val="000000"/>
          <w:spacing w:val="1"/>
          <w:sz w:val="28"/>
          <w:szCs w:val="28"/>
        </w:rPr>
        <w:t>[</w:t>
      </w:r>
      <w:r>
        <w:rPr>
          <w:color w:val="000000"/>
          <w:spacing w:val="1"/>
          <w:sz w:val="28"/>
          <w:szCs w:val="28"/>
        </w:rPr>
        <w:t>22</w:t>
      </w:r>
      <w:r w:rsidRPr="00160CBC">
        <w:rPr>
          <w:color w:val="000000"/>
          <w:spacing w:val="1"/>
          <w:sz w:val="28"/>
          <w:szCs w:val="28"/>
        </w:rPr>
        <w:t>]</w:t>
      </w:r>
      <w:r>
        <w:rPr>
          <w:color w:val="000000"/>
          <w:spacing w:val="1"/>
          <w:sz w:val="28"/>
          <w:szCs w:val="28"/>
        </w:rPr>
        <w:t xml:space="preserve">.  Високий рівень активності ферментів сечі, особливо реноспецифічних,  при хворобах нирок є раннім, динамічним діагностичним тестом для оцінки ступеню пошкодження паренхіми нирки, активності захворювання, його прогнозу та ефективності запровадженої терапії </w:t>
      </w:r>
      <w:r w:rsidRPr="002E66A1">
        <w:rPr>
          <w:color w:val="000000"/>
          <w:spacing w:val="1"/>
          <w:sz w:val="28"/>
          <w:szCs w:val="28"/>
        </w:rPr>
        <w:t>[</w:t>
      </w:r>
      <w:r>
        <w:rPr>
          <w:color w:val="000000"/>
          <w:spacing w:val="1"/>
          <w:sz w:val="28"/>
          <w:szCs w:val="28"/>
        </w:rPr>
        <w:t>130</w:t>
      </w:r>
      <w:r w:rsidRPr="002E66A1">
        <w:rPr>
          <w:color w:val="000000"/>
          <w:spacing w:val="1"/>
          <w:sz w:val="28"/>
          <w:szCs w:val="28"/>
        </w:rPr>
        <w:t>]</w:t>
      </w:r>
      <w:r>
        <w:rPr>
          <w:color w:val="000000"/>
          <w:spacing w:val="1"/>
          <w:sz w:val="28"/>
          <w:szCs w:val="28"/>
        </w:rPr>
        <w:t>.</w:t>
      </w:r>
    </w:p>
    <w:p w:rsidR="00EE4181" w:rsidRDefault="00EE4181" w:rsidP="00EE4181">
      <w:pPr>
        <w:tabs>
          <w:tab w:val="left" w:pos="1428"/>
        </w:tabs>
        <w:spacing w:line="360" w:lineRule="auto"/>
        <w:ind w:firstLine="709"/>
        <w:jc w:val="both"/>
        <w:rPr>
          <w:sz w:val="28"/>
          <w:szCs w:val="28"/>
        </w:rPr>
      </w:pPr>
      <w:r>
        <w:rPr>
          <w:color w:val="000000"/>
          <w:spacing w:val="1"/>
          <w:sz w:val="28"/>
          <w:szCs w:val="28"/>
        </w:rPr>
        <w:t>Останнім часом для оцінки ниркової гемодинаміки використовують допплерографію ниркових судин. З</w:t>
      </w:r>
      <w:r w:rsidRPr="002E66A1">
        <w:rPr>
          <w:sz w:val="28"/>
          <w:szCs w:val="28"/>
        </w:rPr>
        <w:t xml:space="preserve">а даними Д.А.Петрова, Н.С. Ігнашина при гострому ПН спостерігається підвищення </w:t>
      </w:r>
      <w:r>
        <w:rPr>
          <w:sz w:val="28"/>
          <w:szCs w:val="28"/>
        </w:rPr>
        <w:t xml:space="preserve">індексів резистентності, </w:t>
      </w:r>
      <w:r w:rsidRPr="002E66A1">
        <w:rPr>
          <w:sz w:val="28"/>
          <w:szCs w:val="28"/>
        </w:rPr>
        <w:t>підвищення максимальної швидкості та зниження мінімальної</w:t>
      </w:r>
      <w:r>
        <w:rPr>
          <w:sz w:val="28"/>
          <w:szCs w:val="28"/>
        </w:rPr>
        <w:t xml:space="preserve"> за рахунок набряку та обструкції.</w:t>
      </w:r>
      <w:r w:rsidRPr="002E66A1">
        <w:rPr>
          <w:sz w:val="28"/>
          <w:szCs w:val="28"/>
        </w:rPr>
        <w:t xml:space="preserve"> </w:t>
      </w:r>
      <w:r>
        <w:rPr>
          <w:sz w:val="28"/>
          <w:szCs w:val="28"/>
        </w:rPr>
        <w:t>За даними Є.Б. Ольхової, п</w:t>
      </w:r>
      <w:r w:rsidRPr="002E66A1">
        <w:rPr>
          <w:sz w:val="28"/>
          <w:szCs w:val="28"/>
        </w:rPr>
        <w:t xml:space="preserve">ри хронічному ПН, в зв’язку з фібросклеротичними змінами у паренхімі спостерігається зменшення мінімальної швидкості, збільшення систолічної швидкості, зростання </w:t>
      </w:r>
      <w:r>
        <w:rPr>
          <w:sz w:val="28"/>
          <w:szCs w:val="28"/>
        </w:rPr>
        <w:t>індексів периферичного опору. Роботами</w:t>
      </w:r>
      <w:r w:rsidRPr="0008530D">
        <w:rPr>
          <w:sz w:val="28"/>
          <w:szCs w:val="28"/>
        </w:rPr>
        <w:t xml:space="preserve"> В.В. Альбота було підтверджено наявність порушень </w:t>
      </w:r>
      <w:r>
        <w:rPr>
          <w:sz w:val="28"/>
          <w:szCs w:val="28"/>
        </w:rPr>
        <w:t xml:space="preserve">ренальної гемодинаміки </w:t>
      </w:r>
      <w:r w:rsidRPr="0008530D">
        <w:rPr>
          <w:sz w:val="28"/>
          <w:szCs w:val="28"/>
        </w:rPr>
        <w:t>при ПН у дітей, характер та вираженість котрих визначалась ступенем активності процесу, тривалістю захворювання та особливостями клінічного перебігу</w:t>
      </w:r>
      <w:r>
        <w:rPr>
          <w:sz w:val="28"/>
          <w:szCs w:val="28"/>
        </w:rPr>
        <w:t>.</w:t>
      </w:r>
    </w:p>
    <w:p w:rsidR="00EE4181" w:rsidRDefault="00EE4181" w:rsidP="00EE4181">
      <w:pPr>
        <w:tabs>
          <w:tab w:val="left" w:pos="1428"/>
        </w:tabs>
        <w:spacing w:line="360" w:lineRule="auto"/>
        <w:ind w:firstLine="709"/>
        <w:jc w:val="both"/>
        <w:rPr>
          <w:color w:val="000000"/>
          <w:spacing w:val="1"/>
          <w:sz w:val="28"/>
          <w:szCs w:val="28"/>
        </w:rPr>
      </w:pPr>
      <w:r>
        <w:rPr>
          <w:sz w:val="28"/>
          <w:szCs w:val="28"/>
        </w:rPr>
        <w:lastRenderedPageBreak/>
        <w:t xml:space="preserve">Радіоізотопні дослідження є «золотим» стандартом в інтегральній оцінці функціонального стану нирок при ПН. Існує багато робіт по використанню РСГ з різними радіофармпрепаратами  у дітей </w:t>
      </w:r>
      <w:r w:rsidRPr="00FD6041">
        <w:rPr>
          <w:sz w:val="28"/>
          <w:szCs w:val="28"/>
        </w:rPr>
        <w:t>[</w:t>
      </w:r>
      <w:r>
        <w:rPr>
          <w:sz w:val="28"/>
          <w:szCs w:val="28"/>
        </w:rPr>
        <w:t>78, 82, 173, 187</w:t>
      </w:r>
      <w:r w:rsidRPr="00FD6041">
        <w:rPr>
          <w:sz w:val="28"/>
          <w:szCs w:val="28"/>
        </w:rPr>
        <w:t>]</w:t>
      </w:r>
      <w:r>
        <w:rPr>
          <w:sz w:val="28"/>
          <w:szCs w:val="28"/>
        </w:rPr>
        <w:t xml:space="preserve">, виправдали себе багатоцільові </w:t>
      </w:r>
      <w:r w:rsidRPr="00CA420E">
        <w:rPr>
          <w:sz w:val="28"/>
          <w:szCs w:val="28"/>
        </w:rPr>
        <w:t>[</w:t>
      </w:r>
      <w:r>
        <w:rPr>
          <w:sz w:val="28"/>
          <w:szCs w:val="28"/>
        </w:rPr>
        <w:t>174</w:t>
      </w:r>
      <w:r w:rsidRPr="00CA420E">
        <w:rPr>
          <w:sz w:val="28"/>
          <w:szCs w:val="28"/>
        </w:rPr>
        <w:t>]</w:t>
      </w:r>
      <w:r>
        <w:rPr>
          <w:sz w:val="28"/>
          <w:szCs w:val="28"/>
        </w:rPr>
        <w:t xml:space="preserve"> радіоізотопні дослідження для діагностики хронічного ПН.</w:t>
      </w:r>
      <w:r>
        <w:rPr>
          <w:color w:val="000000"/>
          <w:spacing w:val="1"/>
          <w:sz w:val="28"/>
          <w:szCs w:val="28"/>
        </w:rPr>
        <w:t xml:space="preserve"> </w:t>
      </w:r>
    </w:p>
    <w:p w:rsidR="00EE4181" w:rsidRDefault="00EE4181" w:rsidP="00EE4181">
      <w:pPr>
        <w:tabs>
          <w:tab w:val="left" w:pos="1428"/>
        </w:tabs>
        <w:spacing w:line="360" w:lineRule="auto"/>
        <w:ind w:firstLine="709"/>
        <w:jc w:val="both"/>
        <w:rPr>
          <w:color w:val="000000"/>
          <w:spacing w:val="1"/>
          <w:sz w:val="28"/>
          <w:szCs w:val="28"/>
        </w:rPr>
      </w:pPr>
      <w:r>
        <w:rPr>
          <w:color w:val="000000"/>
          <w:spacing w:val="1"/>
          <w:sz w:val="28"/>
          <w:szCs w:val="28"/>
        </w:rPr>
        <w:t>Питанню лікування ПН приділяється велика увага з боку науковців. Це пов</w:t>
      </w:r>
      <w:r w:rsidRPr="00A014D7">
        <w:rPr>
          <w:color w:val="000000"/>
          <w:spacing w:val="1"/>
          <w:sz w:val="28"/>
          <w:szCs w:val="28"/>
        </w:rPr>
        <w:t>’</w:t>
      </w:r>
      <w:r>
        <w:rPr>
          <w:color w:val="000000"/>
          <w:spacing w:val="1"/>
          <w:sz w:val="28"/>
          <w:szCs w:val="28"/>
        </w:rPr>
        <w:t xml:space="preserve">язано, з одного боку, з латентним перебігом ПН під маскою циститу, уретриту і відсутністю відповідного лікування, з іншого боку – з необґрунтованим призначенням тривалої антибактеріальної терапії з подальшим розвитком ускладнень від прийому антибіотиків, що веде до хронізації та прогресування патологічного процесу нирок. Численні дослідження присвячені різним схемам лікування. Однак до сьогоднішнього дня нема єдиної думки про тривалість антибактеріальної та підтримуючої терапії. Ряд авторів пропонують використовувати в лікуванні пієлонефриту тривалий курс одного антибіотика з наступним призначенням уросептика в лікувальній дозі протягом 4-6 тижнів </w:t>
      </w:r>
      <w:r w:rsidRPr="00745BA3">
        <w:rPr>
          <w:color w:val="000000"/>
          <w:spacing w:val="1"/>
          <w:sz w:val="28"/>
          <w:szCs w:val="28"/>
        </w:rPr>
        <w:t>[</w:t>
      </w:r>
      <w:r>
        <w:rPr>
          <w:color w:val="000000"/>
          <w:spacing w:val="1"/>
          <w:sz w:val="28"/>
          <w:szCs w:val="28"/>
        </w:rPr>
        <w:t>20,102,103,104</w:t>
      </w:r>
      <w:r w:rsidRPr="00745BA3">
        <w:rPr>
          <w:color w:val="000000"/>
          <w:spacing w:val="1"/>
          <w:sz w:val="28"/>
          <w:szCs w:val="28"/>
        </w:rPr>
        <w:t>]</w:t>
      </w:r>
      <w:r>
        <w:rPr>
          <w:color w:val="000000"/>
          <w:spacing w:val="1"/>
          <w:sz w:val="28"/>
          <w:szCs w:val="28"/>
        </w:rPr>
        <w:t xml:space="preserve">. Інші автори </w:t>
      </w:r>
      <w:r w:rsidRPr="00A014D7">
        <w:rPr>
          <w:color w:val="000000"/>
          <w:spacing w:val="1"/>
          <w:sz w:val="28"/>
          <w:szCs w:val="28"/>
        </w:rPr>
        <w:t>[</w:t>
      </w:r>
      <w:r>
        <w:rPr>
          <w:color w:val="000000"/>
          <w:spacing w:val="1"/>
          <w:sz w:val="28"/>
          <w:szCs w:val="28"/>
        </w:rPr>
        <w:t>47,48,49,50,51,87,90</w:t>
      </w:r>
      <w:r w:rsidRPr="00A014D7">
        <w:rPr>
          <w:color w:val="000000"/>
          <w:spacing w:val="1"/>
          <w:sz w:val="28"/>
          <w:szCs w:val="28"/>
        </w:rPr>
        <w:t>]</w:t>
      </w:r>
      <w:r>
        <w:rPr>
          <w:color w:val="000000"/>
          <w:spacing w:val="1"/>
          <w:sz w:val="28"/>
          <w:szCs w:val="28"/>
        </w:rPr>
        <w:t xml:space="preserve"> пропонують 2 коротких курси антибіотика з подальшим переходом на тривалу профілактичну дозу уросептиків. </w:t>
      </w:r>
    </w:p>
    <w:p w:rsidR="00EE4181" w:rsidRDefault="00EE4181" w:rsidP="00EE4181">
      <w:pPr>
        <w:tabs>
          <w:tab w:val="left" w:pos="1428"/>
        </w:tabs>
        <w:spacing w:line="360" w:lineRule="auto"/>
        <w:ind w:firstLine="709"/>
        <w:jc w:val="both"/>
        <w:rPr>
          <w:color w:val="000000"/>
          <w:spacing w:val="1"/>
          <w:sz w:val="28"/>
          <w:szCs w:val="28"/>
        </w:rPr>
      </w:pPr>
      <w:r>
        <w:rPr>
          <w:color w:val="000000"/>
          <w:spacing w:val="1"/>
          <w:sz w:val="28"/>
          <w:szCs w:val="28"/>
        </w:rPr>
        <w:t xml:space="preserve">Не дивлячись на значну кількість робіт, присвячених питанням діагностики, оцінки функціонального стану нирок та лікування пієлонефриту у дітей, в педіатричній практиці практично відсутні роботи по вивченню цих параметрів серед дітей різних вікових груп. </w:t>
      </w:r>
    </w:p>
    <w:p w:rsidR="00EE4181" w:rsidRDefault="00EE4181" w:rsidP="00EE4181">
      <w:pPr>
        <w:tabs>
          <w:tab w:val="left" w:pos="1428"/>
        </w:tabs>
        <w:spacing w:line="360" w:lineRule="auto"/>
        <w:ind w:firstLine="709"/>
        <w:jc w:val="both"/>
        <w:rPr>
          <w:color w:val="000000"/>
          <w:spacing w:val="1"/>
          <w:sz w:val="28"/>
          <w:szCs w:val="28"/>
        </w:rPr>
      </w:pPr>
      <w:r>
        <w:rPr>
          <w:color w:val="000000"/>
          <w:spacing w:val="1"/>
          <w:sz w:val="28"/>
          <w:szCs w:val="28"/>
        </w:rPr>
        <w:t xml:space="preserve">Інтегральний підхід до проведення клініко-лабораторних, гемодинамічних, функціональних досліджень у дітей різних вікових груп з пієлонефритом в залежності від форми, давності, ґенезу захворювання є необхідним для покращення своєчасної діагностики, диференційованого підходу до лікування пацієнтів та  оцінки її ефективності. Викладене визначає актуальність та медико-соціальну значимість роботи.   </w:t>
      </w:r>
    </w:p>
    <w:p w:rsidR="00EE4181" w:rsidRDefault="00EE4181" w:rsidP="00EE4181">
      <w:pPr>
        <w:shd w:val="clear" w:color="auto" w:fill="FFFFFF"/>
        <w:spacing w:line="360" w:lineRule="auto"/>
        <w:ind w:right="1" w:firstLine="708"/>
        <w:jc w:val="both"/>
        <w:rPr>
          <w:color w:val="000000"/>
          <w:sz w:val="28"/>
          <w:szCs w:val="28"/>
        </w:rPr>
      </w:pPr>
      <w:r w:rsidRPr="00EB28CE">
        <w:rPr>
          <w:i/>
          <w:color w:val="000000"/>
          <w:sz w:val="28"/>
          <w:szCs w:val="28"/>
        </w:rPr>
        <w:lastRenderedPageBreak/>
        <w:t>Зв’язок роботи з науковими програмами, планами, темами</w:t>
      </w:r>
      <w:r>
        <w:rPr>
          <w:color w:val="000000"/>
          <w:sz w:val="28"/>
          <w:szCs w:val="28"/>
        </w:rPr>
        <w:t>.</w:t>
      </w:r>
      <w:r w:rsidRPr="00EB28CE">
        <w:rPr>
          <w:color w:val="000000"/>
          <w:sz w:val="28"/>
          <w:szCs w:val="28"/>
        </w:rPr>
        <w:t xml:space="preserve"> </w:t>
      </w:r>
      <w:r>
        <w:rPr>
          <w:color w:val="000000"/>
          <w:sz w:val="28"/>
          <w:szCs w:val="28"/>
        </w:rPr>
        <w:t xml:space="preserve">   Дисертаційна робота виконана згідно з планом науково-дослідних робіт Державної установи «Інститут нефрології АМН України» і є фрагментом тем «Етіозалежні механізми формування інфекцій сечової системи, їх торічна діагностика, лікування та профілактика» (шифр ІС 04, №0104V000341), «Оптимізувати лікування хворих на інфекції сечової системи з рецидивуючим перебігом на основі вивчення їх етіологічних та імунологічних особливостей» (шифр ІС 07, № 0107V000277) та «Розробити критерії топічної діагностики інфекцій сечової системи, хронізації та прогресування пієлонефриту у дітей» (шифр  </w:t>
      </w:r>
      <w:r w:rsidRPr="00243391">
        <w:rPr>
          <w:sz w:val="28"/>
          <w:szCs w:val="28"/>
        </w:rPr>
        <w:t>ІС 08, №0108V000094</w:t>
      </w:r>
      <w:r w:rsidRPr="00963769">
        <w:rPr>
          <w:color w:val="000000"/>
          <w:sz w:val="28"/>
          <w:szCs w:val="28"/>
        </w:rPr>
        <w:t>)</w:t>
      </w:r>
      <w:r>
        <w:rPr>
          <w:color w:val="000000"/>
          <w:sz w:val="28"/>
          <w:szCs w:val="28"/>
        </w:rPr>
        <w:t xml:space="preserve">.  </w:t>
      </w:r>
    </w:p>
    <w:p w:rsidR="00EE4181" w:rsidRDefault="00EE4181" w:rsidP="00EE4181">
      <w:pPr>
        <w:shd w:val="clear" w:color="auto" w:fill="FFFFFF"/>
        <w:spacing w:line="360" w:lineRule="auto"/>
        <w:ind w:firstLine="709"/>
        <w:jc w:val="both"/>
        <w:rPr>
          <w:color w:val="000000"/>
          <w:sz w:val="28"/>
          <w:szCs w:val="28"/>
        </w:rPr>
      </w:pPr>
      <w:r w:rsidRPr="00C21C9F">
        <w:rPr>
          <w:i/>
          <w:color w:val="000000"/>
          <w:sz w:val="28"/>
          <w:szCs w:val="28"/>
        </w:rPr>
        <w:t>Мета дослідження</w:t>
      </w:r>
      <w:r>
        <w:rPr>
          <w:color w:val="000000"/>
          <w:sz w:val="28"/>
          <w:szCs w:val="28"/>
        </w:rPr>
        <w:t xml:space="preserve"> – дослідити особливості перебігу пієлонефриту у дітей різних вікових груп на підставі вивчення факторів ризику, клінічних, гемодинамічних і функціональних параметрів стану нирок та оцінити терапевтичний ефект різних режимів антибактеріальної терапії. </w:t>
      </w:r>
    </w:p>
    <w:p w:rsidR="00EE4181" w:rsidRDefault="00EE4181" w:rsidP="00EE4181">
      <w:pPr>
        <w:shd w:val="clear" w:color="auto" w:fill="FFFFFF"/>
        <w:spacing w:line="360" w:lineRule="auto"/>
        <w:ind w:firstLine="709"/>
        <w:jc w:val="both"/>
        <w:rPr>
          <w:color w:val="000000"/>
          <w:sz w:val="28"/>
          <w:szCs w:val="28"/>
        </w:rPr>
      </w:pPr>
      <w:r>
        <w:rPr>
          <w:color w:val="000000"/>
          <w:sz w:val="28"/>
          <w:szCs w:val="28"/>
        </w:rPr>
        <w:t xml:space="preserve">Для реалізації мети дослідження були поставлені наступні </w:t>
      </w:r>
      <w:r w:rsidRPr="00F2330D">
        <w:rPr>
          <w:i/>
          <w:color w:val="000000"/>
          <w:sz w:val="28"/>
          <w:szCs w:val="28"/>
        </w:rPr>
        <w:t>завдання</w:t>
      </w:r>
      <w:r>
        <w:rPr>
          <w:color w:val="000000"/>
          <w:sz w:val="28"/>
          <w:szCs w:val="28"/>
        </w:rPr>
        <w:t>:</w:t>
      </w:r>
    </w:p>
    <w:p w:rsidR="00EE4181" w:rsidRPr="00F2330D" w:rsidRDefault="00EE4181" w:rsidP="00D07F78">
      <w:pPr>
        <w:widowControl w:val="0"/>
        <w:numPr>
          <w:ilvl w:val="0"/>
          <w:numId w:val="23"/>
        </w:numPr>
        <w:shd w:val="clear" w:color="auto" w:fill="FFFFFF"/>
        <w:tabs>
          <w:tab w:val="clear" w:pos="1758"/>
          <w:tab w:val="num" w:pos="1276"/>
        </w:tabs>
        <w:autoSpaceDE w:val="0"/>
        <w:autoSpaceDN w:val="0"/>
        <w:adjustRightInd w:val="0"/>
        <w:spacing w:after="0" w:line="240" w:lineRule="auto"/>
        <w:ind w:right="-141"/>
        <w:jc w:val="both"/>
        <w:rPr>
          <w:color w:val="000000"/>
          <w:sz w:val="28"/>
          <w:szCs w:val="28"/>
        </w:rPr>
      </w:pPr>
      <w:r>
        <w:rPr>
          <w:color w:val="000000"/>
          <w:sz w:val="28"/>
          <w:szCs w:val="28"/>
        </w:rPr>
        <w:t xml:space="preserve">Вивчити </w:t>
      </w:r>
      <w:r w:rsidRPr="00F2330D">
        <w:rPr>
          <w:color w:val="000000"/>
          <w:sz w:val="28"/>
          <w:szCs w:val="28"/>
        </w:rPr>
        <w:t xml:space="preserve">фактори ризику розвитку </w:t>
      </w:r>
      <w:r>
        <w:rPr>
          <w:color w:val="000000"/>
          <w:sz w:val="28"/>
          <w:szCs w:val="28"/>
        </w:rPr>
        <w:t xml:space="preserve">пієлонефриту </w:t>
      </w:r>
      <w:r w:rsidRPr="00F2330D">
        <w:rPr>
          <w:color w:val="000000"/>
          <w:sz w:val="28"/>
          <w:szCs w:val="28"/>
        </w:rPr>
        <w:t xml:space="preserve">у дітей різних вікових груп. </w:t>
      </w:r>
    </w:p>
    <w:p w:rsidR="00EE4181" w:rsidRDefault="00EE4181" w:rsidP="00D07F78">
      <w:pPr>
        <w:widowControl w:val="0"/>
        <w:numPr>
          <w:ilvl w:val="0"/>
          <w:numId w:val="23"/>
        </w:numPr>
        <w:shd w:val="clear" w:color="auto" w:fill="FFFFFF"/>
        <w:tabs>
          <w:tab w:val="clear" w:pos="1758"/>
          <w:tab w:val="num" w:pos="1276"/>
        </w:tabs>
        <w:autoSpaceDE w:val="0"/>
        <w:autoSpaceDN w:val="0"/>
        <w:adjustRightInd w:val="0"/>
        <w:spacing w:after="0" w:line="360" w:lineRule="auto"/>
        <w:ind w:right="1"/>
        <w:jc w:val="both"/>
        <w:rPr>
          <w:color w:val="000000"/>
          <w:sz w:val="28"/>
          <w:szCs w:val="28"/>
        </w:rPr>
      </w:pPr>
      <w:r>
        <w:rPr>
          <w:color w:val="000000"/>
          <w:sz w:val="28"/>
          <w:szCs w:val="28"/>
        </w:rPr>
        <w:t>Визначити особливості клінічного перебігу гострого та хронічного необструктивного та обструктивного ПН у дітей у віковому аспекті.</w:t>
      </w:r>
    </w:p>
    <w:p w:rsidR="00EE4181" w:rsidRDefault="00EE4181" w:rsidP="00D07F78">
      <w:pPr>
        <w:widowControl w:val="0"/>
        <w:numPr>
          <w:ilvl w:val="0"/>
          <w:numId w:val="23"/>
        </w:numPr>
        <w:shd w:val="clear" w:color="auto" w:fill="FFFFFF"/>
        <w:tabs>
          <w:tab w:val="clear" w:pos="1758"/>
          <w:tab w:val="num" w:pos="1276"/>
        </w:tabs>
        <w:autoSpaceDE w:val="0"/>
        <w:autoSpaceDN w:val="0"/>
        <w:adjustRightInd w:val="0"/>
        <w:spacing w:after="0" w:line="360" w:lineRule="auto"/>
        <w:ind w:right="1"/>
        <w:jc w:val="both"/>
        <w:rPr>
          <w:color w:val="000000"/>
          <w:sz w:val="28"/>
          <w:szCs w:val="28"/>
        </w:rPr>
      </w:pPr>
      <w:r>
        <w:rPr>
          <w:color w:val="000000"/>
          <w:sz w:val="28"/>
          <w:szCs w:val="28"/>
        </w:rPr>
        <w:t>Охарактеризувати стан ниркової гемодинаміки при первинному та вторинному ПН у дітей різних вікових груп за даними допплерографії нирок.</w:t>
      </w:r>
    </w:p>
    <w:p w:rsidR="00EE4181" w:rsidRDefault="00EE4181" w:rsidP="00D07F78">
      <w:pPr>
        <w:widowControl w:val="0"/>
        <w:numPr>
          <w:ilvl w:val="0"/>
          <w:numId w:val="23"/>
        </w:numPr>
        <w:shd w:val="clear" w:color="auto" w:fill="FFFFFF"/>
        <w:tabs>
          <w:tab w:val="clear" w:pos="1758"/>
          <w:tab w:val="num" w:pos="1276"/>
        </w:tabs>
        <w:autoSpaceDE w:val="0"/>
        <w:autoSpaceDN w:val="0"/>
        <w:adjustRightInd w:val="0"/>
        <w:spacing w:after="0" w:line="360" w:lineRule="auto"/>
        <w:ind w:right="1"/>
        <w:jc w:val="both"/>
        <w:rPr>
          <w:color w:val="000000"/>
          <w:sz w:val="28"/>
          <w:szCs w:val="28"/>
        </w:rPr>
      </w:pPr>
      <w:r>
        <w:rPr>
          <w:color w:val="000000"/>
          <w:sz w:val="28"/>
          <w:szCs w:val="28"/>
        </w:rPr>
        <w:t>Оцінити характер канальцевих функцій нирок у дітей з гострим та хронічним ПН за допомогою дослідження β</w:t>
      </w:r>
      <w:r w:rsidRPr="00982EE7">
        <w:rPr>
          <w:color w:val="000000"/>
          <w:sz w:val="28"/>
          <w:szCs w:val="28"/>
          <w:vertAlign w:val="subscript"/>
        </w:rPr>
        <w:t>2</w:t>
      </w:r>
      <w:r>
        <w:rPr>
          <w:color w:val="000000"/>
          <w:sz w:val="28"/>
          <w:szCs w:val="28"/>
        </w:rPr>
        <w:t xml:space="preserve">- мікроглобуліну в крові та сечі і показників ферментурії в динаміці спостереження у дітей залежно від їх віку. </w:t>
      </w:r>
    </w:p>
    <w:p w:rsidR="00EE4181" w:rsidRDefault="00EE4181" w:rsidP="00D07F78">
      <w:pPr>
        <w:widowControl w:val="0"/>
        <w:numPr>
          <w:ilvl w:val="0"/>
          <w:numId w:val="23"/>
        </w:numPr>
        <w:shd w:val="clear" w:color="auto" w:fill="FFFFFF"/>
        <w:tabs>
          <w:tab w:val="clear" w:pos="1758"/>
          <w:tab w:val="num" w:pos="1276"/>
        </w:tabs>
        <w:autoSpaceDE w:val="0"/>
        <w:autoSpaceDN w:val="0"/>
        <w:adjustRightInd w:val="0"/>
        <w:spacing w:after="0" w:line="360" w:lineRule="auto"/>
        <w:ind w:right="1"/>
        <w:jc w:val="both"/>
        <w:rPr>
          <w:color w:val="000000"/>
          <w:sz w:val="28"/>
          <w:szCs w:val="28"/>
        </w:rPr>
      </w:pPr>
      <w:r>
        <w:rPr>
          <w:color w:val="000000"/>
          <w:sz w:val="28"/>
          <w:szCs w:val="28"/>
        </w:rPr>
        <w:t xml:space="preserve">Вивчити функціональні параметри роботи нирок за допомогою динамічної і статичної реносцинтиграфії з різними РФП при ПН у дітей </w:t>
      </w:r>
      <w:r>
        <w:rPr>
          <w:color w:val="000000"/>
          <w:sz w:val="28"/>
          <w:szCs w:val="28"/>
        </w:rPr>
        <w:lastRenderedPageBreak/>
        <w:t>різних вікових груп.</w:t>
      </w:r>
    </w:p>
    <w:p w:rsidR="00EE4181" w:rsidRDefault="00EE4181" w:rsidP="00D07F78">
      <w:pPr>
        <w:widowControl w:val="0"/>
        <w:numPr>
          <w:ilvl w:val="0"/>
          <w:numId w:val="23"/>
        </w:numPr>
        <w:shd w:val="clear" w:color="auto" w:fill="FFFFFF"/>
        <w:tabs>
          <w:tab w:val="clear" w:pos="1758"/>
          <w:tab w:val="num" w:pos="1276"/>
        </w:tabs>
        <w:autoSpaceDE w:val="0"/>
        <w:autoSpaceDN w:val="0"/>
        <w:adjustRightInd w:val="0"/>
        <w:spacing w:after="0" w:line="360" w:lineRule="auto"/>
        <w:ind w:right="1"/>
        <w:jc w:val="both"/>
        <w:rPr>
          <w:color w:val="000000"/>
          <w:sz w:val="28"/>
          <w:szCs w:val="28"/>
        </w:rPr>
      </w:pPr>
      <w:r>
        <w:rPr>
          <w:color w:val="000000"/>
          <w:sz w:val="28"/>
          <w:szCs w:val="28"/>
        </w:rPr>
        <w:t>За безпосередніми, ближніми та віддаленими результатами лікування оцінити ефективність різних режимів тривалості антибактеріальної терапії в активній стадії гострого ПН та при загостренні хронічного ПН у дітей.</w:t>
      </w:r>
    </w:p>
    <w:p w:rsidR="00EE4181" w:rsidRDefault="00EE4181" w:rsidP="00D07F78">
      <w:pPr>
        <w:widowControl w:val="0"/>
        <w:numPr>
          <w:ilvl w:val="0"/>
          <w:numId w:val="23"/>
        </w:numPr>
        <w:shd w:val="clear" w:color="auto" w:fill="FFFFFF"/>
        <w:tabs>
          <w:tab w:val="clear" w:pos="1758"/>
          <w:tab w:val="num" w:pos="1276"/>
        </w:tabs>
        <w:autoSpaceDE w:val="0"/>
        <w:autoSpaceDN w:val="0"/>
        <w:adjustRightInd w:val="0"/>
        <w:spacing w:after="0" w:line="360" w:lineRule="auto"/>
        <w:ind w:right="1"/>
        <w:jc w:val="both"/>
        <w:rPr>
          <w:color w:val="000000"/>
          <w:sz w:val="28"/>
          <w:szCs w:val="28"/>
        </w:rPr>
      </w:pPr>
      <w:r>
        <w:rPr>
          <w:color w:val="000000"/>
          <w:sz w:val="28"/>
          <w:szCs w:val="28"/>
        </w:rPr>
        <w:t>Провести порівняльну  оцінку терапевтичної ефективності різних режимів тривалості антибактеріальної терапії в обстежених дітей за безпосередніми, ближніми та відділеними результатами лікування гострого та хронічного ПН.</w:t>
      </w:r>
    </w:p>
    <w:p w:rsidR="00EE4181" w:rsidRDefault="00EE4181" w:rsidP="00EE4181">
      <w:pPr>
        <w:shd w:val="clear" w:color="auto" w:fill="FFFFFF"/>
        <w:spacing w:line="360" w:lineRule="auto"/>
        <w:ind w:right="1" w:firstLine="709"/>
        <w:jc w:val="both"/>
        <w:rPr>
          <w:color w:val="000000"/>
          <w:sz w:val="28"/>
          <w:szCs w:val="28"/>
        </w:rPr>
      </w:pPr>
      <w:r w:rsidRPr="00FE67B5">
        <w:rPr>
          <w:i/>
          <w:color w:val="000000"/>
          <w:sz w:val="28"/>
          <w:szCs w:val="28"/>
        </w:rPr>
        <w:t>Об’</w:t>
      </w:r>
      <w:r w:rsidRPr="00D738C8">
        <w:rPr>
          <w:i/>
          <w:color w:val="000000"/>
          <w:sz w:val="28"/>
          <w:szCs w:val="28"/>
        </w:rPr>
        <w:t>єкт дослі</w:t>
      </w:r>
      <w:r w:rsidRPr="00FE67B5">
        <w:rPr>
          <w:i/>
          <w:color w:val="000000"/>
          <w:sz w:val="28"/>
          <w:szCs w:val="28"/>
        </w:rPr>
        <w:t>дж</w:t>
      </w:r>
      <w:r w:rsidRPr="00D738C8">
        <w:rPr>
          <w:i/>
          <w:color w:val="000000"/>
          <w:sz w:val="28"/>
          <w:szCs w:val="28"/>
        </w:rPr>
        <w:t>ення</w:t>
      </w:r>
      <w:r>
        <w:rPr>
          <w:i/>
          <w:color w:val="000000"/>
          <w:sz w:val="28"/>
          <w:szCs w:val="28"/>
        </w:rPr>
        <w:t xml:space="preserve">- </w:t>
      </w:r>
      <w:r w:rsidRPr="00D738C8">
        <w:rPr>
          <w:color w:val="000000"/>
          <w:sz w:val="28"/>
          <w:szCs w:val="28"/>
        </w:rPr>
        <w:t>діти</w:t>
      </w:r>
      <w:r>
        <w:rPr>
          <w:color w:val="000000"/>
          <w:sz w:val="28"/>
          <w:szCs w:val="28"/>
        </w:rPr>
        <w:t>, хворі на пієлонефрит, у різних вікових групах.</w:t>
      </w:r>
    </w:p>
    <w:p w:rsidR="00EE4181" w:rsidRDefault="00EE4181" w:rsidP="00EE4181">
      <w:pPr>
        <w:shd w:val="clear" w:color="auto" w:fill="FFFFFF"/>
        <w:spacing w:line="360" w:lineRule="auto"/>
        <w:ind w:right="1" w:firstLine="709"/>
        <w:jc w:val="both"/>
        <w:rPr>
          <w:color w:val="000000"/>
          <w:sz w:val="28"/>
          <w:szCs w:val="28"/>
        </w:rPr>
      </w:pPr>
      <w:r>
        <w:rPr>
          <w:i/>
          <w:color w:val="000000"/>
          <w:sz w:val="28"/>
          <w:szCs w:val="28"/>
        </w:rPr>
        <w:t>Предмет дослідження -</w:t>
      </w:r>
      <w:r>
        <w:rPr>
          <w:color w:val="000000"/>
          <w:sz w:val="28"/>
          <w:szCs w:val="28"/>
        </w:rPr>
        <w:t xml:space="preserve">  епідеміологія пієлонефриту, фактори ризику його розвитку, клініко-лабораторна характеристика, оцінка гемодинаміки та функції нирок, режими антибактеріальної терапії.</w:t>
      </w:r>
    </w:p>
    <w:p w:rsidR="00EE4181" w:rsidRDefault="00EE4181" w:rsidP="00EE4181">
      <w:pPr>
        <w:shd w:val="clear" w:color="auto" w:fill="FFFFFF"/>
        <w:spacing w:line="360" w:lineRule="auto"/>
        <w:ind w:right="1" w:firstLine="709"/>
        <w:jc w:val="both"/>
        <w:rPr>
          <w:color w:val="000000"/>
          <w:sz w:val="28"/>
          <w:szCs w:val="28"/>
        </w:rPr>
      </w:pPr>
      <w:r>
        <w:rPr>
          <w:i/>
          <w:color w:val="000000"/>
          <w:sz w:val="28"/>
          <w:szCs w:val="28"/>
        </w:rPr>
        <w:t>Методи дослідження.</w:t>
      </w:r>
      <w:r>
        <w:rPr>
          <w:color w:val="000000"/>
          <w:sz w:val="28"/>
          <w:szCs w:val="28"/>
        </w:rPr>
        <w:t xml:space="preserve"> Дітям, хворим на пієлонефрит, проводили клініко-лабораторні, мікробіологічні, біохімічні, ензимуричні, інструментальні, рентгенологічні дослідження. Стан канальцевого апарату нефрона оцінювали шляхом визначення рівня β</w:t>
      </w:r>
      <w:r w:rsidRPr="00982EE7">
        <w:rPr>
          <w:color w:val="000000"/>
          <w:sz w:val="28"/>
          <w:szCs w:val="28"/>
          <w:vertAlign w:val="subscript"/>
        </w:rPr>
        <w:t>2</w:t>
      </w:r>
      <w:r>
        <w:rPr>
          <w:color w:val="000000"/>
          <w:sz w:val="28"/>
          <w:szCs w:val="28"/>
        </w:rPr>
        <w:t xml:space="preserve">- мікроглобуліну, НАГ, НАГ-В та β – ГАЛ. За результатами ультрасонографії, мікційної цистографії та екскреторної урографії попередньо оцінювали наявність вроджених аномалій розвитку нирок, МСР, нейрогенних розладів сечового міхура. Стан ниркової гемодинаміки у дітей різного віку досліджували за допомогою допплерографії ниркових судин. Багатоцільове сцинтиграфічне дослідження проводилось з використанням РФП різного механізму елімінації: з </w:t>
      </w:r>
      <w:r w:rsidRPr="0080363E">
        <w:rPr>
          <w:color w:val="000000"/>
          <w:sz w:val="28"/>
          <w:szCs w:val="28"/>
          <w:vertAlign w:val="superscript"/>
        </w:rPr>
        <w:t>99</w:t>
      </w:r>
      <w:r w:rsidRPr="0080363E">
        <w:rPr>
          <w:color w:val="000000"/>
          <w:sz w:val="28"/>
          <w:szCs w:val="28"/>
          <w:vertAlign w:val="superscript"/>
          <w:lang w:val="en-US"/>
        </w:rPr>
        <w:t>m</w:t>
      </w:r>
      <w:r>
        <w:rPr>
          <w:color w:val="000000"/>
          <w:sz w:val="28"/>
          <w:szCs w:val="28"/>
        </w:rPr>
        <w:t xml:space="preserve">Тс-МАG3, з </w:t>
      </w:r>
      <w:r>
        <w:rPr>
          <w:color w:val="000000"/>
          <w:sz w:val="28"/>
          <w:szCs w:val="28"/>
          <w:vertAlign w:val="superscript"/>
        </w:rPr>
        <w:t>99</w:t>
      </w:r>
      <w:r>
        <w:rPr>
          <w:color w:val="000000"/>
          <w:sz w:val="28"/>
          <w:szCs w:val="28"/>
          <w:vertAlign w:val="superscript"/>
          <w:lang w:val="en-US"/>
        </w:rPr>
        <w:t>m</w:t>
      </w:r>
      <w:r>
        <w:rPr>
          <w:color w:val="000000"/>
          <w:sz w:val="28"/>
          <w:szCs w:val="28"/>
        </w:rPr>
        <w:t xml:space="preserve">Тс- ДТПО та </w:t>
      </w:r>
      <w:r>
        <w:rPr>
          <w:color w:val="000000"/>
          <w:sz w:val="28"/>
          <w:szCs w:val="28"/>
          <w:vertAlign w:val="superscript"/>
        </w:rPr>
        <w:t>99</w:t>
      </w:r>
      <w:r>
        <w:rPr>
          <w:color w:val="000000"/>
          <w:sz w:val="28"/>
          <w:szCs w:val="28"/>
          <w:vertAlign w:val="superscript"/>
          <w:lang w:val="en-US"/>
        </w:rPr>
        <w:t>m</w:t>
      </w:r>
      <w:r>
        <w:rPr>
          <w:color w:val="000000"/>
          <w:sz w:val="28"/>
          <w:szCs w:val="28"/>
        </w:rPr>
        <w:t xml:space="preserve">Тс-ДМСО. </w:t>
      </w:r>
    </w:p>
    <w:p w:rsidR="00EE4181" w:rsidRPr="00323A9E" w:rsidRDefault="00EE4181" w:rsidP="00EE4181">
      <w:pPr>
        <w:shd w:val="clear" w:color="auto" w:fill="FFFFFF"/>
        <w:spacing w:line="360" w:lineRule="auto"/>
        <w:ind w:right="1" w:firstLine="709"/>
        <w:jc w:val="both"/>
        <w:rPr>
          <w:color w:val="000000"/>
          <w:sz w:val="28"/>
          <w:szCs w:val="28"/>
        </w:rPr>
      </w:pPr>
      <w:r>
        <w:rPr>
          <w:i/>
          <w:color w:val="000000"/>
          <w:sz w:val="28"/>
          <w:szCs w:val="28"/>
        </w:rPr>
        <w:t>Наукова новизна одержаних результатів</w:t>
      </w:r>
      <w:r w:rsidRPr="004D5F9B">
        <w:rPr>
          <w:color w:val="000000"/>
          <w:sz w:val="28"/>
          <w:szCs w:val="28"/>
        </w:rPr>
        <w:t xml:space="preserve"> </w:t>
      </w:r>
      <w:r w:rsidRPr="00323A9E">
        <w:rPr>
          <w:color w:val="000000"/>
          <w:sz w:val="28"/>
          <w:szCs w:val="28"/>
        </w:rPr>
        <w:t xml:space="preserve">Вперше </w:t>
      </w:r>
      <w:r>
        <w:rPr>
          <w:color w:val="000000"/>
          <w:sz w:val="28"/>
          <w:szCs w:val="28"/>
        </w:rPr>
        <w:t>визначені</w:t>
      </w:r>
      <w:r w:rsidRPr="00323A9E">
        <w:rPr>
          <w:color w:val="000000"/>
          <w:sz w:val="28"/>
          <w:szCs w:val="28"/>
        </w:rPr>
        <w:t xml:space="preserve"> фактори ризику пієлонефриту у дітей різних вікових груп. Встановлено, що у дітей до 6 років факторами ризику є патологія вагітності і пологів, у віці 6-12 років – </w:t>
      </w:r>
      <w:r w:rsidRPr="00323A9E">
        <w:rPr>
          <w:color w:val="000000"/>
          <w:sz w:val="28"/>
          <w:szCs w:val="28"/>
        </w:rPr>
        <w:lastRenderedPageBreak/>
        <w:t xml:space="preserve">обтяжений спадковий анамнез, а у ¾ дітей старшої групи при наявності обтяженого спадкового анамнезу діагностуються структурні зміни нирок і сечових шляхів. Доведено, що наявні стигми дизембріогенезу можуть служити непрямим критерієм фактору ризику розвитку вторинного пієлонефриту. </w:t>
      </w:r>
    </w:p>
    <w:p w:rsidR="00EE4181" w:rsidRPr="00323A9E" w:rsidRDefault="00EE4181" w:rsidP="00EE4181">
      <w:pPr>
        <w:shd w:val="clear" w:color="auto" w:fill="FFFFFF"/>
        <w:spacing w:line="360" w:lineRule="auto"/>
        <w:ind w:right="1" w:firstLine="709"/>
        <w:jc w:val="both"/>
        <w:rPr>
          <w:color w:val="000000"/>
          <w:sz w:val="28"/>
          <w:szCs w:val="28"/>
        </w:rPr>
      </w:pPr>
      <w:r w:rsidRPr="00323A9E">
        <w:rPr>
          <w:color w:val="000000"/>
          <w:sz w:val="28"/>
          <w:szCs w:val="28"/>
        </w:rPr>
        <w:t xml:space="preserve">Вперше виявлені відмінності у клінічному </w:t>
      </w:r>
      <w:r>
        <w:rPr>
          <w:color w:val="000000"/>
          <w:sz w:val="28"/>
          <w:szCs w:val="28"/>
        </w:rPr>
        <w:t xml:space="preserve">перебігові </w:t>
      </w:r>
      <w:r w:rsidRPr="00323A9E">
        <w:rPr>
          <w:color w:val="000000"/>
          <w:sz w:val="28"/>
          <w:szCs w:val="28"/>
        </w:rPr>
        <w:t>пієлонефриту у дітей різних вікових груп: агресивний перебіг ПН у дітей ранніх вікових груп, що протікає як із загаль</w:t>
      </w:r>
      <w:r>
        <w:rPr>
          <w:color w:val="000000"/>
          <w:sz w:val="28"/>
          <w:szCs w:val="28"/>
        </w:rPr>
        <w:t>носоматичними, так і з орга</w:t>
      </w:r>
      <w:r w:rsidRPr="00323A9E">
        <w:rPr>
          <w:color w:val="000000"/>
          <w:sz w:val="28"/>
          <w:szCs w:val="28"/>
        </w:rPr>
        <w:t>нними  змінами; менш виражена активність процесу у дітей старших вікових груп зі зниженням функціональної здатності нирок.</w:t>
      </w:r>
    </w:p>
    <w:p w:rsidR="00EE4181" w:rsidRDefault="00EE4181" w:rsidP="00EE4181">
      <w:pPr>
        <w:spacing w:line="360" w:lineRule="auto"/>
        <w:ind w:firstLine="709"/>
        <w:jc w:val="both"/>
        <w:rPr>
          <w:color w:val="000000"/>
          <w:spacing w:val="1"/>
          <w:sz w:val="28"/>
          <w:szCs w:val="28"/>
        </w:rPr>
      </w:pPr>
      <w:r>
        <w:rPr>
          <w:color w:val="000000"/>
          <w:spacing w:val="1"/>
          <w:sz w:val="28"/>
          <w:szCs w:val="28"/>
        </w:rPr>
        <w:t xml:space="preserve">Вперше встановлено, що порушення ренальної гемодинаміки спостерігаються у дітей як в дебюті захворювання, так і тривало утримуються у всіх вікових групах незалежно від ґенезу пієлонефриту, а у дітей молодшого віку при хронічному ПН. Вираженість канальцевих порушень залежить від віку, форми, генезу та ступенів активності пієлонефриту. </w:t>
      </w:r>
    </w:p>
    <w:p w:rsidR="00EE4181" w:rsidRPr="006A5021" w:rsidRDefault="00EE4181" w:rsidP="00EE4181">
      <w:pPr>
        <w:tabs>
          <w:tab w:val="left" w:pos="1428"/>
        </w:tabs>
        <w:spacing w:line="360" w:lineRule="auto"/>
        <w:ind w:firstLine="709"/>
        <w:jc w:val="both"/>
        <w:rPr>
          <w:color w:val="000000"/>
          <w:spacing w:val="1"/>
          <w:sz w:val="28"/>
          <w:szCs w:val="28"/>
        </w:rPr>
      </w:pPr>
      <w:r>
        <w:rPr>
          <w:color w:val="000000"/>
          <w:spacing w:val="1"/>
          <w:sz w:val="28"/>
          <w:szCs w:val="28"/>
        </w:rPr>
        <w:t xml:space="preserve">Розроблено диференційований підхід до режиму тривалості антибактеріальної терапії  у дітей залежно від віку, форми, ґенезу і ступеню активності пієлонефриту. </w:t>
      </w:r>
    </w:p>
    <w:p w:rsidR="00EE4181" w:rsidRDefault="00EE4181" w:rsidP="00EE4181">
      <w:pPr>
        <w:spacing w:line="360" w:lineRule="auto"/>
        <w:ind w:right="-709" w:firstLine="709"/>
        <w:jc w:val="both"/>
        <w:rPr>
          <w:i/>
          <w:sz w:val="28"/>
          <w:szCs w:val="28"/>
        </w:rPr>
      </w:pPr>
      <w:r w:rsidRPr="00843234">
        <w:rPr>
          <w:i/>
          <w:sz w:val="28"/>
          <w:szCs w:val="28"/>
        </w:rPr>
        <w:t xml:space="preserve">Практичне </w:t>
      </w:r>
      <w:r>
        <w:rPr>
          <w:i/>
          <w:sz w:val="28"/>
          <w:szCs w:val="28"/>
        </w:rPr>
        <w:t>значення отриманих результатів.</w:t>
      </w:r>
    </w:p>
    <w:p w:rsidR="00EE4181" w:rsidRPr="00720ADC" w:rsidRDefault="00EE4181" w:rsidP="00EE4181">
      <w:pPr>
        <w:spacing w:line="360" w:lineRule="auto"/>
        <w:ind w:right="1" w:firstLine="709"/>
        <w:jc w:val="both"/>
        <w:rPr>
          <w:sz w:val="28"/>
          <w:szCs w:val="28"/>
        </w:rPr>
      </w:pPr>
      <w:r w:rsidRPr="006A5021">
        <w:rPr>
          <w:sz w:val="28"/>
          <w:szCs w:val="28"/>
        </w:rPr>
        <w:t>Вперше представлена комплексна оцінка функціонального стану нирок</w:t>
      </w:r>
      <w:r>
        <w:rPr>
          <w:sz w:val="28"/>
          <w:szCs w:val="28"/>
        </w:rPr>
        <w:t xml:space="preserve"> у дітей з пієлонефритом різних вікових груп для раннього  виявлення канальцевих порушень з метою своєчасного призначення ренопротекторної терапії хворим дітям з пієлонефритом. Запропоновані диференційовані підходи до призначення антибактеріальної терапії залежно від форми, генезу, активності ПН та віку дитини. </w:t>
      </w:r>
    </w:p>
    <w:p w:rsidR="00EE4181" w:rsidRDefault="00EE4181" w:rsidP="00EE4181">
      <w:pPr>
        <w:spacing w:line="360" w:lineRule="auto"/>
        <w:ind w:firstLine="709"/>
        <w:jc w:val="both"/>
        <w:rPr>
          <w:sz w:val="28"/>
          <w:szCs w:val="28"/>
        </w:rPr>
      </w:pPr>
      <w:r>
        <w:rPr>
          <w:i/>
          <w:sz w:val="28"/>
          <w:szCs w:val="28"/>
        </w:rPr>
        <w:t xml:space="preserve">Впровадження в практику результатів дослідження. </w:t>
      </w:r>
      <w:r w:rsidRPr="00237E14">
        <w:rPr>
          <w:sz w:val="28"/>
          <w:szCs w:val="28"/>
        </w:rPr>
        <w:t>Основні наукові положення та практичні рекомендації</w:t>
      </w:r>
      <w:r w:rsidRPr="00102E0D">
        <w:rPr>
          <w:sz w:val="28"/>
          <w:szCs w:val="28"/>
        </w:rPr>
        <w:t xml:space="preserve"> впроваджено у лікувально - </w:t>
      </w:r>
      <w:r w:rsidRPr="00102E0D">
        <w:rPr>
          <w:sz w:val="28"/>
          <w:szCs w:val="28"/>
        </w:rPr>
        <w:lastRenderedPageBreak/>
        <w:t>діагностичний процес відділення нефрології Івано-Франківської</w:t>
      </w:r>
      <w:r>
        <w:rPr>
          <w:sz w:val="28"/>
          <w:szCs w:val="28"/>
        </w:rPr>
        <w:t xml:space="preserve">, Дніпропетровської, Вінницької </w:t>
      </w:r>
      <w:r w:rsidRPr="00102E0D">
        <w:rPr>
          <w:sz w:val="28"/>
          <w:szCs w:val="28"/>
        </w:rPr>
        <w:t xml:space="preserve"> обласн</w:t>
      </w:r>
      <w:r>
        <w:rPr>
          <w:sz w:val="28"/>
          <w:szCs w:val="28"/>
        </w:rPr>
        <w:t>их</w:t>
      </w:r>
      <w:r w:rsidRPr="00102E0D">
        <w:rPr>
          <w:sz w:val="28"/>
          <w:szCs w:val="28"/>
        </w:rPr>
        <w:t xml:space="preserve"> дитяч</w:t>
      </w:r>
      <w:r>
        <w:rPr>
          <w:sz w:val="28"/>
          <w:szCs w:val="28"/>
        </w:rPr>
        <w:t>их</w:t>
      </w:r>
      <w:r w:rsidRPr="00102E0D">
        <w:rPr>
          <w:sz w:val="28"/>
          <w:szCs w:val="28"/>
        </w:rPr>
        <w:t xml:space="preserve"> лікар</w:t>
      </w:r>
      <w:r>
        <w:rPr>
          <w:sz w:val="28"/>
          <w:szCs w:val="28"/>
        </w:rPr>
        <w:t>ень, дитячої клінічної лікарні №7 м. Києва, міської дитячої  лікарні м.м. Севастополя, Полтави, а також використані в навчальному процесі кафедри педіатрії №2 Івано-Франківського державного медичного університету МОЗ України.</w:t>
      </w:r>
    </w:p>
    <w:p w:rsidR="00EE4181" w:rsidRDefault="00EE4181" w:rsidP="00EE4181">
      <w:pPr>
        <w:spacing w:line="360" w:lineRule="auto"/>
        <w:ind w:firstLine="709"/>
        <w:jc w:val="both"/>
        <w:rPr>
          <w:sz w:val="28"/>
          <w:szCs w:val="28"/>
        </w:rPr>
      </w:pPr>
      <w:r>
        <w:rPr>
          <w:sz w:val="28"/>
          <w:szCs w:val="28"/>
        </w:rPr>
        <w:t>З</w:t>
      </w:r>
      <w:r w:rsidRPr="00102E0D">
        <w:rPr>
          <w:sz w:val="28"/>
          <w:szCs w:val="28"/>
        </w:rPr>
        <w:t>а результатами дослідження видано 1 методичні рекомендації.</w:t>
      </w:r>
    </w:p>
    <w:p w:rsidR="00EE4181" w:rsidRDefault="00EE4181" w:rsidP="00EE4181">
      <w:pPr>
        <w:spacing w:line="360" w:lineRule="auto"/>
        <w:ind w:firstLine="709"/>
        <w:jc w:val="both"/>
        <w:rPr>
          <w:sz w:val="28"/>
          <w:szCs w:val="28"/>
        </w:rPr>
      </w:pPr>
      <w:r w:rsidRPr="00102E0D">
        <w:rPr>
          <w:i/>
          <w:sz w:val="28"/>
          <w:szCs w:val="28"/>
        </w:rPr>
        <w:t>Особистий внесок здобувача</w:t>
      </w:r>
      <w:r>
        <w:rPr>
          <w:sz w:val="28"/>
          <w:szCs w:val="28"/>
        </w:rPr>
        <w:t>. Тема дисертаційного дослідження запропонована науковим керівником проф. І. В. Багдасаровою.  Дисертантом самостійно проведений патентний пошук, проаналізовано вітчизняну та іноземну літературу. Автором визначено об’є</w:t>
      </w:r>
      <w:r w:rsidRPr="00700C3D">
        <w:rPr>
          <w:sz w:val="28"/>
          <w:szCs w:val="28"/>
        </w:rPr>
        <w:t>м</w:t>
      </w:r>
      <w:r>
        <w:rPr>
          <w:sz w:val="28"/>
          <w:szCs w:val="28"/>
        </w:rPr>
        <w:t>, методи дослідження, підібрано групи хворих, розроблено програми дослідження та здійснено набір матеріалу. Виконано аналіз та співставлення результатів проведених досліджень, оцінено ефективність лікування хворих. Створено комп’</w:t>
      </w:r>
      <w:r w:rsidRPr="00700C3D">
        <w:rPr>
          <w:sz w:val="28"/>
          <w:szCs w:val="28"/>
        </w:rPr>
        <w:t>ютерну базу даних , проведено статистичну обробку отриманих результатів,</w:t>
      </w:r>
      <w:r>
        <w:rPr>
          <w:sz w:val="28"/>
          <w:szCs w:val="28"/>
        </w:rPr>
        <w:t xml:space="preserve"> здійснено узагальнення результатів, написано огляд літератури, розділи власних досліджень, підсумки і практичні рекомендації.</w:t>
      </w:r>
    </w:p>
    <w:p w:rsidR="00EE4181" w:rsidRPr="006F3898" w:rsidRDefault="00EE4181" w:rsidP="00EE4181">
      <w:pPr>
        <w:spacing w:line="360" w:lineRule="auto"/>
        <w:ind w:right="1" w:firstLine="709"/>
        <w:jc w:val="both"/>
        <w:rPr>
          <w:sz w:val="28"/>
          <w:szCs w:val="28"/>
        </w:rPr>
      </w:pPr>
      <w:r w:rsidRPr="00E17F62">
        <w:rPr>
          <w:i/>
          <w:sz w:val="28"/>
          <w:szCs w:val="28"/>
        </w:rPr>
        <w:t>Апробація результатів дослідження</w:t>
      </w:r>
      <w:r>
        <w:rPr>
          <w:sz w:val="28"/>
          <w:szCs w:val="28"/>
        </w:rPr>
        <w:t>. Основні положення дисертації доповідались та обговорювались на підсумковій науковій конференції молодих вчених «Медична наука - 2005» (Полтава, 2005), в</w:t>
      </w:r>
      <w:r w:rsidRPr="006F3898">
        <w:rPr>
          <w:sz w:val="28"/>
          <w:szCs w:val="28"/>
        </w:rPr>
        <w:t>сеукраїнській науко</w:t>
      </w:r>
      <w:r>
        <w:rPr>
          <w:sz w:val="28"/>
          <w:szCs w:val="28"/>
        </w:rPr>
        <w:t>в</w:t>
      </w:r>
      <w:r w:rsidRPr="006F3898">
        <w:rPr>
          <w:sz w:val="28"/>
          <w:szCs w:val="28"/>
        </w:rPr>
        <w:t>о-</w:t>
      </w:r>
      <w:r>
        <w:rPr>
          <w:sz w:val="28"/>
          <w:szCs w:val="28"/>
        </w:rPr>
        <w:t>пр</w:t>
      </w:r>
      <w:r w:rsidRPr="006F3898">
        <w:rPr>
          <w:sz w:val="28"/>
          <w:szCs w:val="28"/>
        </w:rPr>
        <w:t>актичній конференції</w:t>
      </w:r>
      <w:r>
        <w:rPr>
          <w:sz w:val="28"/>
          <w:szCs w:val="28"/>
        </w:rPr>
        <w:t xml:space="preserve"> (з міжнародною участю) «Вклад молодих вчених в розвиток медичної науки і практики» (Харків, 2006), </w:t>
      </w:r>
      <w:r>
        <w:rPr>
          <w:sz w:val="28"/>
          <w:szCs w:val="28"/>
          <w:lang w:val="en-US"/>
        </w:rPr>
        <w:t>XII</w:t>
      </w:r>
      <w:r>
        <w:rPr>
          <w:sz w:val="28"/>
          <w:szCs w:val="28"/>
        </w:rPr>
        <w:t xml:space="preserve"> конгресі Світової федерації Українських лікарських товариств (Івано-Франківськ, 2008).</w:t>
      </w:r>
    </w:p>
    <w:p w:rsidR="00EE4181" w:rsidRDefault="00EE4181" w:rsidP="00EE4181">
      <w:pPr>
        <w:spacing w:line="360" w:lineRule="auto"/>
        <w:ind w:right="1" w:firstLine="709"/>
        <w:jc w:val="both"/>
        <w:rPr>
          <w:sz w:val="28"/>
          <w:szCs w:val="28"/>
        </w:rPr>
      </w:pPr>
      <w:r w:rsidRPr="00E17F62">
        <w:rPr>
          <w:i/>
          <w:sz w:val="28"/>
          <w:szCs w:val="28"/>
        </w:rPr>
        <w:t>Публікації</w:t>
      </w:r>
      <w:r>
        <w:rPr>
          <w:sz w:val="28"/>
          <w:szCs w:val="28"/>
        </w:rPr>
        <w:t xml:space="preserve">. За темою дисертаційного дослідження опубліковано 5 статей у фахових виданнях, рекомендованих ВАК України, 2 тез, що містяться у матеріалах і тезах конференцій, одержано 1 деклараційний патент на винахід, 1 патент на корисну модель, видано 1 методичні рекомендації у співавторстві. </w:t>
      </w:r>
    </w:p>
    <w:p w:rsidR="00EE4181" w:rsidRPr="00700C3D" w:rsidRDefault="00EE4181" w:rsidP="00EE4181">
      <w:pPr>
        <w:spacing w:line="360" w:lineRule="auto"/>
        <w:ind w:right="1" w:firstLine="709"/>
        <w:jc w:val="both"/>
        <w:rPr>
          <w:sz w:val="28"/>
          <w:szCs w:val="28"/>
        </w:rPr>
      </w:pPr>
      <w:r w:rsidRPr="00A7361B">
        <w:rPr>
          <w:i/>
          <w:sz w:val="28"/>
          <w:szCs w:val="28"/>
        </w:rPr>
        <w:lastRenderedPageBreak/>
        <w:t>Структура і обсяг дисертації</w:t>
      </w:r>
      <w:r>
        <w:rPr>
          <w:sz w:val="28"/>
          <w:szCs w:val="28"/>
        </w:rPr>
        <w:t xml:space="preserve">. Дисертація викладена українською мовою на 211 сторінках тексту і складається зі вступу, 5 розділів («Огляд літератури», «Матеріали та методи дослідження», 3 розділів власних досліджень), аналізу та узагальнення результатів дослідження, висновків, практичних рекомендацій, списку використаних літературних джерел, який містить 254 найменувань (200 кирилицею і 54 латиницею). Роботу ілюстровано 55 таблицями та 13 рисунками. </w:t>
      </w: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Default="00EE4181" w:rsidP="00EE4181">
      <w:pPr>
        <w:rPr>
          <w:sz w:val="28"/>
          <w:szCs w:val="28"/>
        </w:rPr>
      </w:pPr>
    </w:p>
    <w:p w:rsidR="00EE4181" w:rsidRPr="001E7846" w:rsidRDefault="00EE4181" w:rsidP="00EE4181">
      <w:pPr>
        <w:tabs>
          <w:tab w:val="left" w:pos="1428"/>
        </w:tabs>
        <w:spacing w:line="360" w:lineRule="auto"/>
        <w:jc w:val="center"/>
        <w:rPr>
          <w:b/>
          <w:color w:val="000000"/>
          <w:spacing w:val="1"/>
          <w:sz w:val="28"/>
          <w:szCs w:val="28"/>
        </w:rPr>
      </w:pPr>
      <w:r w:rsidRPr="001E7846">
        <w:rPr>
          <w:b/>
          <w:color w:val="000000"/>
          <w:spacing w:val="1"/>
          <w:sz w:val="28"/>
          <w:szCs w:val="28"/>
        </w:rPr>
        <w:t>ВИСНОВКИ</w:t>
      </w:r>
    </w:p>
    <w:p w:rsidR="00EE4181" w:rsidRPr="00F445BF" w:rsidRDefault="00EE4181" w:rsidP="00EE4181">
      <w:pPr>
        <w:tabs>
          <w:tab w:val="left" w:pos="1428"/>
        </w:tabs>
        <w:spacing w:line="360" w:lineRule="auto"/>
        <w:ind w:left="1428"/>
        <w:jc w:val="both"/>
        <w:rPr>
          <w:b/>
          <w:color w:val="000000"/>
          <w:spacing w:val="1"/>
          <w:sz w:val="28"/>
          <w:szCs w:val="28"/>
        </w:rPr>
      </w:pPr>
    </w:p>
    <w:p w:rsidR="00EE4181" w:rsidRDefault="00EE4181" w:rsidP="00EE4181">
      <w:pPr>
        <w:tabs>
          <w:tab w:val="left" w:pos="0"/>
        </w:tabs>
        <w:spacing w:line="360" w:lineRule="auto"/>
        <w:jc w:val="both"/>
        <w:rPr>
          <w:color w:val="000000"/>
          <w:spacing w:val="1"/>
          <w:sz w:val="28"/>
          <w:szCs w:val="28"/>
        </w:rPr>
      </w:pPr>
      <w:r>
        <w:rPr>
          <w:color w:val="000000"/>
          <w:spacing w:val="1"/>
          <w:sz w:val="28"/>
          <w:szCs w:val="28"/>
        </w:rPr>
        <w:tab/>
        <w:t xml:space="preserve">Дисертація присвячена актуальній для клінічної нефрології проблеми – підвищенню ефективності  діагностики та лікування пієлонефриту у дітей різних вікових груп на основі вивчення клінічних, лабораторних параметрів, </w:t>
      </w:r>
      <w:r>
        <w:rPr>
          <w:color w:val="000000"/>
          <w:spacing w:val="1"/>
          <w:sz w:val="28"/>
          <w:szCs w:val="28"/>
        </w:rPr>
        <w:lastRenderedPageBreak/>
        <w:t>функціонального стану нирок при пієлонефриті у дітей, а також встановленню факторів ризику розвитку пієлонефриту у дітей різного віку з пієлонефритом.</w:t>
      </w:r>
    </w:p>
    <w:p w:rsidR="00EE4181" w:rsidRDefault="00EE4181" w:rsidP="00EE4181">
      <w:pPr>
        <w:tabs>
          <w:tab w:val="left" w:pos="0"/>
        </w:tabs>
        <w:spacing w:line="360" w:lineRule="auto"/>
        <w:jc w:val="both"/>
        <w:rPr>
          <w:color w:val="000000"/>
          <w:spacing w:val="1"/>
          <w:sz w:val="28"/>
          <w:szCs w:val="28"/>
        </w:rPr>
      </w:pPr>
      <w:r>
        <w:rPr>
          <w:color w:val="000000"/>
          <w:spacing w:val="1"/>
          <w:sz w:val="28"/>
          <w:szCs w:val="28"/>
        </w:rPr>
        <w:tab/>
        <w:t>1. Факторами ризику розвитку пієлонефритичного процесу у дітей до 6 років є несприятливий перебіг вагітності та пологів у 33,7% та обтяжений спадковий анамнез у 40,4% дітей. У 25,8% дітей 6-12 років та у 27,0% старших дітей на розвиток мікробно-запального процесу нирок впливає обтяжений по нирковій патології спадковий анамнез. У</w:t>
      </w:r>
      <w:r>
        <w:rPr>
          <w:sz w:val="28"/>
          <w:szCs w:val="28"/>
        </w:rPr>
        <w:t xml:space="preserve"> 8,5±2,09% обстежених хворих </w:t>
      </w:r>
      <w:r w:rsidRPr="00803E8E">
        <w:rPr>
          <w:sz w:val="28"/>
          <w:szCs w:val="28"/>
        </w:rPr>
        <w:t>зустрічались поєднання трьох та більше стигм дисплазії сполучної тканини та стиг</w:t>
      </w:r>
      <w:r>
        <w:rPr>
          <w:sz w:val="28"/>
          <w:szCs w:val="28"/>
        </w:rPr>
        <w:t>м дизембріогенезу; у 11,3±2,38</w:t>
      </w:r>
      <w:r w:rsidRPr="00803E8E">
        <w:rPr>
          <w:sz w:val="28"/>
          <w:szCs w:val="28"/>
        </w:rPr>
        <w:t>% - наявність 1-2 поєднаних стигм.</w:t>
      </w:r>
    </w:p>
    <w:p w:rsidR="00EE4181" w:rsidRDefault="00EE4181" w:rsidP="00EE4181">
      <w:pPr>
        <w:tabs>
          <w:tab w:val="left" w:pos="0"/>
        </w:tabs>
        <w:spacing w:line="360" w:lineRule="auto"/>
        <w:jc w:val="both"/>
        <w:rPr>
          <w:color w:val="000000"/>
          <w:spacing w:val="1"/>
          <w:sz w:val="28"/>
          <w:szCs w:val="28"/>
        </w:rPr>
      </w:pPr>
      <w:r>
        <w:rPr>
          <w:color w:val="000000"/>
          <w:spacing w:val="1"/>
          <w:sz w:val="28"/>
          <w:szCs w:val="28"/>
        </w:rPr>
        <w:tab/>
        <w:t>2. У клінічному перебігові пієлонефриту в дітей до 6 років домінує маніфестний початок захворювання  (77,0%), з них 84,2% - діти до 3-х років. Співвідношення дівчаток до хлопчиків як 2:1.</w:t>
      </w:r>
    </w:p>
    <w:p w:rsidR="00EE4181" w:rsidRDefault="00EE4181" w:rsidP="00EE4181">
      <w:pPr>
        <w:tabs>
          <w:tab w:val="left" w:pos="0"/>
        </w:tabs>
        <w:spacing w:line="360" w:lineRule="auto"/>
        <w:jc w:val="both"/>
        <w:rPr>
          <w:sz w:val="28"/>
          <w:szCs w:val="28"/>
        </w:rPr>
      </w:pPr>
      <w:r>
        <w:rPr>
          <w:sz w:val="28"/>
          <w:szCs w:val="28"/>
        </w:rPr>
        <w:tab/>
        <w:t>У дітей 6-12 років домінує олігосимптомний початок ПН (37,9%). Співвідношення дівчаток з хлопчиками змінилося в бік переваги дівчаток – 10:1.</w:t>
      </w:r>
    </w:p>
    <w:p w:rsidR="00EE4181" w:rsidRDefault="00EE4181" w:rsidP="00EE4181">
      <w:pPr>
        <w:tabs>
          <w:tab w:val="left" w:pos="0"/>
        </w:tabs>
        <w:spacing w:line="360" w:lineRule="auto"/>
        <w:jc w:val="both"/>
        <w:rPr>
          <w:sz w:val="28"/>
          <w:szCs w:val="28"/>
        </w:rPr>
      </w:pPr>
      <w:r>
        <w:rPr>
          <w:sz w:val="28"/>
          <w:szCs w:val="28"/>
        </w:rPr>
        <w:tab/>
        <w:t xml:space="preserve">У дітей старших 12 років, як і у дітей 6-12 років, домінує олігосимптомний початок захворювання (62,2%). </w:t>
      </w:r>
      <w:r>
        <w:rPr>
          <w:color w:val="000000"/>
          <w:spacing w:val="1"/>
          <w:sz w:val="28"/>
          <w:szCs w:val="28"/>
        </w:rPr>
        <w:t xml:space="preserve">Співвідношення дівчаток до хлопчиків 5:1. </w:t>
      </w:r>
    </w:p>
    <w:p w:rsidR="00EE4181" w:rsidRDefault="00EE4181" w:rsidP="00EE4181">
      <w:pPr>
        <w:tabs>
          <w:tab w:val="left" w:pos="0"/>
        </w:tabs>
        <w:spacing w:line="360" w:lineRule="auto"/>
        <w:jc w:val="both"/>
        <w:rPr>
          <w:sz w:val="28"/>
          <w:szCs w:val="28"/>
        </w:rPr>
      </w:pPr>
      <w:r>
        <w:rPr>
          <w:sz w:val="28"/>
          <w:szCs w:val="28"/>
        </w:rPr>
        <w:tab/>
        <w:t>3. Гемодинамічні порушення на початку захворювання у вигляді  підвищення індексів периферичного опору та співвідношення швидкостей на рівні всіх артерій відмічаються у дітей усіх вікових груп. У пацієнтів до 6 років підвищуються показники периферичного опору на рівні артерій середнього і дрібного калібру, у дітей старших 6 років – на рівні всіх артерій, а на рівні крупних та середніх судин достовірно знижується мінімальна швидкість кровотоку (р</w:t>
      </w:r>
      <w:r w:rsidRPr="00B61B1D">
        <w:rPr>
          <w:sz w:val="28"/>
          <w:szCs w:val="28"/>
        </w:rPr>
        <w:t>&lt;</w:t>
      </w:r>
      <w:r>
        <w:rPr>
          <w:sz w:val="28"/>
          <w:szCs w:val="28"/>
        </w:rPr>
        <w:t>0,05). Виявлене вірогідне підвищення (р</w:t>
      </w:r>
      <w:r w:rsidRPr="00610B62">
        <w:rPr>
          <w:sz w:val="28"/>
          <w:szCs w:val="28"/>
        </w:rPr>
        <w:t>&lt;</w:t>
      </w:r>
      <w:r>
        <w:rPr>
          <w:sz w:val="28"/>
          <w:szCs w:val="28"/>
        </w:rPr>
        <w:t xml:space="preserve">0,05) всіх гемодинамічних показників у дітей з ІІІ ступенем активності на рівні артерій середнього калібру; на рівні інших артерій відмічається тільки тенденція до підвищення всіх показників у хворих з ІІІ ступенем активності. </w:t>
      </w:r>
    </w:p>
    <w:p w:rsidR="00EE4181" w:rsidRDefault="00EE4181" w:rsidP="00EE4181">
      <w:pPr>
        <w:tabs>
          <w:tab w:val="left" w:pos="0"/>
        </w:tabs>
        <w:spacing w:line="360" w:lineRule="auto"/>
        <w:jc w:val="both"/>
        <w:rPr>
          <w:sz w:val="28"/>
          <w:szCs w:val="28"/>
        </w:rPr>
      </w:pPr>
      <w:r>
        <w:rPr>
          <w:sz w:val="28"/>
          <w:szCs w:val="28"/>
        </w:rPr>
        <w:lastRenderedPageBreak/>
        <w:tab/>
        <w:t>4. Дисфункція канальцевого епітелію за даними β</w:t>
      </w:r>
      <w:r w:rsidRPr="00461DE8">
        <w:rPr>
          <w:sz w:val="28"/>
          <w:szCs w:val="28"/>
          <w:vertAlign w:val="subscript"/>
        </w:rPr>
        <w:t>2</w:t>
      </w:r>
      <w:r>
        <w:rPr>
          <w:sz w:val="28"/>
          <w:szCs w:val="28"/>
        </w:rPr>
        <w:t xml:space="preserve"> –мікроглобуліну виявляється у дітей всіх вікових груп, зокрема у дітей до 6 років середні показники β</w:t>
      </w:r>
      <w:r w:rsidRPr="00461DE8">
        <w:rPr>
          <w:sz w:val="28"/>
          <w:szCs w:val="28"/>
          <w:vertAlign w:val="subscript"/>
        </w:rPr>
        <w:t>2</w:t>
      </w:r>
      <w:r>
        <w:rPr>
          <w:sz w:val="28"/>
          <w:szCs w:val="28"/>
        </w:rPr>
        <w:t xml:space="preserve"> –мікроглобуліну крові та сечі достовірно вищі, ніж у контрольній групі (3,52±0,51 та 2,85±0,2 мг/л відповідно, р</w:t>
      </w:r>
      <w:r w:rsidRPr="00610B62">
        <w:rPr>
          <w:sz w:val="28"/>
          <w:szCs w:val="28"/>
        </w:rPr>
        <w:t>&lt;</w:t>
      </w:r>
      <w:r>
        <w:rPr>
          <w:sz w:val="28"/>
          <w:szCs w:val="28"/>
        </w:rPr>
        <w:t>0,05)</w:t>
      </w:r>
      <w:r w:rsidRPr="00610B62">
        <w:rPr>
          <w:sz w:val="28"/>
          <w:szCs w:val="28"/>
        </w:rPr>
        <w:t xml:space="preserve"> </w:t>
      </w:r>
      <w:r>
        <w:rPr>
          <w:sz w:val="28"/>
          <w:szCs w:val="28"/>
        </w:rPr>
        <w:t>. При гострому та хронічному ПН у дітей старших 12 років діагностуються високі показники β</w:t>
      </w:r>
      <w:r w:rsidRPr="00461DE8">
        <w:rPr>
          <w:sz w:val="28"/>
          <w:szCs w:val="28"/>
          <w:vertAlign w:val="subscript"/>
        </w:rPr>
        <w:t>2</w:t>
      </w:r>
      <w:r>
        <w:rPr>
          <w:sz w:val="28"/>
          <w:szCs w:val="28"/>
        </w:rPr>
        <w:t xml:space="preserve"> –мікроглобулінів крові (3,09±0,88 та 2,13±0,8 мг/л відповідно). У дітей 6-12 років показники β</w:t>
      </w:r>
      <w:r w:rsidRPr="00461DE8">
        <w:rPr>
          <w:sz w:val="28"/>
          <w:szCs w:val="28"/>
          <w:vertAlign w:val="subscript"/>
        </w:rPr>
        <w:t>2</w:t>
      </w:r>
      <w:r>
        <w:rPr>
          <w:sz w:val="28"/>
          <w:szCs w:val="28"/>
        </w:rPr>
        <w:t xml:space="preserve"> –мікроглобулінів крові та сечі при ІІІ ступеню активності значно перевищують показники при ІІ ступеню активності. </w:t>
      </w:r>
    </w:p>
    <w:p w:rsidR="00EE4181" w:rsidRDefault="00EE4181" w:rsidP="00EE4181">
      <w:pPr>
        <w:tabs>
          <w:tab w:val="left" w:pos="0"/>
        </w:tabs>
        <w:spacing w:line="360" w:lineRule="auto"/>
        <w:jc w:val="both"/>
        <w:rPr>
          <w:sz w:val="28"/>
          <w:szCs w:val="28"/>
        </w:rPr>
      </w:pPr>
      <w:r>
        <w:rPr>
          <w:sz w:val="28"/>
          <w:szCs w:val="28"/>
        </w:rPr>
        <w:tab/>
      </w:r>
      <w:r>
        <w:rPr>
          <w:sz w:val="28"/>
          <w:szCs w:val="28"/>
        </w:rPr>
        <w:tab/>
        <w:t>Нормалізація середніх значень β</w:t>
      </w:r>
      <w:r w:rsidRPr="00461DE8">
        <w:rPr>
          <w:sz w:val="28"/>
          <w:szCs w:val="28"/>
          <w:vertAlign w:val="subscript"/>
        </w:rPr>
        <w:t>2</w:t>
      </w:r>
      <w:r>
        <w:rPr>
          <w:sz w:val="28"/>
          <w:szCs w:val="28"/>
        </w:rPr>
        <w:t xml:space="preserve"> –мікроглобулінів крові та сечі на фоні лікування наступає у пацієнтів до 12 років при різних формах ПН. У дітей старших 12 років інтенсивність зниження показників найнижча. </w:t>
      </w:r>
    </w:p>
    <w:p w:rsidR="00EE4181" w:rsidRPr="00BC4F99" w:rsidRDefault="00EE4181" w:rsidP="00EE4181">
      <w:pPr>
        <w:shd w:val="clear" w:color="auto" w:fill="FFFFFF"/>
        <w:spacing w:line="360" w:lineRule="auto"/>
        <w:ind w:left="11" w:firstLine="692"/>
        <w:jc w:val="both"/>
        <w:rPr>
          <w:color w:val="000000"/>
          <w:spacing w:val="1"/>
          <w:sz w:val="28"/>
        </w:rPr>
      </w:pPr>
      <w:r w:rsidRPr="003B4C10">
        <w:rPr>
          <w:sz w:val="28"/>
          <w:szCs w:val="28"/>
        </w:rPr>
        <w:t>5.</w:t>
      </w:r>
      <w:r>
        <w:t xml:space="preserve"> </w:t>
      </w:r>
      <w:r>
        <w:rPr>
          <w:color w:val="000000"/>
          <w:spacing w:val="1"/>
          <w:sz w:val="28"/>
        </w:rPr>
        <w:t>А</w:t>
      </w:r>
      <w:r w:rsidRPr="00BC4F99">
        <w:rPr>
          <w:color w:val="000000"/>
          <w:spacing w:val="1"/>
          <w:sz w:val="28"/>
        </w:rPr>
        <w:t>ктивн</w:t>
      </w:r>
      <w:r>
        <w:rPr>
          <w:color w:val="000000"/>
          <w:spacing w:val="1"/>
          <w:sz w:val="28"/>
        </w:rPr>
        <w:t>ість</w:t>
      </w:r>
      <w:r w:rsidRPr="00BC4F99">
        <w:rPr>
          <w:color w:val="000000"/>
          <w:spacing w:val="1"/>
          <w:sz w:val="28"/>
        </w:rPr>
        <w:t xml:space="preserve"> загальної НАГ, НАГ</w:t>
      </w:r>
      <w:r>
        <w:rPr>
          <w:color w:val="000000"/>
          <w:spacing w:val="1"/>
          <w:sz w:val="28"/>
        </w:rPr>
        <w:t>-</w:t>
      </w:r>
      <w:r w:rsidRPr="00BC4F99">
        <w:rPr>
          <w:color w:val="000000"/>
          <w:spacing w:val="1"/>
          <w:sz w:val="28"/>
        </w:rPr>
        <w:t>В та β-Гал у дітей віком до 6 років статистично вірогідно</w:t>
      </w:r>
      <w:r>
        <w:rPr>
          <w:color w:val="000000"/>
          <w:spacing w:val="1"/>
          <w:sz w:val="28"/>
        </w:rPr>
        <w:t xml:space="preserve"> (р</w:t>
      </w:r>
      <w:r w:rsidRPr="00BC4F99">
        <w:rPr>
          <w:color w:val="000000"/>
          <w:spacing w:val="1"/>
          <w:sz w:val="28"/>
        </w:rPr>
        <w:t>&lt;</w:t>
      </w:r>
      <w:r>
        <w:rPr>
          <w:color w:val="000000"/>
          <w:spacing w:val="1"/>
          <w:sz w:val="28"/>
        </w:rPr>
        <w:t>0,05)</w:t>
      </w:r>
      <w:r w:rsidRPr="00BC4F99">
        <w:rPr>
          <w:color w:val="000000"/>
          <w:spacing w:val="1"/>
          <w:sz w:val="28"/>
        </w:rPr>
        <w:t xml:space="preserve"> перевищували аналогічні показники у віковій групі після 6 років</w:t>
      </w:r>
      <w:r>
        <w:rPr>
          <w:color w:val="000000"/>
          <w:spacing w:val="1"/>
          <w:sz w:val="28"/>
        </w:rPr>
        <w:t>.</w:t>
      </w:r>
      <w:r w:rsidRPr="00BC4F99">
        <w:rPr>
          <w:color w:val="000000"/>
          <w:spacing w:val="1"/>
          <w:sz w:val="28"/>
        </w:rPr>
        <w:t xml:space="preserve"> </w:t>
      </w:r>
    </w:p>
    <w:p w:rsidR="00EE4181" w:rsidRDefault="00EE4181" w:rsidP="00EE4181">
      <w:pPr>
        <w:tabs>
          <w:tab w:val="left" w:pos="0"/>
        </w:tabs>
        <w:spacing w:line="360" w:lineRule="auto"/>
        <w:jc w:val="both"/>
        <w:rPr>
          <w:sz w:val="28"/>
          <w:szCs w:val="28"/>
        </w:rPr>
      </w:pPr>
      <w:r>
        <w:tab/>
      </w:r>
      <w:r w:rsidRPr="003B4C10">
        <w:rPr>
          <w:sz w:val="28"/>
          <w:szCs w:val="28"/>
        </w:rPr>
        <w:t>6</w:t>
      </w:r>
      <w:r>
        <w:t xml:space="preserve">. </w:t>
      </w:r>
      <w:r>
        <w:rPr>
          <w:sz w:val="28"/>
          <w:szCs w:val="28"/>
        </w:rPr>
        <w:t>Зниження канальцевих функцій за даними РСГ відмічається достовірно у всіх вікових групах порівняно з показниками здорових дітей (р</w:t>
      </w:r>
      <w:r w:rsidRPr="00610B62">
        <w:rPr>
          <w:sz w:val="28"/>
          <w:szCs w:val="28"/>
        </w:rPr>
        <w:t>&lt;</w:t>
      </w:r>
      <w:r>
        <w:rPr>
          <w:sz w:val="28"/>
          <w:szCs w:val="28"/>
        </w:rPr>
        <w:t>0,05). Усі параметри функціонального стану канальцевого апарату та клубочків не мають вікових відмінностей, крім зниження ниркового плазмотоку у дітей до 6 років. Порушення секреторно-екскреторних  функцій відмічаються в 49,3% випадків, в основному у дітей до 6-ти і старших 12 років. Нерівномірний розподіл РФП та наявність вогнищ склерозу в обох нирках при вторинному ПН свідчать про двобічний характер ураження нирок.</w:t>
      </w:r>
    </w:p>
    <w:p w:rsidR="00EE4181" w:rsidRDefault="00EE4181" w:rsidP="00EE4181">
      <w:pPr>
        <w:tabs>
          <w:tab w:val="left" w:pos="0"/>
        </w:tabs>
        <w:spacing w:line="360" w:lineRule="auto"/>
        <w:jc w:val="both"/>
        <w:rPr>
          <w:sz w:val="28"/>
          <w:szCs w:val="28"/>
        </w:rPr>
      </w:pPr>
      <w:r>
        <w:tab/>
      </w:r>
      <w:r w:rsidRPr="003B4C10">
        <w:rPr>
          <w:sz w:val="28"/>
          <w:szCs w:val="28"/>
        </w:rPr>
        <w:t>7.</w:t>
      </w:r>
      <w:r>
        <w:t xml:space="preserve"> </w:t>
      </w:r>
      <w:r>
        <w:rPr>
          <w:sz w:val="28"/>
          <w:szCs w:val="28"/>
        </w:rPr>
        <w:t xml:space="preserve">Використання двох режимів антибактеріальної терапії не продемонструвало різниці при оцінці безпосередніх результатів лікування у дітей різного віку. Щодо форми ПН, І схема  ефективніша для більш повного досягнення клініко-лабораторної ремісії при необструктивному ПН та хронічному обструктивному ПН, ІІ схема – при гострому обструктивному ПН. </w:t>
      </w:r>
      <w:r>
        <w:rPr>
          <w:sz w:val="28"/>
          <w:szCs w:val="28"/>
        </w:rPr>
        <w:lastRenderedPageBreak/>
        <w:t>Перехід гострого ПН в хронічний відбувається частіше при І схемі лікування (10,3±2,1% проти 4,6±2,01), хронічний ПН частіше дає рецидиви при ІІ схемі (8,3±2,6 проти 7,4±2,19). І схема ефективніша для ІІ ступеню активності, ІІ схема – для ІІІ ступеня активності ПН.</w:t>
      </w:r>
    </w:p>
    <w:p w:rsidR="00EE4181" w:rsidRPr="002B3ED8" w:rsidRDefault="00EE4181" w:rsidP="00EE4181">
      <w:pPr>
        <w:pStyle w:val="24"/>
        <w:ind w:firstLine="720"/>
        <w:jc w:val="both"/>
        <w:rPr>
          <w:color w:val="000000"/>
          <w:spacing w:val="1"/>
        </w:rPr>
      </w:pPr>
    </w:p>
    <w:p w:rsidR="00EE4181" w:rsidRDefault="00EE4181" w:rsidP="00EE4181">
      <w:pPr>
        <w:spacing w:line="360" w:lineRule="auto"/>
        <w:ind w:firstLine="708"/>
        <w:jc w:val="both"/>
        <w:rPr>
          <w:sz w:val="28"/>
          <w:szCs w:val="28"/>
        </w:rPr>
      </w:pPr>
    </w:p>
    <w:p w:rsidR="00EE4181" w:rsidRDefault="00EE4181" w:rsidP="00EE4181">
      <w:pPr>
        <w:spacing w:line="360" w:lineRule="auto"/>
        <w:ind w:firstLine="708"/>
        <w:jc w:val="both"/>
        <w:rPr>
          <w:sz w:val="28"/>
          <w:szCs w:val="28"/>
        </w:rPr>
      </w:pPr>
      <w:r>
        <w:rPr>
          <w:sz w:val="28"/>
          <w:szCs w:val="28"/>
        </w:rPr>
        <w:t xml:space="preserve">     </w:t>
      </w:r>
      <w:r w:rsidRPr="008C16DC">
        <w:rPr>
          <w:sz w:val="28"/>
          <w:szCs w:val="28"/>
        </w:rPr>
        <w:t xml:space="preserve"> </w:t>
      </w:r>
      <w:r>
        <w:rPr>
          <w:sz w:val="28"/>
          <w:szCs w:val="28"/>
        </w:rPr>
        <w:t xml:space="preserve">      </w:t>
      </w:r>
      <w:r w:rsidRPr="00C363ED">
        <w:rPr>
          <w:sz w:val="28"/>
          <w:szCs w:val="28"/>
        </w:rPr>
        <w:t xml:space="preserve"> </w:t>
      </w:r>
      <w:r>
        <w:rPr>
          <w:sz w:val="28"/>
          <w:szCs w:val="28"/>
        </w:rPr>
        <w:t xml:space="preserve">  </w:t>
      </w:r>
      <w:r>
        <w:rPr>
          <w:sz w:val="28"/>
          <w:szCs w:val="28"/>
        </w:rPr>
        <w:tab/>
      </w:r>
      <w:r>
        <w:rPr>
          <w:sz w:val="28"/>
          <w:szCs w:val="28"/>
        </w:rPr>
        <w:tab/>
      </w:r>
      <w:r>
        <w:rPr>
          <w:sz w:val="28"/>
          <w:szCs w:val="28"/>
        </w:rPr>
        <w:tab/>
      </w: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Default="00EE4181" w:rsidP="00EE4181">
      <w:pPr>
        <w:spacing w:line="360" w:lineRule="auto"/>
        <w:ind w:firstLine="708"/>
        <w:jc w:val="both"/>
        <w:rPr>
          <w:sz w:val="28"/>
          <w:szCs w:val="28"/>
          <w:lang w:eastAsia="ru-RU"/>
        </w:rPr>
      </w:pPr>
    </w:p>
    <w:p w:rsidR="00EE4181" w:rsidRPr="0029047D" w:rsidRDefault="00EE4181" w:rsidP="00EE4181">
      <w:pPr>
        <w:widowControl w:val="0"/>
        <w:tabs>
          <w:tab w:val="left" w:pos="0"/>
        </w:tabs>
        <w:autoSpaceDE w:val="0"/>
        <w:autoSpaceDN w:val="0"/>
        <w:adjustRightInd w:val="0"/>
        <w:spacing w:line="360" w:lineRule="auto"/>
        <w:jc w:val="center"/>
        <w:rPr>
          <w:b/>
          <w:color w:val="000000"/>
          <w:spacing w:val="1"/>
          <w:sz w:val="28"/>
          <w:szCs w:val="28"/>
          <w:lang w:eastAsia="ru-RU"/>
        </w:rPr>
      </w:pPr>
      <w:r w:rsidRPr="0029047D">
        <w:rPr>
          <w:b/>
          <w:color w:val="000000"/>
          <w:spacing w:val="1"/>
          <w:sz w:val="28"/>
          <w:szCs w:val="28"/>
          <w:lang w:eastAsia="ru-RU"/>
        </w:rPr>
        <w:t>ПРАКТИЧНІ РЕКОМЕНДАЦІЇ</w:t>
      </w:r>
    </w:p>
    <w:p w:rsidR="00EE4181" w:rsidRPr="0029047D" w:rsidRDefault="00EE4181" w:rsidP="00EE4181">
      <w:pPr>
        <w:widowControl w:val="0"/>
        <w:tabs>
          <w:tab w:val="left" w:pos="0"/>
        </w:tabs>
        <w:autoSpaceDE w:val="0"/>
        <w:autoSpaceDN w:val="0"/>
        <w:adjustRightInd w:val="0"/>
        <w:spacing w:line="360" w:lineRule="auto"/>
        <w:jc w:val="both"/>
        <w:rPr>
          <w:color w:val="000000"/>
          <w:spacing w:val="1"/>
          <w:sz w:val="28"/>
          <w:szCs w:val="28"/>
          <w:lang w:eastAsia="ru-RU"/>
        </w:rPr>
      </w:pPr>
      <w:r w:rsidRPr="0029047D">
        <w:rPr>
          <w:color w:val="000000"/>
          <w:spacing w:val="1"/>
          <w:sz w:val="28"/>
          <w:szCs w:val="28"/>
          <w:lang w:eastAsia="ru-RU"/>
        </w:rPr>
        <w:tab/>
      </w:r>
    </w:p>
    <w:p w:rsidR="00EE4181" w:rsidRDefault="00EE4181" w:rsidP="00EE4181">
      <w:pPr>
        <w:widowControl w:val="0"/>
        <w:tabs>
          <w:tab w:val="left" w:pos="0"/>
        </w:tabs>
        <w:autoSpaceDE w:val="0"/>
        <w:autoSpaceDN w:val="0"/>
        <w:adjustRightInd w:val="0"/>
        <w:spacing w:line="336" w:lineRule="auto"/>
        <w:jc w:val="both"/>
        <w:rPr>
          <w:sz w:val="28"/>
          <w:szCs w:val="28"/>
        </w:rPr>
      </w:pPr>
      <w:r w:rsidRPr="0029047D">
        <w:rPr>
          <w:color w:val="000000"/>
          <w:spacing w:val="1"/>
          <w:sz w:val="28"/>
          <w:szCs w:val="28"/>
          <w:lang w:eastAsia="ru-RU"/>
        </w:rPr>
        <w:tab/>
        <w:t xml:space="preserve">1. </w:t>
      </w:r>
      <w:r>
        <w:rPr>
          <w:sz w:val="28"/>
          <w:szCs w:val="28"/>
        </w:rPr>
        <w:t xml:space="preserve">Для встановлення факторів ризику виникнення інфекції сечових органів у дітей доцільно детально вивчати спадковий анамнез, перебіг вагітності і пологів у матерів, оцінювати наявність стигм дизембріогенезу та дисплазії сполучної тканини.   </w:t>
      </w:r>
    </w:p>
    <w:p w:rsidR="00EE4181" w:rsidRPr="005F6B99" w:rsidRDefault="00EE4181" w:rsidP="00EE4181">
      <w:pPr>
        <w:shd w:val="clear" w:color="auto" w:fill="FFFFFF"/>
        <w:spacing w:line="336" w:lineRule="auto"/>
        <w:ind w:left="11" w:firstLine="692"/>
        <w:jc w:val="both"/>
        <w:rPr>
          <w:color w:val="000000"/>
          <w:spacing w:val="1"/>
          <w:sz w:val="28"/>
          <w:szCs w:val="28"/>
        </w:rPr>
      </w:pPr>
      <w:r w:rsidRPr="0029047D">
        <w:rPr>
          <w:color w:val="000000"/>
          <w:spacing w:val="1"/>
          <w:sz w:val="28"/>
          <w:szCs w:val="28"/>
          <w:lang w:eastAsia="ru-RU"/>
        </w:rPr>
        <w:tab/>
        <w:t xml:space="preserve">2. </w:t>
      </w:r>
      <w:r w:rsidRPr="005F6B99">
        <w:rPr>
          <w:color w:val="000000"/>
          <w:spacing w:val="1"/>
          <w:sz w:val="28"/>
          <w:szCs w:val="28"/>
        </w:rPr>
        <w:t>При вторинн</w:t>
      </w:r>
      <w:r>
        <w:rPr>
          <w:color w:val="000000"/>
          <w:spacing w:val="1"/>
          <w:sz w:val="28"/>
          <w:szCs w:val="28"/>
        </w:rPr>
        <w:t>ому (обструктивному) характері</w:t>
      </w:r>
      <w:r w:rsidRPr="005F6B99">
        <w:rPr>
          <w:color w:val="000000"/>
          <w:spacing w:val="1"/>
          <w:sz w:val="28"/>
          <w:szCs w:val="28"/>
        </w:rPr>
        <w:t xml:space="preserve"> пієлонефриту </w:t>
      </w:r>
      <w:r>
        <w:rPr>
          <w:color w:val="000000"/>
          <w:spacing w:val="1"/>
          <w:sz w:val="28"/>
          <w:szCs w:val="28"/>
        </w:rPr>
        <w:t xml:space="preserve">доцільно </w:t>
      </w:r>
      <w:r w:rsidRPr="005F6B99">
        <w:rPr>
          <w:color w:val="000000"/>
          <w:spacing w:val="1"/>
          <w:sz w:val="28"/>
          <w:szCs w:val="28"/>
        </w:rPr>
        <w:t xml:space="preserve">виділяти групи ризику з моніторингом аналізу сечі 1 раз </w:t>
      </w:r>
      <w:r>
        <w:rPr>
          <w:color w:val="000000"/>
          <w:spacing w:val="1"/>
          <w:sz w:val="28"/>
          <w:szCs w:val="28"/>
        </w:rPr>
        <w:t>на</w:t>
      </w:r>
      <w:r w:rsidRPr="005F6B99">
        <w:rPr>
          <w:color w:val="000000"/>
          <w:spacing w:val="1"/>
          <w:sz w:val="28"/>
          <w:szCs w:val="28"/>
        </w:rPr>
        <w:t xml:space="preserve"> місяць, поглибленим обстеженням не рідше 1 раз</w:t>
      </w:r>
      <w:r>
        <w:rPr>
          <w:color w:val="000000"/>
          <w:spacing w:val="1"/>
          <w:sz w:val="28"/>
          <w:szCs w:val="28"/>
        </w:rPr>
        <w:t xml:space="preserve">у на </w:t>
      </w:r>
      <w:r w:rsidRPr="005F6B99">
        <w:rPr>
          <w:color w:val="000000"/>
          <w:spacing w:val="1"/>
          <w:sz w:val="28"/>
          <w:szCs w:val="28"/>
        </w:rPr>
        <w:t>рік для виявлення ранніх стадій порушення функції нирок,</w:t>
      </w:r>
      <w:r>
        <w:rPr>
          <w:color w:val="000000"/>
          <w:spacing w:val="1"/>
          <w:sz w:val="28"/>
          <w:szCs w:val="28"/>
        </w:rPr>
        <w:t xml:space="preserve"> проводити диспансерне</w:t>
      </w:r>
      <w:r w:rsidRPr="005F6B99">
        <w:rPr>
          <w:color w:val="000000"/>
          <w:spacing w:val="1"/>
          <w:sz w:val="28"/>
          <w:szCs w:val="28"/>
        </w:rPr>
        <w:t xml:space="preserve"> спостереження за хворими з гострим пієлонефритом протягом 3-х років, хронічним – протягом 5 років. </w:t>
      </w:r>
    </w:p>
    <w:p w:rsidR="00EE4181" w:rsidRPr="005F6B99" w:rsidRDefault="00EE4181" w:rsidP="00EE4181">
      <w:pPr>
        <w:shd w:val="clear" w:color="auto" w:fill="FFFFFF"/>
        <w:spacing w:line="336" w:lineRule="auto"/>
        <w:ind w:left="11" w:firstLine="692"/>
        <w:jc w:val="both"/>
        <w:rPr>
          <w:color w:val="000000"/>
          <w:spacing w:val="1"/>
          <w:sz w:val="28"/>
          <w:szCs w:val="28"/>
        </w:rPr>
      </w:pPr>
      <w:r w:rsidRPr="0029047D">
        <w:rPr>
          <w:sz w:val="28"/>
          <w:szCs w:val="28"/>
          <w:lang w:eastAsia="ru-RU"/>
        </w:rPr>
        <w:tab/>
        <w:t xml:space="preserve">3. </w:t>
      </w:r>
      <w:r>
        <w:rPr>
          <w:color w:val="000000"/>
          <w:spacing w:val="1"/>
          <w:sz w:val="28"/>
          <w:szCs w:val="28"/>
        </w:rPr>
        <w:t>Дітям</w:t>
      </w:r>
      <w:r w:rsidRPr="005F6B99">
        <w:rPr>
          <w:color w:val="000000"/>
          <w:spacing w:val="1"/>
          <w:sz w:val="28"/>
          <w:szCs w:val="28"/>
        </w:rPr>
        <w:t xml:space="preserve"> раннього віку </w:t>
      </w:r>
      <w:r>
        <w:rPr>
          <w:color w:val="000000"/>
          <w:spacing w:val="1"/>
          <w:sz w:val="28"/>
          <w:szCs w:val="28"/>
        </w:rPr>
        <w:t xml:space="preserve">в </w:t>
      </w:r>
      <w:r w:rsidRPr="005F6B99">
        <w:rPr>
          <w:color w:val="000000"/>
          <w:spacing w:val="1"/>
          <w:sz w:val="28"/>
          <w:szCs w:val="28"/>
        </w:rPr>
        <w:t xml:space="preserve">дебюті захворювання </w:t>
      </w:r>
      <w:r>
        <w:rPr>
          <w:color w:val="000000"/>
          <w:spacing w:val="1"/>
          <w:sz w:val="28"/>
          <w:szCs w:val="28"/>
        </w:rPr>
        <w:t>доцільно</w:t>
      </w:r>
      <w:r w:rsidRPr="005F6B99">
        <w:rPr>
          <w:color w:val="000000"/>
          <w:spacing w:val="1"/>
          <w:sz w:val="28"/>
          <w:szCs w:val="28"/>
        </w:rPr>
        <w:t xml:space="preserve"> проводити мікційну цистографію</w:t>
      </w:r>
      <w:r>
        <w:rPr>
          <w:color w:val="000000"/>
          <w:spacing w:val="1"/>
          <w:sz w:val="28"/>
          <w:szCs w:val="28"/>
        </w:rPr>
        <w:t xml:space="preserve"> для виявлення </w:t>
      </w:r>
      <w:r w:rsidRPr="005F6B99">
        <w:rPr>
          <w:color w:val="000000"/>
          <w:spacing w:val="1"/>
          <w:sz w:val="28"/>
          <w:szCs w:val="28"/>
        </w:rPr>
        <w:t xml:space="preserve">вроджених аномалій </w:t>
      </w:r>
      <w:r>
        <w:rPr>
          <w:color w:val="000000"/>
          <w:spacing w:val="1"/>
          <w:sz w:val="28"/>
          <w:szCs w:val="28"/>
        </w:rPr>
        <w:t>розвитку нирок і сечових шляхів</w:t>
      </w:r>
      <w:r w:rsidRPr="005F6B99">
        <w:rPr>
          <w:color w:val="000000"/>
          <w:spacing w:val="1"/>
          <w:sz w:val="28"/>
          <w:szCs w:val="28"/>
        </w:rPr>
        <w:t xml:space="preserve">. </w:t>
      </w:r>
    </w:p>
    <w:p w:rsidR="00EE4181" w:rsidRDefault="00EE4181" w:rsidP="00EE4181">
      <w:pPr>
        <w:widowControl w:val="0"/>
        <w:tabs>
          <w:tab w:val="left" w:pos="0"/>
        </w:tabs>
        <w:autoSpaceDE w:val="0"/>
        <w:autoSpaceDN w:val="0"/>
        <w:adjustRightInd w:val="0"/>
        <w:spacing w:line="336" w:lineRule="auto"/>
        <w:jc w:val="both"/>
        <w:rPr>
          <w:color w:val="000000"/>
          <w:spacing w:val="1"/>
          <w:sz w:val="28"/>
          <w:szCs w:val="28"/>
        </w:rPr>
      </w:pPr>
      <w:r w:rsidRPr="0029047D">
        <w:rPr>
          <w:sz w:val="28"/>
          <w:szCs w:val="28"/>
          <w:lang w:eastAsia="ru-RU"/>
        </w:rPr>
        <w:tab/>
        <w:t xml:space="preserve">4. </w:t>
      </w:r>
      <w:r w:rsidRPr="005F6B99">
        <w:rPr>
          <w:color w:val="000000"/>
          <w:spacing w:val="1"/>
          <w:sz w:val="28"/>
          <w:szCs w:val="28"/>
        </w:rPr>
        <w:t xml:space="preserve">Для уточнення стану ниркової гемодинаміки використовувати </w:t>
      </w:r>
      <w:r w:rsidRPr="005F6B99">
        <w:rPr>
          <w:color w:val="000000"/>
          <w:spacing w:val="1"/>
          <w:sz w:val="28"/>
          <w:szCs w:val="28"/>
        </w:rPr>
        <w:lastRenderedPageBreak/>
        <w:t xml:space="preserve">допплерографію ниркових судин на початку захворювання та в динаміці лікування. Гемодинамічні порушення в основному на рівні ниркової артерії </w:t>
      </w:r>
      <w:r>
        <w:rPr>
          <w:color w:val="000000"/>
          <w:spacing w:val="1"/>
          <w:sz w:val="28"/>
          <w:szCs w:val="28"/>
        </w:rPr>
        <w:t>асоціювати з</w:t>
      </w:r>
      <w:r w:rsidRPr="005F6B99">
        <w:rPr>
          <w:color w:val="000000"/>
          <w:spacing w:val="1"/>
          <w:sz w:val="28"/>
          <w:szCs w:val="28"/>
        </w:rPr>
        <w:t xml:space="preserve"> обструктивни</w:t>
      </w:r>
      <w:r>
        <w:rPr>
          <w:color w:val="000000"/>
          <w:spacing w:val="1"/>
          <w:sz w:val="28"/>
          <w:szCs w:val="28"/>
        </w:rPr>
        <w:t>м ПН</w:t>
      </w:r>
      <w:r w:rsidRPr="005F6B99">
        <w:rPr>
          <w:color w:val="000000"/>
          <w:spacing w:val="1"/>
          <w:sz w:val="28"/>
          <w:szCs w:val="28"/>
        </w:rPr>
        <w:t>.</w:t>
      </w:r>
    </w:p>
    <w:p w:rsidR="00EE4181" w:rsidRDefault="00EE4181" w:rsidP="00EE4181">
      <w:pPr>
        <w:shd w:val="clear" w:color="auto" w:fill="FFFFFF"/>
        <w:spacing w:line="336" w:lineRule="auto"/>
        <w:ind w:left="11" w:firstLine="692"/>
        <w:jc w:val="both"/>
        <w:rPr>
          <w:color w:val="000000"/>
          <w:spacing w:val="1"/>
          <w:sz w:val="28"/>
          <w:szCs w:val="28"/>
        </w:rPr>
      </w:pPr>
      <w:r w:rsidRPr="0029047D">
        <w:rPr>
          <w:sz w:val="20"/>
          <w:szCs w:val="20"/>
          <w:lang w:eastAsia="ru-RU"/>
        </w:rPr>
        <w:tab/>
      </w:r>
      <w:r w:rsidRPr="0029047D">
        <w:rPr>
          <w:sz w:val="28"/>
          <w:szCs w:val="28"/>
          <w:lang w:eastAsia="ru-RU"/>
        </w:rPr>
        <w:t xml:space="preserve">5. </w:t>
      </w:r>
      <w:r w:rsidRPr="005F6B99">
        <w:rPr>
          <w:color w:val="000000"/>
          <w:spacing w:val="1"/>
          <w:sz w:val="28"/>
          <w:szCs w:val="28"/>
        </w:rPr>
        <w:t xml:space="preserve">Короткі курси безперервної антибактеріальної терапії двома препаратами з переходом на підтримуючу дозу слід призначати при </w:t>
      </w:r>
      <w:r>
        <w:rPr>
          <w:color w:val="000000"/>
          <w:spacing w:val="1"/>
          <w:sz w:val="28"/>
          <w:szCs w:val="28"/>
        </w:rPr>
        <w:t xml:space="preserve">необструктивному </w:t>
      </w:r>
      <w:r w:rsidRPr="005F6B99">
        <w:rPr>
          <w:color w:val="000000"/>
          <w:spacing w:val="1"/>
          <w:sz w:val="28"/>
          <w:szCs w:val="28"/>
        </w:rPr>
        <w:t xml:space="preserve">та хронічному </w:t>
      </w:r>
      <w:r>
        <w:rPr>
          <w:color w:val="000000"/>
          <w:spacing w:val="1"/>
          <w:sz w:val="28"/>
          <w:szCs w:val="28"/>
        </w:rPr>
        <w:t>обструктив</w:t>
      </w:r>
      <w:r w:rsidRPr="005F6B99">
        <w:rPr>
          <w:color w:val="000000"/>
          <w:spacing w:val="1"/>
          <w:sz w:val="28"/>
          <w:szCs w:val="28"/>
        </w:rPr>
        <w:t xml:space="preserve">ному ПН з пролонгуванням повної дози уросептика до 6 тижнів, підтримуючої – до 6 місяців. Більш тривалу (до 4-6 тижнів повної дози антибактеріальних препаратів) терапію призначати при хронічному </w:t>
      </w:r>
      <w:r>
        <w:rPr>
          <w:color w:val="000000"/>
          <w:spacing w:val="1"/>
          <w:sz w:val="28"/>
          <w:szCs w:val="28"/>
        </w:rPr>
        <w:t>необструктив</w:t>
      </w:r>
      <w:r w:rsidRPr="005F6B99">
        <w:rPr>
          <w:color w:val="000000"/>
          <w:spacing w:val="1"/>
          <w:sz w:val="28"/>
          <w:szCs w:val="28"/>
        </w:rPr>
        <w:t xml:space="preserve">ному ПН з терміном підтримуючої терапії уроантисептиком 2 тижні. У дітей до 3-х років з </w:t>
      </w:r>
      <w:r>
        <w:rPr>
          <w:color w:val="000000"/>
          <w:spacing w:val="1"/>
          <w:sz w:val="28"/>
          <w:szCs w:val="28"/>
        </w:rPr>
        <w:t>необструктив</w:t>
      </w:r>
      <w:r w:rsidRPr="005F6B99">
        <w:rPr>
          <w:color w:val="000000"/>
          <w:spacing w:val="1"/>
          <w:sz w:val="28"/>
          <w:szCs w:val="28"/>
        </w:rPr>
        <w:t xml:space="preserve">ним </w:t>
      </w:r>
      <w:r>
        <w:rPr>
          <w:color w:val="000000"/>
          <w:spacing w:val="1"/>
          <w:sz w:val="28"/>
          <w:szCs w:val="28"/>
        </w:rPr>
        <w:t>ПН</w:t>
      </w:r>
      <w:r w:rsidRPr="005F6B99">
        <w:rPr>
          <w:color w:val="000000"/>
          <w:spacing w:val="1"/>
          <w:sz w:val="28"/>
          <w:szCs w:val="28"/>
        </w:rPr>
        <w:t xml:space="preserve"> терміни підтримуючої терапії уроантисептиком </w:t>
      </w:r>
      <w:r>
        <w:rPr>
          <w:color w:val="000000"/>
          <w:spacing w:val="1"/>
          <w:sz w:val="28"/>
          <w:szCs w:val="28"/>
        </w:rPr>
        <w:t xml:space="preserve">доцільно </w:t>
      </w:r>
      <w:r w:rsidRPr="005F6B99">
        <w:rPr>
          <w:color w:val="000000"/>
          <w:spacing w:val="1"/>
          <w:sz w:val="28"/>
          <w:szCs w:val="28"/>
        </w:rPr>
        <w:t xml:space="preserve">скоротити до 4-х тижнів. </w:t>
      </w:r>
    </w:p>
    <w:p w:rsidR="00EE4181" w:rsidRPr="001F2C13" w:rsidRDefault="00EE4181" w:rsidP="00EE4181">
      <w:pPr>
        <w:shd w:val="clear" w:color="auto" w:fill="FFFFFF"/>
        <w:spacing w:line="336" w:lineRule="auto"/>
        <w:ind w:left="11" w:firstLine="692"/>
        <w:jc w:val="both"/>
        <w:rPr>
          <w:color w:val="000000"/>
          <w:spacing w:val="1"/>
          <w:sz w:val="28"/>
          <w:szCs w:val="28"/>
        </w:rPr>
      </w:pPr>
      <w:r>
        <w:rPr>
          <w:sz w:val="28"/>
          <w:szCs w:val="28"/>
          <w:lang w:eastAsia="ru-RU"/>
        </w:rPr>
        <w:t>6.</w:t>
      </w:r>
      <w:r>
        <w:rPr>
          <w:color w:val="000000"/>
          <w:spacing w:val="1"/>
          <w:sz w:val="28"/>
          <w:szCs w:val="28"/>
        </w:rPr>
        <w:t xml:space="preserve"> </w:t>
      </w:r>
      <w:r w:rsidRPr="005F6B99">
        <w:rPr>
          <w:color w:val="000000"/>
          <w:spacing w:val="1"/>
          <w:sz w:val="28"/>
          <w:szCs w:val="28"/>
        </w:rPr>
        <w:t>Настання клініко-лабораторної ремісії не відображає завершеності мікробно-запального процесу в нирках, тому крім моніторингу аналізів сечі слід проводити 2 рази в рік визначення β</w:t>
      </w:r>
      <w:r w:rsidRPr="005F6B99">
        <w:rPr>
          <w:color w:val="000000"/>
          <w:spacing w:val="1"/>
          <w:sz w:val="28"/>
          <w:szCs w:val="28"/>
          <w:vertAlign w:val="subscript"/>
        </w:rPr>
        <w:t>2</w:t>
      </w:r>
      <w:r w:rsidRPr="005F6B99">
        <w:rPr>
          <w:color w:val="000000"/>
          <w:spacing w:val="1"/>
          <w:sz w:val="28"/>
          <w:szCs w:val="28"/>
        </w:rPr>
        <w:t xml:space="preserve"> –мікроглобулінів крові та сечі, а також допплерографію судин нирок; 1 раз в рік – нефросцинтиграфію з використанням канальцевих та клубочкових РФП</w:t>
      </w:r>
      <w:r w:rsidRPr="001F2C13">
        <w:rPr>
          <w:sz w:val="28"/>
          <w:szCs w:val="28"/>
        </w:rPr>
        <w:t xml:space="preserve">. </w:t>
      </w:r>
    </w:p>
    <w:p w:rsidR="00EE4181" w:rsidRPr="005F6B99" w:rsidRDefault="00EE4181" w:rsidP="00EE4181">
      <w:pPr>
        <w:shd w:val="clear" w:color="auto" w:fill="FFFFFF"/>
        <w:spacing w:line="360" w:lineRule="auto"/>
        <w:ind w:left="11" w:firstLine="692"/>
        <w:jc w:val="both"/>
        <w:rPr>
          <w:color w:val="000000"/>
          <w:spacing w:val="1"/>
          <w:sz w:val="28"/>
          <w:szCs w:val="28"/>
        </w:rPr>
      </w:pPr>
    </w:p>
    <w:p w:rsidR="00EE4181" w:rsidRPr="00B23D32" w:rsidRDefault="00EE4181" w:rsidP="00EE4181">
      <w:pPr>
        <w:widowControl w:val="0"/>
        <w:tabs>
          <w:tab w:val="left" w:pos="0"/>
        </w:tabs>
        <w:autoSpaceDE w:val="0"/>
        <w:autoSpaceDN w:val="0"/>
        <w:adjustRightInd w:val="0"/>
        <w:spacing w:line="360" w:lineRule="auto"/>
        <w:jc w:val="both"/>
        <w:rPr>
          <w:sz w:val="28"/>
          <w:szCs w:val="28"/>
          <w:lang w:eastAsia="ru-RU"/>
        </w:rPr>
      </w:pPr>
    </w:p>
    <w:p w:rsidR="00EE4181" w:rsidRDefault="00EE4181" w:rsidP="00EE4181">
      <w:pPr>
        <w:spacing w:line="360" w:lineRule="auto"/>
        <w:ind w:firstLine="708"/>
        <w:rPr>
          <w:sz w:val="28"/>
          <w:szCs w:val="28"/>
          <w:lang w:eastAsia="ru-RU"/>
        </w:rPr>
      </w:pPr>
    </w:p>
    <w:p w:rsidR="00EE4181" w:rsidRDefault="00EE4181" w:rsidP="00EE4181">
      <w:pPr>
        <w:jc w:val="center"/>
        <w:rPr>
          <w:b/>
          <w:sz w:val="28"/>
          <w:szCs w:val="20"/>
          <w:lang w:eastAsia="ru-RU"/>
        </w:rPr>
      </w:pPr>
      <w:r w:rsidRPr="00F91EF1">
        <w:rPr>
          <w:b/>
          <w:sz w:val="28"/>
          <w:szCs w:val="20"/>
          <w:lang w:eastAsia="ru-RU"/>
        </w:rPr>
        <w:t xml:space="preserve">СПИСОК </w:t>
      </w:r>
      <w:r>
        <w:rPr>
          <w:b/>
          <w:sz w:val="28"/>
          <w:szCs w:val="20"/>
          <w:lang w:eastAsia="ru-RU"/>
        </w:rPr>
        <w:t>ВИКОРИСТАНИХ ДЖЕРЕЛ</w:t>
      </w:r>
    </w:p>
    <w:p w:rsidR="00EE4181" w:rsidRPr="00F91EF1" w:rsidRDefault="00EE4181" w:rsidP="00EE4181">
      <w:pPr>
        <w:jc w:val="center"/>
        <w:rPr>
          <w:b/>
          <w:sz w:val="28"/>
          <w:szCs w:val="20"/>
          <w:lang w:eastAsia="ru-RU"/>
        </w:rPr>
      </w:pPr>
    </w:p>
    <w:p w:rsidR="00EE4181" w:rsidRPr="00F91EF1" w:rsidRDefault="00EE4181" w:rsidP="00EE4181">
      <w:pPr>
        <w:spacing w:line="360" w:lineRule="auto"/>
        <w:jc w:val="both"/>
        <w:rPr>
          <w:sz w:val="28"/>
          <w:szCs w:val="20"/>
          <w:lang w:eastAsia="ru-RU"/>
        </w:rPr>
      </w:pP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8"/>
          <w:lang w:eastAsia="ru-RU"/>
        </w:rPr>
        <w:t>Аллан П.</w:t>
      </w:r>
      <w:r>
        <w:rPr>
          <w:sz w:val="28"/>
          <w:szCs w:val="28"/>
          <w:lang w:eastAsia="ru-RU"/>
        </w:rPr>
        <w:t>Л.</w:t>
      </w:r>
      <w:r w:rsidRPr="00F91EF1">
        <w:rPr>
          <w:sz w:val="28"/>
          <w:szCs w:val="28"/>
          <w:lang w:eastAsia="ru-RU"/>
        </w:rPr>
        <w:t xml:space="preserve"> Клінічна допплерівська ультрасонографія: </w:t>
      </w:r>
      <w:r>
        <w:rPr>
          <w:sz w:val="28"/>
          <w:szCs w:val="28"/>
          <w:lang w:eastAsia="ru-RU"/>
        </w:rPr>
        <w:t>п</w:t>
      </w:r>
      <w:r w:rsidRPr="00F91EF1">
        <w:rPr>
          <w:sz w:val="28"/>
          <w:szCs w:val="28"/>
          <w:lang w:eastAsia="ru-RU"/>
        </w:rPr>
        <w:t>ер. з англ.</w:t>
      </w:r>
      <w:r>
        <w:rPr>
          <w:sz w:val="28"/>
          <w:szCs w:val="28"/>
          <w:lang w:eastAsia="ru-RU"/>
        </w:rPr>
        <w:t xml:space="preserve"> / П.Л. </w:t>
      </w:r>
      <w:r w:rsidRPr="00F91EF1">
        <w:rPr>
          <w:sz w:val="28"/>
          <w:szCs w:val="28"/>
          <w:lang w:eastAsia="ru-RU"/>
        </w:rPr>
        <w:t xml:space="preserve">Аллан, </w:t>
      </w:r>
      <w:r>
        <w:rPr>
          <w:sz w:val="28"/>
          <w:szCs w:val="28"/>
          <w:lang w:eastAsia="ru-RU"/>
        </w:rPr>
        <w:t xml:space="preserve">П.А. </w:t>
      </w:r>
      <w:r w:rsidRPr="00F91EF1">
        <w:rPr>
          <w:sz w:val="28"/>
          <w:szCs w:val="28"/>
          <w:lang w:eastAsia="ru-RU"/>
        </w:rPr>
        <w:t xml:space="preserve">Даббінс, </w:t>
      </w:r>
      <w:r>
        <w:rPr>
          <w:sz w:val="28"/>
          <w:szCs w:val="28"/>
          <w:lang w:eastAsia="ru-RU"/>
        </w:rPr>
        <w:t>М.А. Позняк</w:t>
      </w:r>
      <w:r w:rsidRPr="00F91EF1">
        <w:rPr>
          <w:sz w:val="28"/>
          <w:szCs w:val="28"/>
          <w:lang w:eastAsia="ru-RU"/>
        </w:rPr>
        <w:t xml:space="preserve">, </w:t>
      </w:r>
      <w:r>
        <w:rPr>
          <w:sz w:val="28"/>
          <w:szCs w:val="28"/>
          <w:lang w:eastAsia="ru-RU"/>
        </w:rPr>
        <w:t xml:space="preserve">В.М. </w:t>
      </w:r>
      <w:r w:rsidRPr="00F91EF1">
        <w:rPr>
          <w:sz w:val="28"/>
          <w:szCs w:val="28"/>
          <w:lang w:eastAsia="ru-RU"/>
        </w:rPr>
        <w:t>МакДікенс - Львів: Медицина світу,</w:t>
      </w:r>
      <w:r>
        <w:rPr>
          <w:sz w:val="28"/>
          <w:szCs w:val="28"/>
          <w:lang w:eastAsia="ru-RU"/>
        </w:rPr>
        <w:t xml:space="preserve"> </w:t>
      </w:r>
      <w:r w:rsidRPr="00F91EF1">
        <w:rPr>
          <w:sz w:val="28"/>
          <w:szCs w:val="28"/>
          <w:lang w:eastAsia="ru-RU"/>
        </w:rPr>
        <w:t>2001.- 293с.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lastRenderedPageBreak/>
        <w:t xml:space="preserve">Аляев Ю.Г. Острый пиелонефрит </w:t>
      </w:r>
      <w:r>
        <w:rPr>
          <w:sz w:val="28"/>
          <w:szCs w:val="20"/>
          <w:lang w:eastAsia="ru-RU"/>
        </w:rPr>
        <w:t>/ Ю.Г.Аляев</w:t>
      </w:r>
      <w:r w:rsidRPr="00F91EF1">
        <w:rPr>
          <w:sz w:val="28"/>
          <w:szCs w:val="20"/>
          <w:lang w:eastAsia="ru-RU"/>
        </w:rPr>
        <w:t xml:space="preserve">, </w:t>
      </w:r>
      <w:r>
        <w:rPr>
          <w:sz w:val="28"/>
          <w:szCs w:val="20"/>
          <w:lang w:eastAsia="ru-RU"/>
        </w:rPr>
        <w:t xml:space="preserve">А.В. </w:t>
      </w:r>
      <w:r w:rsidRPr="00F91EF1">
        <w:rPr>
          <w:sz w:val="28"/>
          <w:szCs w:val="20"/>
          <w:lang w:eastAsia="ru-RU"/>
        </w:rPr>
        <w:t>Винаров,</w:t>
      </w:r>
      <w:r>
        <w:rPr>
          <w:sz w:val="28"/>
          <w:szCs w:val="20"/>
          <w:lang w:eastAsia="ru-RU"/>
        </w:rPr>
        <w:t xml:space="preserve"> В.Н. </w:t>
      </w:r>
      <w:r w:rsidRPr="00F91EF1">
        <w:rPr>
          <w:sz w:val="28"/>
          <w:szCs w:val="20"/>
          <w:lang w:eastAsia="ru-RU"/>
        </w:rPr>
        <w:t xml:space="preserve"> Воскобойников // Врач. – М., 2001. - №6. – С.17-20.</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Аляев Ю.Г. Острый и ксантогранулематозный пиелонефрит</w:t>
      </w:r>
      <w:r>
        <w:rPr>
          <w:sz w:val="28"/>
          <w:szCs w:val="20"/>
          <w:lang w:eastAsia="ru-RU"/>
        </w:rPr>
        <w:t xml:space="preserve"> / Ю.Г. </w:t>
      </w:r>
      <w:r w:rsidRPr="00F91EF1">
        <w:rPr>
          <w:sz w:val="28"/>
          <w:szCs w:val="20"/>
          <w:lang w:eastAsia="ru-RU"/>
        </w:rPr>
        <w:t xml:space="preserve">Аляев, </w:t>
      </w:r>
      <w:r>
        <w:rPr>
          <w:sz w:val="28"/>
          <w:szCs w:val="20"/>
          <w:lang w:eastAsia="ru-RU"/>
        </w:rPr>
        <w:t>В.А. Григорян</w:t>
      </w:r>
      <w:r w:rsidRPr="00F91EF1">
        <w:rPr>
          <w:sz w:val="28"/>
          <w:szCs w:val="20"/>
          <w:lang w:eastAsia="ru-RU"/>
        </w:rPr>
        <w:t xml:space="preserve">, </w:t>
      </w:r>
      <w:r>
        <w:rPr>
          <w:sz w:val="28"/>
          <w:szCs w:val="20"/>
          <w:lang w:eastAsia="ru-RU"/>
        </w:rPr>
        <w:t xml:space="preserve"> К.Л. </w:t>
      </w:r>
      <w:r w:rsidRPr="00F91EF1">
        <w:rPr>
          <w:sz w:val="28"/>
          <w:szCs w:val="20"/>
          <w:lang w:eastAsia="ru-RU"/>
        </w:rPr>
        <w:t>Локшин и др. – М.:Гэотар-мед, 2002. – 24 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Аляев Ю.Г. Магнито-резонансная урография в комплексном обследовании нефрологических больных</w:t>
      </w:r>
      <w:r>
        <w:rPr>
          <w:sz w:val="28"/>
          <w:szCs w:val="20"/>
          <w:lang w:eastAsia="ru-RU"/>
        </w:rPr>
        <w:t xml:space="preserve"> / Ю.Г. Аляев</w:t>
      </w:r>
      <w:r w:rsidRPr="00F91EF1">
        <w:rPr>
          <w:sz w:val="28"/>
          <w:szCs w:val="20"/>
          <w:lang w:eastAsia="ru-RU"/>
        </w:rPr>
        <w:t xml:space="preserve">, </w:t>
      </w:r>
      <w:r>
        <w:rPr>
          <w:sz w:val="28"/>
          <w:szCs w:val="20"/>
          <w:lang w:eastAsia="ru-RU"/>
        </w:rPr>
        <w:t xml:space="preserve">Н.А. </w:t>
      </w:r>
      <w:r w:rsidRPr="00F91EF1">
        <w:rPr>
          <w:sz w:val="28"/>
          <w:szCs w:val="20"/>
          <w:lang w:eastAsia="ru-RU"/>
        </w:rPr>
        <w:t xml:space="preserve">Мухин, </w:t>
      </w:r>
      <w:r>
        <w:rPr>
          <w:sz w:val="28"/>
          <w:szCs w:val="20"/>
          <w:lang w:eastAsia="ru-RU"/>
        </w:rPr>
        <w:t xml:space="preserve">М.А. </w:t>
      </w:r>
      <w:r w:rsidRPr="00F91EF1">
        <w:rPr>
          <w:sz w:val="28"/>
          <w:szCs w:val="20"/>
          <w:lang w:eastAsia="ru-RU"/>
        </w:rPr>
        <w:t xml:space="preserve">Григорян и др.  // Терап.архив. – 2002. – </w:t>
      </w:r>
      <w:r w:rsidRPr="00F91EF1">
        <w:rPr>
          <w:b/>
          <w:sz w:val="28"/>
          <w:szCs w:val="20"/>
          <w:lang w:eastAsia="ru-RU"/>
        </w:rPr>
        <w:t>74</w:t>
      </w:r>
      <w:r w:rsidRPr="00F91EF1">
        <w:rPr>
          <w:sz w:val="28"/>
          <w:szCs w:val="20"/>
          <w:lang w:eastAsia="ru-RU"/>
        </w:rPr>
        <w:t>, №6. – С.73-76.</w:t>
      </w:r>
    </w:p>
    <w:p w:rsidR="00EE4181" w:rsidRPr="00F91EF1" w:rsidRDefault="00EE4181" w:rsidP="00D07F78">
      <w:pPr>
        <w:numPr>
          <w:ilvl w:val="0"/>
          <w:numId w:val="24"/>
        </w:numPr>
        <w:spacing w:after="0" w:line="360" w:lineRule="auto"/>
        <w:jc w:val="both"/>
        <w:rPr>
          <w:bCs/>
          <w:sz w:val="28"/>
          <w:szCs w:val="20"/>
          <w:lang w:eastAsia="ru-RU"/>
        </w:rPr>
      </w:pPr>
      <w:r w:rsidRPr="00F91EF1">
        <w:rPr>
          <w:bCs/>
          <w:sz w:val="28"/>
          <w:szCs w:val="20"/>
          <w:lang w:eastAsia="ru-RU"/>
        </w:rPr>
        <w:t>Методи дослідження ен</w:t>
      </w:r>
      <w:r>
        <w:rPr>
          <w:bCs/>
          <w:sz w:val="28"/>
          <w:szCs w:val="20"/>
          <w:lang w:eastAsia="ru-RU"/>
        </w:rPr>
        <w:t>догенної інтоксикації організму</w:t>
      </w:r>
      <w:r w:rsidRPr="00F91EF1">
        <w:rPr>
          <w:bCs/>
          <w:sz w:val="28"/>
          <w:szCs w:val="20"/>
          <w:lang w:eastAsia="ru-RU"/>
        </w:rPr>
        <w:t>:</w:t>
      </w:r>
      <w:r>
        <w:rPr>
          <w:bCs/>
          <w:sz w:val="28"/>
          <w:szCs w:val="20"/>
          <w:lang w:eastAsia="ru-RU"/>
        </w:rPr>
        <w:t xml:space="preserve"> м</w:t>
      </w:r>
      <w:r w:rsidRPr="00F91EF1">
        <w:rPr>
          <w:bCs/>
          <w:sz w:val="28"/>
          <w:szCs w:val="20"/>
          <w:lang w:eastAsia="ru-RU"/>
        </w:rPr>
        <w:t>етод.рекомендації</w:t>
      </w:r>
      <w:r>
        <w:rPr>
          <w:bCs/>
          <w:sz w:val="28"/>
          <w:szCs w:val="20"/>
          <w:lang w:eastAsia="ru-RU"/>
        </w:rPr>
        <w:t xml:space="preserve"> / уклад. М.А. </w:t>
      </w:r>
      <w:r w:rsidRPr="00F91EF1">
        <w:rPr>
          <w:bCs/>
          <w:sz w:val="28"/>
          <w:szCs w:val="20"/>
          <w:lang w:eastAsia="ru-RU"/>
        </w:rPr>
        <w:t xml:space="preserve">Андрейчин, </w:t>
      </w:r>
      <w:r>
        <w:rPr>
          <w:bCs/>
          <w:sz w:val="28"/>
          <w:szCs w:val="20"/>
          <w:lang w:eastAsia="ru-RU"/>
        </w:rPr>
        <w:t>М.Д.</w:t>
      </w:r>
      <w:r w:rsidRPr="00F91EF1">
        <w:rPr>
          <w:bCs/>
          <w:sz w:val="28"/>
          <w:szCs w:val="20"/>
          <w:lang w:eastAsia="ru-RU"/>
        </w:rPr>
        <w:t>Бех,</w:t>
      </w:r>
      <w:r>
        <w:rPr>
          <w:bCs/>
          <w:sz w:val="28"/>
          <w:szCs w:val="20"/>
          <w:lang w:eastAsia="ru-RU"/>
        </w:rPr>
        <w:t xml:space="preserve"> В.В.</w:t>
      </w:r>
      <w:r w:rsidRPr="00F91EF1">
        <w:rPr>
          <w:bCs/>
          <w:sz w:val="28"/>
          <w:szCs w:val="20"/>
          <w:lang w:eastAsia="ru-RU"/>
        </w:rPr>
        <w:t xml:space="preserve"> Дем’яненко, </w:t>
      </w:r>
      <w:r>
        <w:rPr>
          <w:bCs/>
          <w:sz w:val="28"/>
          <w:szCs w:val="20"/>
          <w:lang w:eastAsia="ru-RU"/>
        </w:rPr>
        <w:t>А.З.</w:t>
      </w:r>
      <w:r w:rsidRPr="00F91EF1">
        <w:rPr>
          <w:bCs/>
          <w:sz w:val="28"/>
          <w:szCs w:val="20"/>
          <w:lang w:eastAsia="ru-RU"/>
        </w:rPr>
        <w:t>Ничик,</w:t>
      </w:r>
      <w:r>
        <w:rPr>
          <w:bCs/>
          <w:sz w:val="28"/>
          <w:szCs w:val="20"/>
          <w:lang w:eastAsia="ru-RU"/>
        </w:rPr>
        <w:t xml:space="preserve"> Н.А.</w:t>
      </w:r>
      <w:r w:rsidRPr="00F91EF1">
        <w:rPr>
          <w:bCs/>
          <w:sz w:val="28"/>
          <w:szCs w:val="20"/>
          <w:lang w:eastAsia="ru-RU"/>
        </w:rPr>
        <w:t xml:space="preserve"> </w:t>
      </w:r>
      <w:r>
        <w:rPr>
          <w:bCs/>
          <w:sz w:val="28"/>
          <w:szCs w:val="20"/>
          <w:lang w:eastAsia="ru-RU"/>
        </w:rPr>
        <w:t>Ничик; Міністерство охорони здоров</w:t>
      </w:r>
      <w:r w:rsidRPr="008B4F09">
        <w:rPr>
          <w:bCs/>
          <w:sz w:val="28"/>
          <w:szCs w:val="20"/>
          <w:lang w:eastAsia="ru-RU"/>
        </w:rPr>
        <w:t>’</w:t>
      </w:r>
      <w:r>
        <w:rPr>
          <w:bCs/>
          <w:sz w:val="28"/>
          <w:szCs w:val="20"/>
          <w:lang w:eastAsia="ru-RU"/>
        </w:rPr>
        <w:t>я України, Український центр науково-медичної інформації та патентно-ліцензійної роботи.</w:t>
      </w:r>
      <w:r w:rsidRPr="00F91EF1">
        <w:rPr>
          <w:bCs/>
          <w:sz w:val="28"/>
          <w:szCs w:val="20"/>
          <w:lang w:eastAsia="ru-RU"/>
        </w:rPr>
        <w:t xml:space="preserve">  – К</w:t>
      </w:r>
      <w:r>
        <w:rPr>
          <w:bCs/>
          <w:sz w:val="28"/>
          <w:szCs w:val="20"/>
          <w:lang w:eastAsia="ru-RU"/>
        </w:rPr>
        <w:t>.: [б.в.]</w:t>
      </w:r>
      <w:r w:rsidRPr="00F91EF1">
        <w:rPr>
          <w:bCs/>
          <w:sz w:val="28"/>
          <w:szCs w:val="20"/>
          <w:lang w:eastAsia="ru-RU"/>
        </w:rPr>
        <w:t>, 1998. – 31 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Багдасарова І.В.</w:t>
      </w:r>
      <w:r>
        <w:rPr>
          <w:sz w:val="28"/>
          <w:szCs w:val="20"/>
          <w:lang w:eastAsia="ru-RU"/>
        </w:rPr>
        <w:t xml:space="preserve"> </w:t>
      </w:r>
      <w:r w:rsidRPr="00F91EF1">
        <w:rPr>
          <w:sz w:val="28"/>
          <w:szCs w:val="20"/>
          <w:lang w:eastAsia="ru-RU"/>
        </w:rPr>
        <w:t xml:space="preserve">Функціональний стан нирок та рентгенрадіологічні порівняння у дітей, хворих на пієлонефрит </w:t>
      </w:r>
      <w:r>
        <w:rPr>
          <w:sz w:val="28"/>
          <w:szCs w:val="20"/>
          <w:lang w:eastAsia="ru-RU"/>
        </w:rPr>
        <w:t>/ І.В.</w:t>
      </w:r>
      <w:r w:rsidRPr="00F91EF1">
        <w:rPr>
          <w:sz w:val="28"/>
          <w:szCs w:val="20"/>
          <w:lang w:eastAsia="ru-RU"/>
        </w:rPr>
        <w:t xml:space="preserve">Багдасарова, </w:t>
      </w:r>
      <w:r>
        <w:rPr>
          <w:sz w:val="28"/>
          <w:szCs w:val="20"/>
          <w:lang w:eastAsia="ru-RU"/>
        </w:rPr>
        <w:t xml:space="preserve">В.Г. </w:t>
      </w:r>
      <w:r w:rsidRPr="00F91EF1">
        <w:rPr>
          <w:sz w:val="28"/>
          <w:szCs w:val="20"/>
          <w:lang w:eastAsia="ru-RU"/>
        </w:rPr>
        <w:t xml:space="preserve">Майданник, </w:t>
      </w:r>
      <w:r>
        <w:rPr>
          <w:sz w:val="28"/>
          <w:szCs w:val="20"/>
          <w:lang w:eastAsia="ru-RU"/>
        </w:rPr>
        <w:t xml:space="preserve">О.В. </w:t>
      </w:r>
      <w:r w:rsidRPr="00F91EF1">
        <w:rPr>
          <w:sz w:val="28"/>
          <w:szCs w:val="20"/>
          <w:lang w:eastAsia="ru-RU"/>
        </w:rPr>
        <w:t>Мороз // Пед</w:t>
      </w:r>
      <w:r>
        <w:rPr>
          <w:sz w:val="28"/>
          <w:szCs w:val="20"/>
          <w:lang w:eastAsia="ru-RU"/>
        </w:rPr>
        <w:t>іатрія</w:t>
      </w:r>
      <w:r w:rsidRPr="00F91EF1">
        <w:rPr>
          <w:sz w:val="28"/>
          <w:szCs w:val="20"/>
          <w:lang w:eastAsia="ru-RU"/>
        </w:rPr>
        <w:t>, акуш</w:t>
      </w:r>
      <w:r>
        <w:rPr>
          <w:sz w:val="28"/>
          <w:szCs w:val="20"/>
          <w:lang w:eastAsia="ru-RU"/>
        </w:rPr>
        <w:t>ерство</w:t>
      </w:r>
      <w:r w:rsidRPr="00F91EF1">
        <w:rPr>
          <w:sz w:val="28"/>
          <w:szCs w:val="20"/>
          <w:lang w:eastAsia="ru-RU"/>
        </w:rPr>
        <w:t xml:space="preserve"> та гінекол</w:t>
      </w:r>
      <w:r>
        <w:rPr>
          <w:sz w:val="28"/>
          <w:szCs w:val="20"/>
          <w:lang w:eastAsia="ru-RU"/>
        </w:rPr>
        <w:t>огія</w:t>
      </w:r>
      <w:r w:rsidRPr="00F91EF1">
        <w:rPr>
          <w:sz w:val="28"/>
          <w:szCs w:val="20"/>
          <w:lang w:eastAsia="ru-RU"/>
        </w:rPr>
        <w:t>. – 1998. - №4. – С.26-29.</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Багдасарова І.В.</w:t>
      </w:r>
      <w:r>
        <w:rPr>
          <w:sz w:val="28"/>
          <w:szCs w:val="20"/>
          <w:lang w:eastAsia="ru-RU"/>
        </w:rPr>
        <w:t xml:space="preserve"> </w:t>
      </w:r>
      <w:r w:rsidRPr="00F91EF1">
        <w:rPr>
          <w:sz w:val="28"/>
          <w:szCs w:val="20"/>
          <w:lang w:eastAsia="ru-RU"/>
        </w:rPr>
        <w:t xml:space="preserve">Застосування препарату фурмаг у комплексному лікуванні пієлонефриту у дітей </w:t>
      </w:r>
      <w:r>
        <w:rPr>
          <w:sz w:val="28"/>
          <w:szCs w:val="20"/>
          <w:lang w:eastAsia="ru-RU"/>
        </w:rPr>
        <w:t xml:space="preserve">/ І.В. </w:t>
      </w:r>
      <w:r w:rsidRPr="00F91EF1">
        <w:rPr>
          <w:sz w:val="28"/>
          <w:szCs w:val="20"/>
          <w:lang w:eastAsia="ru-RU"/>
        </w:rPr>
        <w:t xml:space="preserve">Багдасарова, </w:t>
      </w:r>
      <w:r>
        <w:rPr>
          <w:sz w:val="28"/>
          <w:szCs w:val="20"/>
          <w:lang w:eastAsia="ru-RU"/>
        </w:rPr>
        <w:t xml:space="preserve">Г.Д. </w:t>
      </w:r>
      <w:r w:rsidRPr="00F91EF1">
        <w:rPr>
          <w:sz w:val="28"/>
          <w:szCs w:val="20"/>
          <w:lang w:eastAsia="ru-RU"/>
        </w:rPr>
        <w:t xml:space="preserve">Суслова, </w:t>
      </w:r>
      <w:r>
        <w:rPr>
          <w:sz w:val="28"/>
          <w:szCs w:val="20"/>
          <w:lang w:eastAsia="ru-RU"/>
        </w:rPr>
        <w:t>А.А. Риков</w:t>
      </w:r>
      <w:r w:rsidRPr="00F91EF1">
        <w:rPr>
          <w:sz w:val="28"/>
          <w:szCs w:val="20"/>
          <w:lang w:eastAsia="ru-RU"/>
        </w:rPr>
        <w:t>,</w:t>
      </w:r>
      <w:r>
        <w:rPr>
          <w:sz w:val="28"/>
          <w:szCs w:val="20"/>
          <w:lang w:eastAsia="ru-RU"/>
        </w:rPr>
        <w:t xml:space="preserve"> В.А. </w:t>
      </w:r>
      <w:r w:rsidRPr="00F91EF1">
        <w:rPr>
          <w:sz w:val="28"/>
          <w:szCs w:val="20"/>
          <w:lang w:eastAsia="ru-RU"/>
        </w:rPr>
        <w:t xml:space="preserve"> Назаренко // Пед</w:t>
      </w:r>
      <w:r>
        <w:rPr>
          <w:sz w:val="28"/>
          <w:szCs w:val="20"/>
          <w:lang w:eastAsia="ru-RU"/>
        </w:rPr>
        <w:t>іатрія</w:t>
      </w:r>
      <w:r w:rsidRPr="00F91EF1">
        <w:rPr>
          <w:sz w:val="28"/>
          <w:szCs w:val="20"/>
          <w:lang w:eastAsia="ru-RU"/>
        </w:rPr>
        <w:t>, акуш</w:t>
      </w:r>
      <w:r>
        <w:rPr>
          <w:sz w:val="28"/>
          <w:szCs w:val="20"/>
          <w:lang w:eastAsia="ru-RU"/>
        </w:rPr>
        <w:t>ерство</w:t>
      </w:r>
      <w:r w:rsidRPr="00F91EF1">
        <w:rPr>
          <w:sz w:val="28"/>
          <w:szCs w:val="20"/>
          <w:lang w:eastAsia="ru-RU"/>
        </w:rPr>
        <w:t xml:space="preserve"> та гінекол</w:t>
      </w:r>
      <w:r>
        <w:rPr>
          <w:sz w:val="28"/>
          <w:szCs w:val="20"/>
          <w:lang w:eastAsia="ru-RU"/>
        </w:rPr>
        <w:t>огія</w:t>
      </w:r>
      <w:r w:rsidRPr="00F91EF1">
        <w:rPr>
          <w:sz w:val="28"/>
          <w:szCs w:val="20"/>
          <w:lang w:eastAsia="ru-RU"/>
        </w:rPr>
        <w:t>. – 2003. - №2. – С.56-58.</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Багдасарова </w:t>
      </w:r>
      <w:r w:rsidRPr="00AC6AAB">
        <w:rPr>
          <w:sz w:val="28"/>
          <w:szCs w:val="20"/>
          <w:lang w:eastAsia="ru-RU"/>
        </w:rPr>
        <w:t xml:space="preserve">И.В. Использование энтеросорбента «Энтеросгель» в комплексной терапии пиелонефрита у детей / </w:t>
      </w:r>
      <w:r>
        <w:rPr>
          <w:sz w:val="28"/>
          <w:szCs w:val="20"/>
          <w:lang w:eastAsia="ru-RU"/>
        </w:rPr>
        <w:t xml:space="preserve">И.В. </w:t>
      </w:r>
      <w:r w:rsidRPr="00F91EF1">
        <w:rPr>
          <w:sz w:val="28"/>
          <w:szCs w:val="20"/>
          <w:lang w:eastAsia="ru-RU"/>
        </w:rPr>
        <w:t>Багдасарова</w:t>
      </w:r>
      <w:r w:rsidRPr="00AC6AAB">
        <w:rPr>
          <w:sz w:val="28"/>
          <w:szCs w:val="20"/>
          <w:lang w:eastAsia="ru-RU"/>
        </w:rPr>
        <w:t xml:space="preserve">, </w:t>
      </w:r>
      <w:r>
        <w:rPr>
          <w:sz w:val="28"/>
          <w:szCs w:val="20"/>
          <w:lang w:eastAsia="ru-RU"/>
        </w:rPr>
        <w:t xml:space="preserve">Б.С. </w:t>
      </w:r>
      <w:r w:rsidRPr="00AC6AAB">
        <w:rPr>
          <w:sz w:val="28"/>
          <w:szCs w:val="20"/>
          <w:lang w:eastAsia="ru-RU"/>
        </w:rPr>
        <w:t xml:space="preserve">Шейман, </w:t>
      </w:r>
      <w:r>
        <w:rPr>
          <w:sz w:val="28"/>
          <w:szCs w:val="20"/>
          <w:lang w:eastAsia="ru-RU"/>
        </w:rPr>
        <w:t xml:space="preserve">О.И. </w:t>
      </w:r>
      <w:r w:rsidRPr="00AC6AAB">
        <w:rPr>
          <w:sz w:val="28"/>
          <w:szCs w:val="20"/>
          <w:lang w:eastAsia="ru-RU"/>
        </w:rPr>
        <w:t xml:space="preserve">Осадчая, </w:t>
      </w:r>
      <w:r>
        <w:rPr>
          <w:sz w:val="28"/>
          <w:szCs w:val="20"/>
          <w:lang w:eastAsia="ru-RU"/>
        </w:rPr>
        <w:t>В.Г.</w:t>
      </w:r>
      <w:r w:rsidRPr="00AC6AAB">
        <w:rPr>
          <w:sz w:val="28"/>
          <w:szCs w:val="20"/>
          <w:lang w:eastAsia="ru-RU"/>
        </w:rPr>
        <w:t xml:space="preserve">Семенов // </w:t>
      </w:r>
      <w:r w:rsidRPr="00F91EF1">
        <w:rPr>
          <w:sz w:val="28"/>
          <w:szCs w:val="20"/>
          <w:lang w:eastAsia="ru-RU"/>
        </w:rPr>
        <w:t>Перинатологія та педіатрія. – К., 2003. – №2. – С.79-80.</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Баранов А.А.</w:t>
      </w:r>
      <w:r w:rsidRPr="00F91EF1">
        <w:rPr>
          <w:sz w:val="28"/>
          <w:szCs w:val="20"/>
          <w:lang w:eastAsia="ru-RU"/>
        </w:rPr>
        <w:t xml:space="preserve"> Показатели интерлейкина-1 бета и интерлейкин-2 у детей с хроническим обструктивным пиелонефритом </w:t>
      </w:r>
      <w:r>
        <w:rPr>
          <w:sz w:val="28"/>
          <w:szCs w:val="20"/>
          <w:lang w:eastAsia="ru-RU"/>
        </w:rPr>
        <w:t>/ А.А.</w:t>
      </w:r>
      <w:r w:rsidRPr="00F91EF1">
        <w:rPr>
          <w:sz w:val="28"/>
          <w:szCs w:val="20"/>
          <w:lang w:eastAsia="ru-RU"/>
        </w:rPr>
        <w:t xml:space="preserve">Баранов, </w:t>
      </w:r>
      <w:r>
        <w:rPr>
          <w:sz w:val="28"/>
          <w:szCs w:val="20"/>
          <w:lang w:eastAsia="ru-RU"/>
        </w:rPr>
        <w:t>Т.Б.</w:t>
      </w:r>
      <w:r w:rsidRPr="00F91EF1">
        <w:rPr>
          <w:sz w:val="28"/>
          <w:szCs w:val="20"/>
          <w:lang w:eastAsia="ru-RU"/>
        </w:rPr>
        <w:t xml:space="preserve">Сенцова, </w:t>
      </w:r>
      <w:r>
        <w:rPr>
          <w:sz w:val="28"/>
          <w:szCs w:val="20"/>
          <w:lang w:eastAsia="ru-RU"/>
        </w:rPr>
        <w:t>С.П.Яцык</w:t>
      </w:r>
      <w:r w:rsidRPr="00F91EF1">
        <w:rPr>
          <w:sz w:val="28"/>
          <w:szCs w:val="20"/>
          <w:lang w:eastAsia="ru-RU"/>
        </w:rPr>
        <w:t xml:space="preserve"> // Росс</w:t>
      </w:r>
      <w:r>
        <w:rPr>
          <w:sz w:val="28"/>
          <w:szCs w:val="20"/>
          <w:lang w:eastAsia="ru-RU"/>
        </w:rPr>
        <w:t>ийский</w:t>
      </w:r>
      <w:r w:rsidRPr="00F91EF1">
        <w:rPr>
          <w:sz w:val="28"/>
          <w:szCs w:val="20"/>
          <w:lang w:eastAsia="ru-RU"/>
        </w:rPr>
        <w:t xml:space="preserve"> пед</w:t>
      </w:r>
      <w:r>
        <w:rPr>
          <w:sz w:val="28"/>
          <w:szCs w:val="20"/>
          <w:lang w:eastAsia="ru-RU"/>
        </w:rPr>
        <w:t>иатрический журнал</w:t>
      </w:r>
      <w:r w:rsidRPr="00F91EF1">
        <w:rPr>
          <w:sz w:val="28"/>
          <w:szCs w:val="20"/>
          <w:lang w:eastAsia="ru-RU"/>
        </w:rPr>
        <w:t>. – 2004. - №1. – С.57-59.</w:t>
      </w:r>
    </w:p>
    <w:p w:rsidR="00EE4181" w:rsidRPr="00F91EF1" w:rsidRDefault="00EE4181" w:rsidP="00D07F78">
      <w:pPr>
        <w:numPr>
          <w:ilvl w:val="0"/>
          <w:numId w:val="24"/>
        </w:numPr>
        <w:spacing w:after="0" w:line="360" w:lineRule="auto"/>
        <w:jc w:val="both"/>
        <w:rPr>
          <w:sz w:val="28"/>
          <w:szCs w:val="20"/>
          <w:lang w:eastAsia="ru-RU"/>
        </w:rPr>
      </w:pPr>
      <w:r>
        <w:rPr>
          <w:sz w:val="28"/>
          <w:szCs w:val="28"/>
          <w:lang w:eastAsia="ru-RU"/>
        </w:rPr>
        <w:t xml:space="preserve"> </w:t>
      </w:r>
      <w:r w:rsidRPr="00F91EF1">
        <w:rPr>
          <w:sz w:val="28"/>
          <w:szCs w:val="28"/>
          <w:lang w:eastAsia="ru-RU"/>
        </w:rPr>
        <w:t>β</w:t>
      </w:r>
      <w:r w:rsidRPr="00F91EF1">
        <w:rPr>
          <w:sz w:val="28"/>
          <w:szCs w:val="28"/>
          <w:vertAlign w:val="subscript"/>
          <w:lang w:eastAsia="ru-RU"/>
        </w:rPr>
        <w:t>2</w:t>
      </w:r>
      <w:r w:rsidRPr="00F91EF1">
        <w:rPr>
          <w:sz w:val="28"/>
          <w:szCs w:val="28"/>
          <w:lang w:eastAsia="ru-RU"/>
        </w:rPr>
        <w:t xml:space="preserve"> – микроглобулин</w:t>
      </w:r>
      <w:r>
        <w:rPr>
          <w:sz w:val="28"/>
          <w:szCs w:val="28"/>
          <w:lang w:eastAsia="ru-RU"/>
        </w:rPr>
        <w:t xml:space="preserve"> в клинической практике :</w:t>
      </w:r>
      <w:r w:rsidRPr="00F91EF1">
        <w:rPr>
          <w:sz w:val="28"/>
          <w:szCs w:val="28"/>
          <w:lang w:eastAsia="ru-RU"/>
        </w:rPr>
        <w:t xml:space="preserve"> доклады симпозиума</w:t>
      </w:r>
      <w:r>
        <w:rPr>
          <w:sz w:val="28"/>
          <w:szCs w:val="28"/>
          <w:lang w:eastAsia="ru-RU"/>
        </w:rPr>
        <w:t xml:space="preserve"> / Рос. Акад. мед. наук. </w:t>
      </w:r>
      <w:r w:rsidRPr="00F91EF1">
        <w:rPr>
          <w:sz w:val="28"/>
          <w:szCs w:val="28"/>
          <w:lang w:eastAsia="ru-RU"/>
        </w:rPr>
        <w:t>-  Москва, 1984.-228с.</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lastRenderedPageBreak/>
        <w:t xml:space="preserve"> </w:t>
      </w:r>
      <w:r w:rsidRPr="00F91EF1">
        <w:rPr>
          <w:sz w:val="28"/>
          <w:szCs w:val="20"/>
          <w:lang w:eastAsia="ru-RU"/>
        </w:rPr>
        <w:t xml:space="preserve">Біохімічний склад рідин організму та їх клініко-діагностичне значення </w:t>
      </w:r>
      <w:r>
        <w:rPr>
          <w:sz w:val="28"/>
          <w:szCs w:val="20"/>
          <w:lang w:eastAsia="ru-RU"/>
        </w:rPr>
        <w:t xml:space="preserve">: наук. посібн. </w:t>
      </w:r>
      <w:r w:rsidRPr="00F91EF1">
        <w:rPr>
          <w:sz w:val="28"/>
          <w:szCs w:val="20"/>
          <w:lang w:eastAsia="ru-RU"/>
        </w:rPr>
        <w:t xml:space="preserve">/ </w:t>
      </w:r>
      <w:r>
        <w:rPr>
          <w:sz w:val="28"/>
          <w:szCs w:val="20"/>
          <w:lang w:eastAsia="ru-RU"/>
        </w:rPr>
        <w:t>п</w:t>
      </w:r>
      <w:r w:rsidRPr="00F91EF1">
        <w:rPr>
          <w:sz w:val="28"/>
          <w:szCs w:val="20"/>
          <w:lang w:eastAsia="ru-RU"/>
        </w:rPr>
        <w:t>ід ред. О.Я.Склярова. – Київ:Здоров’я, 2004.  - 192 с.</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Боймиструк Т.П. Рання діагностика порушень мінеральної щільності кісткової тканини у дітей з хронічним пієлонефритом: </w:t>
      </w:r>
      <w:r>
        <w:rPr>
          <w:sz w:val="28"/>
          <w:szCs w:val="20"/>
          <w:lang w:eastAsia="ru-RU"/>
        </w:rPr>
        <w:t>автор. …</w:t>
      </w:r>
      <w:r w:rsidRPr="00F91EF1">
        <w:rPr>
          <w:sz w:val="28"/>
          <w:szCs w:val="20"/>
          <w:lang w:eastAsia="ru-RU"/>
        </w:rPr>
        <w:t>к</w:t>
      </w:r>
      <w:r>
        <w:rPr>
          <w:sz w:val="28"/>
          <w:szCs w:val="20"/>
          <w:lang w:eastAsia="ru-RU"/>
        </w:rPr>
        <w:t>анд</w:t>
      </w:r>
      <w:r w:rsidRPr="00F91EF1">
        <w:rPr>
          <w:sz w:val="28"/>
          <w:szCs w:val="20"/>
          <w:lang w:eastAsia="ru-RU"/>
        </w:rPr>
        <w:t>.м</w:t>
      </w:r>
      <w:r>
        <w:rPr>
          <w:sz w:val="28"/>
          <w:szCs w:val="20"/>
          <w:lang w:eastAsia="ru-RU"/>
        </w:rPr>
        <w:t>ед</w:t>
      </w:r>
      <w:r w:rsidRPr="00F91EF1">
        <w:rPr>
          <w:sz w:val="28"/>
          <w:szCs w:val="20"/>
          <w:lang w:eastAsia="ru-RU"/>
        </w:rPr>
        <w:t>.н</w:t>
      </w:r>
      <w:r>
        <w:rPr>
          <w:sz w:val="28"/>
          <w:szCs w:val="20"/>
          <w:lang w:eastAsia="ru-RU"/>
        </w:rPr>
        <w:t>аук : 14.01.37: захищена 24.05.03 / Т.П.Боймиструк</w:t>
      </w:r>
      <w:r w:rsidRPr="00F91EF1">
        <w:rPr>
          <w:sz w:val="28"/>
          <w:szCs w:val="20"/>
          <w:lang w:eastAsia="ru-RU"/>
        </w:rPr>
        <w:t xml:space="preserve"> – Львів, 2003. – 18 с.</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Боймиструк Т.П. Роль мікрофлори у розвитку хронічного пієлонефриту у дітей </w:t>
      </w:r>
      <w:r>
        <w:rPr>
          <w:sz w:val="28"/>
          <w:szCs w:val="20"/>
          <w:lang w:eastAsia="ru-RU"/>
        </w:rPr>
        <w:t>/ Т.П.</w:t>
      </w:r>
      <w:r w:rsidRPr="00F91EF1">
        <w:rPr>
          <w:sz w:val="28"/>
          <w:szCs w:val="20"/>
          <w:lang w:eastAsia="ru-RU"/>
        </w:rPr>
        <w:t>Боймиструк</w:t>
      </w:r>
      <w:r>
        <w:rPr>
          <w:sz w:val="28"/>
          <w:szCs w:val="20"/>
          <w:lang w:eastAsia="ru-RU"/>
        </w:rPr>
        <w:t>, В.Ф.</w:t>
      </w:r>
      <w:r w:rsidRPr="00F91EF1">
        <w:rPr>
          <w:sz w:val="28"/>
          <w:szCs w:val="20"/>
          <w:lang w:eastAsia="ru-RU"/>
        </w:rPr>
        <w:t xml:space="preserve"> Лобода// Інфекц. хвороби. – 2002. - №3. – С.44-46.  </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Боймиструк Т.П. Можливості ранньої діагностики остеопенічного синдрому при хронічному пієлонефриті у дітей </w:t>
      </w:r>
      <w:r>
        <w:rPr>
          <w:sz w:val="28"/>
          <w:szCs w:val="20"/>
          <w:lang w:eastAsia="ru-RU"/>
        </w:rPr>
        <w:t>/ Т.П.</w:t>
      </w:r>
      <w:r w:rsidRPr="00F91EF1">
        <w:rPr>
          <w:sz w:val="28"/>
          <w:szCs w:val="20"/>
          <w:lang w:eastAsia="ru-RU"/>
        </w:rPr>
        <w:t>Боймиструк</w:t>
      </w:r>
      <w:r>
        <w:rPr>
          <w:sz w:val="28"/>
          <w:szCs w:val="20"/>
          <w:lang w:eastAsia="ru-RU"/>
        </w:rPr>
        <w:t>, В.Ф.</w:t>
      </w:r>
      <w:r w:rsidRPr="00F91EF1">
        <w:rPr>
          <w:sz w:val="28"/>
          <w:szCs w:val="20"/>
          <w:lang w:eastAsia="ru-RU"/>
        </w:rPr>
        <w:t xml:space="preserve"> Лобода // Ортопед., травматол. и протезирование. – 2003. - №2. – С.105-106.</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Боймиструк Т.П. Досвід лікування остеопенічного синдрому при хронічному пієлонефриті у дітей </w:t>
      </w:r>
      <w:r>
        <w:rPr>
          <w:sz w:val="28"/>
          <w:szCs w:val="20"/>
          <w:lang w:eastAsia="ru-RU"/>
        </w:rPr>
        <w:t xml:space="preserve"> / Т.П.</w:t>
      </w:r>
      <w:r w:rsidRPr="00F91EF1">
        <w:rPr>
          <w:sz w:val="28"/>
          <w:szCs w:val="20"/>
          <w:lang w:eastAsia="ru-RU"/>
        </w:rPr>
        <w:t>Боймиструк</w:t>
      </w:r>
      <w:r>
        <w:rPr>
          <w:sz w:val="28"/>
          <w:szCs w:val="20"/>
          <w:lang w:eastAsia="ru-RU"/>
        </w:rPr>
        <w:t>, В.Ф.</w:t>
      </w:r>
      <w:r w:rsidRPr="00F91EF1">
        <w:rPr>
          <w:sz w:val="28"/>
          <w:szCs w:val="20"/>
          <w:lang w:eastAsia="ru-RU"/>
        </w:rPr>
        <w:t xml:space="preserve"> Лобода // Соврем</w:t>
      </w:r>
      <w:r>
        <w:rPr>
          <w:sz w:val="28"/>
          <w:szCs w:val="20"/>
          <w:lang w:eastAsia="ru-RU"/>
        </w:rPr>
        <w:t xml:space="preserve">енная </w:t>
      </w:r>
      <w:r w:rsidRPr="00F91EF1">
        <w:rPr>
          <w:sz w:val="28"/>
          <w:szCs w:val="20"/>
          <w:lang w:eastAsia="ru-RU"/>
        </w:rPr>
        <w:t>пед</w:t>
      </w:r>
      <w:r>
        <w:rPr>
          <w:sz w:val="28"/>
          <w:szCs w:val="20"/>
          <w:lang w:eastAsia="ru-RU"/>
        </w:rPr>
        <w:t>иатрия</w:t>
      </w:r>
      <w:r w:rsidRPr="00F91EF1">
        <w:rPr>
          <w:sz w:val="28"/>
          <w:szCs w:val="20"/>
          <w:lang w:eastAsia="ru-RU"/>
        </w:rPr>
        <w:t>. – 2005. - №2. – С.111-113.</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Бондаренко С.Г.</w:t>
      </w:r>
      <w:r>
        <w:rPr>
          <w:sz w:val="28"/>
          <w:szCs w:val="20"/>
          <w:lang w:eastAsia="ru-RU"/>
        </w:rPr>
        <w:t xml:space="preserve"> </w:t>
      </w:r>
      <w:r w:rsidRPr="00F91EF1">
        <w:rPr>
          <w:sz w:val="28"/>
          <w:szCs w:val="20"/>
          <w:lang w:eastAsia="ru-RU"/>
        </w:rPr>
        <w:t xml:space="preserve">Использование офрамакса в эмпирической антибактериальной терапии острого обструктивного пиелонефрита у детей </w:t>
      </w:r>
      <w:r>
        <w:rPr>
          <w:sz w:val="28"/>
          <w:szCs w:val="20"/>
          <w:lang w:eastAsia="ru-RU"/>
        </w:rPr>
        <w:t>/ С.Г.</w:t>
      </w:r>
      <w:r w:rsidRPr="00F91EF1">
        <w:rPr>
          <w:sz w:val="28"/>
          <w:szCs w:val="20"/>
          <w:lang w:eastAsia="ru-RU"/>
        </w:rPr>
        <w:t xml:space="preserve">Бондаренко, </w:t>
      </w:r>
      <w:r>
        <w:rPr>
          <w:sz w:val="28"/>
          <w:szCs w:val="20"/>
          <w:lang w:eastAsia="ru-RU"/>
        </w:rPr>
        <w:t>Г.Г.</w:t>
      </w:r>
      <w:r w:rsidRPr="00F91EF1">
        <w:rPr>
          <w:sz w:val="28"/>
          <w:szCs w:val="20"/>
          <w:lang w:eastAsia="ru-RU"/>
        </w:rPr>
        <w:t>Абрамов // Детская хир</w:t>
      </w:r>
      <w:r>
        <w:rPr>
          <w:sz w:val="28"/>
          <w:szCs w:val="20"/>
          <w:lang w:eastAsia="ru-RU"/>
        </w:rPr>
        <w:t>ургия</w:t>
      </w:r>
      <w:r w:rsidRPr="00F91EF1">
        <w:rPr>
          <w:sz w:val="28"/>
          <w:szCs w:val="20"/>
          <w:lang w:eastAsia="ru-RU"/>
        </w:rPr>
        <w:t>. – 1999.  - №6. – С.29-30.</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Борзих О.А. Епідеміологія інфекції нирок і хронічного пієлонефриту в Україні </w:t>
      </w:r>
      <w:r>
        <w:rPr>
          <w:sz w:val="28"/>
          <w:szCs w:val="20"/>
          <w:lang w:eastAsia="ru-RU"/>
        </w:rPr>
        <w:t>/ О.А.</w:t>
      </w:r>
      <w:r w:rsidRPr="00F91EF1">
        <w:rPr>
          <w:sz w:val="28"/>
          <w:szCs w:val="20"/>
          <w:lang w:eastAsia="ru-RU"/>
        </w:rPr>
        <w:t>Борзих // Лік. справа. – 1998. - №6. – С.181-185.</w:t>
      </w:r>
    </w:p>
    <w:p w:rsidR="00EE4181" w:rsidRPr="00F91EF1" w:rsidRDefault="00EE4181" w:rsidP="00D07F78">
      <w:pPr>
        <w:numPr>
          <w:ilvl w:val="0"/>
          <w:numId w:val="24"/>
        </w:numPr>
        <w:spacing w:after="0" w:line="360" w:lineRule="auto"/>
        <w:ind w:left="357" w:hanging="357"/>
        <w:jc w:val="both"/>
        <w:rPr>
          <w:sz w:val="28"/>
          <w:szCs w:val="20"/>
          <w:lang w:eastAsia="ru-RU"/>
        </w:rPr>
      </w:pPr>
      <w:r>
        <w:rPr>
          <w:sz w:val="28"/>
          <w:szCs w:val="20"/>
          <w:lang w:eastAsia="ru-RU"/>
        </w:rPr>
        <w:t xml:space="preserve"> </w:t>
      </w:r>
      <w:r w:rsidRPr="00F91EF1">
        <w:rPr>
          <w:sz w:val="28"/>
          <w:szCs w:val="20"/>
          <w:lang w:eastAsia="ru-RU"/>
        </w:rPr>
        <w:t>Борзих О.А. Епідеміологія запальних хвороб нирок з обгрунтуванням їх номенклатури та комплексу диференціальної діагностики</w:t>
      </w:r>
      <w:r>
        <w:rPr>
          <w:sz w:val="28"/>
          <w:szCs w:val="20"/>
          <w:lang w:eastAsia="ru-RU"/>
        </w:rPr>
        <w:t>: автор. …</w:t>
      </w:r>
      <w:r w:rsidRPr="00F91EF1">
        <w:rPr>
          <w:sz w:val="28"/>
          <w:szCs w:val="20"/>
          <w:lang w:eastAsia="ru-RU"/>
        </w:rPr>
        <w:t>к</w:t>
      </w:r>
      <w:r>
        <w:rPr>
          <w:sz w:val="28"/>
          <w:szCs w:val="20"/>
          <w:lang w:eastAsia="ru-RU"/>
        </w:rPr>
        <w:t>анд</w:t>
      </w:r>
      <w:r w:rsidRPr="00F91EF1">
        <w:rPr>
          <w:sz w:val="28"/>
          <w:szCs w:val="20"/>
          <w:lang w:eastAsia="ru-RU"/>
        </w:rPr>
        <w:t>.м</w:t>
      </w:r>
      <w:r>
        <w:rPr>
          <w:sz w:val="28"/>
          <w:szCs w:val="20"/>
          <w:lang w:eastAsia="ru-RU"/>
        </w:rPr>
        <w:t>ед</w:t>
      </w:r>
      <w:r w:rsidRPr="00F91EF1">
        <w:rPr>
          <w:sz w:val="28"/>
          <w:szCs w:val="20"/>
          <w:lang w:eastAsia="ru-RU"/>
        </w:rPr>
        <w:t>.н</w:t>
      </w:r>
      <w:r>
        <w:rPr>
          <w:sz w:val="28"/>
          <w:szCs w:val="20"/>
          <w:lang w:eastAsia="ru-RU"/>
        </w:rPr>
        <w:t>аук : 14.01.37: захищена 12.09.2000 /</w:t>
      </w:r>
      <w:r w:rsidRPr="00F91EF1">
        <w:rPr>
          <w:sz w:val="28"/>
          <w:szCs w:val="20"/>
          <w:lang w:eastAsia="ru-RU"/>
        </w:rPr>
        <w:t>– Київ, 2000. – 20 с.</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Бурих М.П., Падалиця М.А. Морфометрія ниркових чашечок у дитячому, підлітковому та юнацькому віці</w:t>
      </w:r>
      <w:r>
        <w:rPr>
          <w:sz w:val="28"/>
          <w:szCs w:val="20"/>
          <w:lang w:eastAsia="ru-RU"/>
        </w:rPr>
        <w:t xml:space="preserve"> / М.П.</w:t>
      </w:r>
      <w:r w:rsidRPr="00F91EF1">
        <w:rPr>
          <w:sz w:val="28"/>
          <w:szCs w:val="20"/>
          <w:lang w:eastAsia="ru-RU"/>
        </w:rPr>
        <w:t xml:space="preserve">Бурих, </w:t>
      </w:r>
      <w:r>
        <w:rPr>
          <w:sz w:val="28"/>
          <w:szCs w:val="20"/>
          <w:lang w:eastAsia="ru-RU"/>
        </w:rPr>
        <w:t>М.А.</w:t>
      </w:r>
      <w:r w:rsidRPr="00F91EF1">
        <w:rPr>
          <w:sz w:val="28"/>
          <w:szCs w:val="20"/>
          <w:lang w:eastAsia="ru-RU"/>
        </w:rPr>
        <w:t>Падалиця</w:t>
      </w:r>
      <w:r>
        <w:rPr>
          <w:sz w:val="28"/>
          <w:szCs w:val="20"/>
          <w:lang w:eastAsia="ru-RU"/>
        </w:rPr>
        <w:t>.</w:t>
      </w:r>
      <w:r w:rsidRPr="00F91EF1">
        <w:rPr>
          <w:sz w:val="28"/>
          <w:szCs w:val="20"/>
          <w:lang w:eastAsia="ru-RU"/>
        </w:rPr>
        <w:t xml:space="preserve"> – Харків, 2004. – 31 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lastRenderedPageBreak/>
        <w:t xml:space="preserve"> Бухарин О.В. Клинико-микробиологическое обоснование ранней диагностики пиелонефрита у детей  </w:t>
      </w:r>
      <w:r>
        <w:rPr>
          <w:sz w:val="28"/>
          <w:szCs w:val="20"/>
          <w:lang w:eastAsia="ru-RU"/>
        </w:rPr>
        <w:t>/</w:t>
      </w:r>
      <w:r w:rsidRPr="000C596C">
        <w:rPr>
          <w:sz w:val="28"/>
          <w:szCs w:val="20"/>
          <w:lang w:eastAsia="ru-RU"/>
        </w:rPr>
        <w:t xml:space="preserve"> </w:t>
      </w:r>
      <w:r>
        <w:rPr>
          <w:sz w:val="28"/>
          <w:szCs w:val="20"/>
          <w:lang w:eastAsia="ru-RU"/>
        </w:rPr>
        <w:t>О.В.</w:t>
      </w:r>
      <w:r w:rsidRPr="00F91EF1">
        <w:rPr>
          <w:sz w:val="28"/>
          <w:szCs w:val="20"/>
          <w:lang w:eastAsia="ru-RU"/>
        </w:rPr>
        <w:t xml:space="preserve">Бухарин, </w:t>
      </w:r>
      <w:r>
        <w:rPr>
          <w:sz w:val="28"/>
          <w:szCs w:val="20"/>
          <w:lang w:eastAsia="ru-RU"/>
        </w:rPr>
        <w:t>А.А.</w:t>
      </w:r>
      <w:r w:rsidRPr="00F91EF1">
        <w:rPr>
          <w:sz w:val="28"/>
          <w:szCs w:val="20"/>
          <w:lang w:eastAsia="ru-RU"/>
        </w:rPr>
        <w:t xml:space="preserve">Вялкова, </w:t>
      </w:r>
      <w:r>
        <w:rPr>
          <w:sz w:val="28"/>
          <w:szCs w:val="20"/>
          <w:lang w:eastAsia="ru-RU"/>
        </w:rPr>
        <w:t>В.А.</w:t>
      </w:r>
      <w:r w:rsidRPr="00F91EF1">
        <w:rPr>
          <w:sz w:val="28"/>
          <w:szCs w:val="20"/>
          <w:lang w:eastAsia="ru-RU"/>
        </w:rPr>
        <w:t>Гриценко// Росс</w:t>
      </w:r>
      <w:r>
        <w:rPr>
          <w:sz w:val="28"/>
          <w:szCs w:val="20"/>
          <w:lang w:eastAsia="ru-RU"/>
        </w:rPr>
        <w:t>ийский</w:t>
      </w:r>
      <w:r w:rsidRPr="00F91EF1">
        <w:rPr>
          <w:sz w:val="28"/>
          <w:szCs w:val="20"/>
          <w:lang w:eastAsia="ru-RU"/>
        </w:rPr>
        <w:t xml:space="preserve"> пед</w:t>
      </w:r>
      <w:r>
        <w:rPr>
          <w:sz w:val="28"/>
          <w:szCs w:val="20"/>
          <w:lang w:eastAsia="ru-RU"/>
        </w:rPr>
        <w:t>иатрический</w:t>
      </w:r>
      <w:r w:rsidRPr="00F91EF1">
        <w:rPr>
          <w:sz w:val="28"/>
          <w:szCs w:val="20"/>
          <w:lang w:eastAsia="ru-RU"/>
        </w:rPr>
        <w:t xml:space="preserve"> журн</w:t>
      </w:r>
      <w:r>
        <w:rPr>
          <w:sz w:val="28"/>
          <w:szCs w:val="20"/>
          <w:lang w:eastAsia="ru-RU"/>
        </w:rPr>
        <w:t>ал</w:t>
      </w:r>
      <w:r w:rsidRPr="00F91EF1">
        <w:rPr>
          <w:sz w:val="28"/>
          <w:szCs w:val="20"/>
          <w:lang w:eastAsia="ru-RU"/>
        </w:rPr>
        <w:t>. – 2003. - №2. – С.42-47.</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Возианов А.Ф. Основы нефрологии детского возраста</w:t>
      </w:r>
      <w:r>
        <w:rPr>
          <w:sz w:val="28"/>
          <w:szCs w:val="20"/>
          <w:lang w:eastAsia="ru-RU"/>
        </w:rPr>
        <w:t xml:space="preserve"> / А.Ф. </w:t>
      </w:r>
      <w:r w:rsidRPr="00F91EF1">
        <w:rPr>
          <w:sz w:val="28"/>
          <w:szCs w:val="20"/>
          <w:lang w:eastAsia="ru-RU"/>
        </w:rPr>
        <w:t xml:space="preserve">Возианов, </w:t>
      </w:r>
      <w:r>
        <w:rPr>
          <w:sz w:val="28"/>
          <w:szCs w:val="20"/>
          <w:lang w:eastAsia="ru-RU"/>
        </w:rPr>
        <w:t>В.Г.</w:t>
      </w:r>
      <w:r w:rsidRPr="00F91EF1">
        <w:rPr>
          <w:sz w:val="28"/>
          <w:szCs w:val="20"/>
          <w:lang w:eastAsia="ru-RU"/>
        </w:rPr>
        <w:t xml:space="preserve">Майданник, </w:t>
      </w:r>
      <w:r>
        <w:rPr>
          <w:sz w:val="28"/>
          <w:szCs w:val="20"/>
          <w:lang w:eastAsia="ru-RU"/>
        </w:rPr>
        <w:t>В.И.</w:t>
      </w:r>
      <w:r w:rsidRPr="00F91EF1">
        <w:rPr>
          <w:sz w:val="28"/>
          <w:szCs w:val="20"/>
          <w:lang w:eastAsia="ru-RU"/>
        </w:rPr>
        <w:t xml:space="preserve">Бидный, </w:t>
      </w:r>
      <w:r>
        <w:rPr>
          <w:sz w:val="28"/>
          <w:szCs w:val="20"/>
          <w:lang w:eastAsia="ru-RU"/>
        </w:rPr>
        <w:t>И.В.</w:t>
      </w:r>
      <w:r w:rsidRPr="00F91EF1">
        <w:rPr>
          <w:sz w:val="28"/>
          <w:szCs w:val="20"/>
          <w:lang w:eastAsia="ru-RU"/>
        </w:rPr>
        <w:t>Багдасарова. – Киев:Книга плюс, 2002. – 348 с.</w:t>
      </w:r>
      <w:r>
        <w:rPr>
          <w:sz w:val="28"/>
          <w:szCs w:val="20"/>
          <w:lang w:eastAsia="ru-RU"/>
        </w:rPr>
        <w:t>- ISBN 5-7042-1446-Х</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Возианов А.Ф</w:t>
      </w:r>
      <w:r>
        <w:rPr>
          <w:sz w:val="28"/>
          <w:szCs w:val="20"/>
          <w:lang w:eastAsia="ru-RU"/>
        </w:rPr>
        <w:t>.</w:t>
      </w:r>
      <w:r w:rsidRPr="00F91EF1">
        <w:rPr>
          <w:sz w:val="28"/>
          <w:szCs w:val="20"/>
          <w:lang w:eastAsia="ru-RU"/>
        </w:rPr>
        <w:t xml:space="preserve"> Динамика иммунологических и биохимических показателей при лазеротерапии у больных острым пиелонефритом </w:t>
      </w:r>
      <w:r>
        <w:rPr>
          <w:sz w:val="28"/>
          <w:szCs w:val="20"/>
          <w:lang w:eastAsia="ru-RU"/>
        </w:rPr>
        <w:t>/</w:t>
      </w:r>
      <w:r w:rsidRPr="00DF0285">
        <w:rPr>
          <w:sz w:val="28"/>
          <w:szCs w:val="20"/>
          <w:lang w:eastAsia="ru-RU"/>
        </w:rPr>
        <w:t xml:space="preserve"> </w:t>
      </w:r>
      <w:r>
        <w:rPr>
          <w:sz w:val="28"/>
          <w:szCs w:val="20"/>
          <w:lang w:eastAsia="ru-RU"/>
        </w:rPr>
        <w:t>А.Ф.</w:t>
      </w:r>
      <w:r w:rsidRPr="00F91EF1">
        <w:rPr>
          <w:sz w:val="28"/>
          <w:szCs w:val="20"/>
          <w:lang w:eastAsia="ru-RU"/>
        </w:rPr>
        <w:t xml:space="preserve">Возианов, </w:t>
      </w:r>
      <w:r>
        <w:rPr>
          <w:sz w:val="28"/>
          <w:szCs w:val="20"/>
          <w:lang w:eastAsia="ru-RU"/>
        </w:rPr>
        <w:t>Г.Н.</w:t>
      </w:r>
      <w:r w:rsidRPr="00F91EF1">
        <w:rPr>
          <w:sz w:val="28"/>
          <w:szCs w:val="20"/>
          <w:lang w:eastAsia="ru-RU"/>
        </w:rPr>
        <w:t xml:space="preserve">Дранник, </w:t>
      </w:r>
      <w:r>
        <w:rPr>
          <w:sz w:val="28"/>
          <w:szCs w:val="20"/>
          <w:lang w:eastAsia="ru-RU"/>
        </w:rPr>
        <w:t>С.П.</w:t>
      </w:r>
      <w:r w:rsidRPr="00F91EF1">
        <w:rPr>
          <w:sz w:val="28"/>
          <w:szCs w:val="20"/>
          <w:lang w:eastAsia="ru-RU"/>
        </w:rPr>
        <w:t>Пасечников и др. // Урология. – 2002. - №3. – С.26-29.</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Возіанов О.Ф. Сучасні аспекти класифікації пієлонефриту у дітей </w:t>
      </w:r>
      <w:r>
        <w:rPr>
          <w:sz w:val="28"/>
          <w:szCs w:val="20"/>
          <w:lang w:eastAsia="ru-RU"/>
        </w:rPr>
        <w:t>/</w:t>
      </w:r>
      <w:r w:rsidRPr="00DF0285">
        <w:rPr>
          <w:sz w:val="28"/>
          <w:szCs w:val="20"/>
          <w:lang w:eastAsia="ru-RU"/>
        </w:rPr>
        <w:t xml:space="preserve"> </w:t>
      </w:r>
      <w:r>
        <w:rPr>
          <w:sz w:val="28"/>
          <w:szCs w:val="20"/>
          <w:lang w:eastAsia="ru-RU"/>
        </w:rPr>
        <w:t>О.Ф.</w:t>
      </w:r>
      <w:r w:rsidRPr="00F91EF1">
        <w:rPr>
          <w:sz w:val="28"/>
          <w:szCs w:val="20"/>
          <w:lang w:eastAsia="ru-RU"/>
        </w:rPr>
        <w:t xml:space="preserve">Возіанов, </w:t>
      </w:r>
      <w:r>
        <w:rPr>
          <w:sz w:val="28"/>
          <w:szCs w:val="20"/>
          <w:lang w:eastAsia="ru-RU"/>
        </w:rPr>
        <w:t>В.Г.</w:t>
      </w:r>
      <w:r w:rsidRPr="00F91EF1">
        <w:rPr>
          <w:sz w:val="28"/>
          <w:szCs w:val="20"/>
          <w:lang w:eastAsia="ru-RU"/>
        </w:rPr>
        <w:t xml:space="preserve">Майданник // Ж. Акад.мед.н. України. – 2004. – </w:t>
      </w:r>
      <w:r w:rsidRPr="00F91EF1">
        <w:rPr>
          <w:b/>
          <w:sz w:val="28"/>
          <w:szCs w:val="20"/>
          <w:lang w:eastAsia="ru-RU"/>
        </w:rPr>
        <w:t xml:space="preserve">10, </w:t>
      </w:r>
      <w:r w:rsidRPr="00F91EF1">
        <w:rPr>
          <w:sz w:val="28"/>
          <w:szCs w:val="20"/>
          <w:lang w:eastAsia="ru-RU"/>
        </w:rPr>
        <w:t>№4. – С.687-699.</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Возианов А.Ф. Проблемные вопросы классификации пиелонефрита у детей </w:t>
      </w:r>
      <w:r>
        <w:rPr>
          <w:sz w:val="28"/>
          <w:szCs w:val="20"/>
          <w:lang w:eastAsia="ru-RU"/>
        </w:rPr>
        <w:t>/</w:t>
      </w:r>
      <w:r w:rsidRPr="00DF0285">
        <w:rPr>
          <w:sz w:val="28"/>
          <w:szCs w:val="20"/>
          <w:lang w:eastAsia="ru-RU"/>
        </w:rPr>
        <w:t xml:space="preserve"> </w:t>
      </w:r>
      <w:r>
        <w:rPr>
          <w:sz w:val="28"/>
          <w:szCs w:val="20"/>
          <w:lang w:eastAsia="ru-RU"/>
        </w:rPr>
        <w:t>А.Ф.</w:t>
      </w:r>
      <w:r w:rsidRPr="00F91EF1">
        <w:rPr>
          <w:sz w:val="28"/>
          <w:szCs w:val="20"/>
          <w:lang w:eastAsia="ru-RU"/>
        </w:rPr>
        <w:t xml:space="preserve">Возіанов, </w:t>
      </w:r>
      <w:r>
        <w:rPr>
          <w:sz w:val="28"/>
          <w:szCs w:val="20"/>
          <w:lang w:eastAsia="ru-RU"/>
        </w:rPr>
        <w:t>В.Г.</w:t>
      </w:r>
      <w:r w:rsidRPr="00F91EF1">
        <w:rPr>
          <w:sz w:val="28"/>
          <w:szCs w:val="20"/>
          <w:lang w:eastAsia="ru-RU"/>
        </w:rPr>
        <w:t>Майданник // Пед., акуш. гінекол. – 2004. - №4. – С.5-12.</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Возіанов О.Ф. Класифікація пієлонефриту у дітей: еволюція чи революція? </w:t>
      </w:r>
      <w:r>
        <w:rPr>
          <w:sz w:val="28"/>
          <w:szCs w:val="20"/>
          <w:lang w:eastAsia="ru-RU"/>
        </w:rPr>
        <w:t>/</w:t>
      </w:r>
      <w:r w:rsidRPr="00DF0285">
        <w:rPr>
          <w:sz w:val="28"/>
          <w:szCs w:val="20"/>
          <w:lang w:eastAsia="ru-RU"/>
        </w:rPr>
        <w:t xml:space="preserve"> </w:t>
      </w:r>
      <w:r>
        <w:rPr>
          <w:sz w:val="28"/>
          <w:szCs w:val="20"/>
          <w:lang w:eastAsia="ru-RU"/>
        </w:rPr>
        <w:t>О.Ф.</w:t>
      </w:r>
      <w:r w:rsidRPr="00F91EF1">
        <w:rPr>
          <w:sz w:val="28"/>
          <w:szCs w:val="20"/>
          <w:lang w:eastAsia="ru-RU"/>
        </w:rPr>
        <w:t>Возіанов // Наук.вісник Нац.мед.ун-ту ім.Богомольця. – Київ, 2004. - №1/2. – С.22-29.</w:t>
      </w:r>
    </w:p>
    <w:p w:rsidR="00EE4181" w:rsidRPr="00F91EF1" w:rsidRDefault="00EE4181" w:rsidP="00D07F78">
      <w:pPr>
        <w:numPr>
          <w:ilvl w:val="0"/>
          <w:numId w:val="24"/>
        </w:numPr>
        <w:spacing w:after="0" w:line="360" w:lineRule="auto"/>
        <w:jc w:val="both"/>
        <w:rPr>
          <w:sz w:val="28"/>
          <w:szCs w:val="20"/>
          <w:lang w:eastAsia="ru-RU"/>
        </w:rPr>
      </w:pPr>
      <w:r>
        <w:rPr>
          <w:sz w:val="28"/>
          <w:szCs w:val="28"/>
          <w:lang w:eastAsia="ru-RU"/>
        </w:rPr>
        <w:t xml:space="preserve"> </w:t>
      </w:r>
      <w:r w:rsidRPr="00F91EF1">
        <w:rPr>
          <w:sz w:val="28"/>
          <w:szCs w:val="28"/>
          <w:lang w:eastAsia="ru-RU"/>
        </w:rPr>
        <w:t xml:space="preserve">Возіанов </w:t>
      </w:r>
      <w:r>
        <w:rPr>
          <w:sz w:val="28"/>
          <w:szCs w:val="28"/>
          <w:lang w:eastAsia="ru-RU"/>
        </w:rPr>
        <w:t>О</w:t>
      </w:r>
      <w:r w:rsidRPr="00F91EF1">
        <w:rPr>
          <w:sz w:val="28"/>
          <w:szCs w:val="28"/>
          <w:lang w:eastAsia="ru-RU"/>
        </w:rPr>
        <w:t>.Ф. Вроджені вади сечових шляхів у дітей</w:t>
      </w:r>
      <w:r>
        <w:rPr>
          <w:sz w:val="28"/>
          <w:szCs w:val="28"/>
          <w:lang w:eastAsia="ru-RU"/>
        </w:rPr>
        <w:t xml:space="preserve"> : навч. посібник /</w:t>
      </w:r>
      <w:r w:rsidRPr="00DF0285">
        <w:rPr>
          <w:sz w:val="28"/>
          <w:szCs w:val="28"/>
          <w:lang w:eastAsia="ru-RU"/>
        </w:rPr>
        <w:t xml:space="preserve"> </w:t>
      </w:r>
      <w:r>
        <w:rPr>
          <w:sz w:val="28"/>
          <w:szCs w:val="28"/>
          <w:lang w:eastAsia="ru-RU"/>
        </w:rPr>
        <w:t>О.Ф.</w:t>
      </w:r>
      <w:r w:rsidRPr="00F91EF1">
        <w:rPr>
          <w:sz w:val="28"/>
          <w:szCs w:val="28"/>
          <w:lang w:eastAsia="ru-RU"/>
        </w:rPr>
        <w:t xml:space="preserve">Возіанов, </w:t>
      </w:r>
      <w:r>
        <w:rPr>
          <w:sz w:val="28"/>
          <w:szCs w:val="28"/>
          <w:lang w:eastAsia="ru-RU"/>
        </w:rPr>
        <w:t>Д.А.</w:t>
      </w:r>
      <w:r w:rsidRPr="00F91EF1">
        <w:rPr>
          <w:sz w:val="28"/>
          <w:szCs w:val="28"/>
          <w:lang w:eastAsia="ru-RU"/>
        </w:rPr>
        <w:t xml:space="preserve">Сеймівський, </w:t>
      </w:r>
      <w:r>
        <w:rPr>
          <w:sz w:val="28"/>
          <w:szCs w:val="28"/>
          <w:lang w:eastAsia="ru-RU"/>
        </w:rPr>
        <w:t>В.Є.</w:t>
      </w:r>
      <w:r w:rsidRPr="00F91EF1">
        <w:rPr>
          <w:sz w:val="28"/>
          <w:szCs w:val="28"/>
          <w:lang w:eastAsia="ru-RU"/>
        </w:rPr>
        <w:t xml:space="preserve">Бліхар. - Тернопіль: Укрмедкнига, 2000.-220с. </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Воронцова Т.О. Порівняльна клініко-лабораторна характеристика перебігу різних форм хронічних вторинних пієлонефритів у дітей </w:t>
      </w:r>
      <w:r>
        <w:rPr>
          <w:sz w:val="28"/>
          <w:szCs w:val="20"/>
          <w:lang w:eastAsia="ru-RU"/>
        </w:rPr>
        <w:t>/ Т.О.Воронцова</w:t>
      </w:r>
      <w:r w:rsidRPr="00F91EF1">
        <w:rPr>
          <w:sz w:val="28"/>
          <w:szCs w:val="20"/>
          <w:lang w:eastAsia="ru-RU"/>
        </w:rPr>
        <w:t xml:space="preserve"> // Пед</w:t>
      </w:r>
      <w:r>
        <w:rPr>
          <w:sz w:val="28"/>
          <w:szCs w:val="20"/>
          <w:lang w:eastAsia="ru-RU"/>
        </w:rPr>
        <w:t>іатрія, акушерство</w:t>
      </w:r>
      <w:r w:rsidRPr="00F91EF1">
        <w:rPr>
          <w:sz w:val="28"/>
          <w:szCs w:val="20"/>
          <w:lang w:eastAsia="ru-RU"/>
        </w:rPr>
        <w:t xml:space="preserve"> та гінекол</w:t>
      </w:r>
      <w:r>
        <w:rPr>
          <w:sz w:val="28"/>
          <w:szCs w:val="20"/>
          <w:lang w:eastAsia="ru-RU"/>
        </w:rPr>
        <w:t>огія</w:t>
      </w:r>
      <w:r w:rsidRPr="00F91EF1">
        <w:rPr>
          <w:sz w:val="28"/>
          <w:szCs w:val="20"/>
          <w:lang w:eastAsia="ru-RU"/>
        </w:rPr>
        <w:t>. – 1997. - №2. – С.37-38.</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Геруш О.В. Вплив тіотриазоліну на показники нирок та водно-сольового обміну:</w:t>
      </w:r>
      <w:r>
        <w:rPr>
          <w:sz w:val="28"/>
          <w:szCs w:val="20"/>
          <w:lang w:eastAsia="ru-RU"/>
        </w:rPr>
        <w:t>а</w:t>
      </w:r>
      <w:r w:rsidRPr="00F91EF1">
        <w:rPr>
          <w:sz w:val="28"/>
          <w:szCs w:val="20"/>
          <w:lang w:eastAsia="ru-RU"/>
        </w:rPr>
        <w:t>втореф.</w:t>
      </w:r>
      <w:r>
        <w:rPr>
          <w:sz w:val="28"/>
          <w:szCs w:val="20"/>
          <w:lang w:eastAsia="ru-RU"/>
        </w:rPr>
        <w:t xml:space="preserve"> ..</w:t>
      </w:r>
      <w:r w:rsidRPr="00F91EF1">
        <w:rPr>
          <w:sz w:val="28"/>
          <w:szCs w:val="20"/>
          <w:lang w:eastAsia="ru-RU"/>
        </w:rPr>
        <w:t>.к.фарм.н.</w:t>
      </w:r>
      <w:r>
        <w:rPr>
          <w:sz w:val="28"/>
          <w:szCs w:val="20"/>
          <w:lang w:eastAsia="ru-RU"/>
        </w:rPr>
        <w:t>/ О.В.Геруш</w:t>
      </w:r>
      <w:r w:rsidRPr="00F91EF1">
        <w:rPr>
          <w:sz w:val="28"/>
          <w:szCs w:val="20"/>
          <w:lang w:eastAsia="ru-RU"/>
        </w:rPr>
        <w:t xml:space="preserve"> – Харків, 2004. – 21 с.</w:t>
      </w:r>
    </w:p>
    <w:p w:rsidR="00EE4181" w:rsidRPr="00F91EF1" w:rsidRDefault="00EE4181" w:rsidP="00D07F78">
      <w:pPr>
        <w:numPr>
          <w:ilvl w:val="0"/>
          <w:numId w:val="24"/>
        </w:numPr>
        <w:spacing w:after="0" w:line="360" w:lineRule="auto"/>
        <w:jc w:val="both"/>
        <w:rPr>
          <w:sz w:val="28"/>
          <w:szCs w:val="28"/>
          <w:lang w:eastAsia="ru-RU"/>
        </w:rPr>
      </w:pPr>
      <w:r>
        <w:rPr>
          <w:sz w:val="28"/>
          <w:szCs w:val="28"/>
          <w:lang w:eastAsia="ru-RU"/>
        </w:rPr>
        <w:lastRenderedPageBreak/>
        <w:t xml:space="preserve"> </w:t>
      </w:r>
      <w:r w:rsidRPr="00F91EF1">
        <w:rPr>
          <w:sz w:val="28"/>
          <w:szCs w:val="28"/>
          <w:lang w:eastAsia="ru-RU"/>
        </w:rPr>
        <w:t xml:space="preserve">Волосовец А.П. Антимикробная терапия инфекций мочевой системы у детей </w:t>
      </w:r>
      <w:r>
        <w:rPr>
          <w:sz w:val="28"/>
          <w:szCs w:val="28"/>
          <w:lang w:eastAsia="ru-RU"/>
        </w:rPr>
        <w:t>/ А.П.</w:t>
      </w:r>
      <w:r w:rsidRPr="00F91EF1">
        <w:rPr>
          <w:sz w:val="28"/>
          <w:szCs w:val="28"/>
          <w:lang w:eastAsia="ru-RU"/>
        </w:rPr>
        <w:t>Волосовец,</w:t>
      </w:r>
      <w:r>
        <w:rPr>
          <w:sz w:val="28"/>
          <w:szCs w:val="28"/>
          <w:lang w:eastAsia="ru-RU"/>
        </w:rPr>
        <w:t xml:space="preserve"> С.П.</w:t>
      </w:r>
      <w:r w:rsidRPr="00F91EF1">
        <w:rPr>
          <w:sz w:val="28"/>
          <w:szCs w:val="28"/>
          <w:lang w:eastAsia="ru-RU"/>
        </w:rPr>
        <w:t xml:space="preserve"> Кривопустов // Здоров’я України.- 2003.-№79.-С.23-25</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Вялкова А.А. Роль факторов предрасположения в формировании и хронизации тубулоинтерстициального нефрита у детей: </w:t>
      </w:r>
      <w:r>
        <w:rPr>
          <w:sz w:val="28"/>
          <w:szCs w:val="20"/>
          <w:lang w:eastAsia="ru-RU"/>
        </w:rPr>
        <w:t xml:space="preserve">дис. … д-ра мед. наук/ А.А.Вялкова. - </w:t>
      </w:r>
      <w:r w:rsidRPr="00F91EF1">
        <w:rPr>
          <w:sz w:val="28"/>
          <w:szCs w:val="20"/>
          <w:lang w:eastAsia="ru-RU"/>
        </w:rPr>
        <w:t xml:space="preserve"> М</w:t>
      </w:r>
      <w:r>
        <w:rPr>
          <w:sz w:val="28"/>
          <w:szCs w:val="20"/>
          <w:lang w:eastAsia="ru-RU"/>
        </w:rPr>
        <w:t>.,</w:t>
      </w:r>
      <w:r w:rsidRPr="00F91EF1">
        <w:rPr>
          <w:sz w:val="28"/>
          <w:szCs w:val="20"/>
          <w:lang w:eastAsia="ru-RU"/>
        </w:rPr>
        <w:t xml:space="preserve"> 1989.</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Гриньов М.А</w:t>
      </w:r>
      <w:r>
        <w:rPr>
          <w:sz w:val="28"/>
          <w:szCs w:val="20"/>
          <w:lang w:eastAsia="ru-RU"/>
        </w:rPr>
        <w:t>.</w:t>
      </w:r>
      <w:r w:rsidRPr="00F91EF1">
        <w:rPr>
          <w:sz w:val="28"/>
          <w:szCs w:val="20"/>
          <w:lang w:eastAsia="ru-RU"/>
        </w:rPr>
        <w:t xml:space="preserve"> Терапія фурамагом при загостренні хронічного пієлонефриту </w:t>
      </w:r>
      <w:r>
        <w:rPr>
          <w:sz w:val="28"/>
          <w:szCs w:val="20"/>
          <w:lang w:eastAsia="ru-RU"/>
        </w:rPr>
        <w:t>/</w:t>
      </w:r>
      <w:r w:rsidRPr="00684B80">
        <w:rPr>
          <w:sz w:val="28"/>
          <w:szCs w:val="20"/>
          <w:lang w:eastAsia="ru-RU"/>
        </w:rPr>
        <w:t xml:space="preserve"> </w:t>
      </w:r>
      <w:r>
        <w:rPr>
          <w:sz w:val="28"/>
          <w:szCs w:val="20"/>
          <w:lang w:eastAsia="ru-RU"/>
        </w:rPr>
        <w:t>М.А.</w:t>
      </w:r>
      <w:r w:rsidRPr="00F91EF1">
        <w:rPr>
          <w:sz w:val="28"/>
          <w:szCs w:val="20"/>
          <w:lang w:eastAsia="ru-RU"/>
        </w:rPr>
        <w:t>Гр</w:t>
      </w:r>
      <w:r>
        <w:rPr>
          <w:sz w:val="28"/>
          <w:szCs w:val="20"/>
          <w:lang w:eastAsia="ru-RU"/>
        </w:rPr>
        <w:t>иньов</w:t>
      </w:r>
      <w:r w:rsidRPr="00F91EF1">
        <w:rPr>
          <w:sz w:val="28"/>
          <w:szCs w:val="20"/>
          <w:lang w:eastAsia="ru-RU"/>
        </w:rPr>
        <w:t xml:space="preserve">, </w:t>
      </w:r>
      <w:r>
        <w:rPr>
          <w:sz w:val="28"/>
          <w:szCs w:val="20"/>
          <w:lang w:eastAsia="ru-RU"/>
        </w:rPr>
        <w:t>І.І.</w:t>
      </w:r>
      <w:r w:rsidRPr="00F91EF1">
        <w:rPr>
          <w:sz w:val="28"/>
          <w:szCs w:val="20"/>
          <w:lang w:eastAsia="ru-RU"/>
        </w:rPr>
        <w:t xml:space="preserve">Горобинська, </w:t>
      </w:r>
      <w:r>
        <w:rPr>
          <w:sz w:val="28"/>
          <w:szCs w:val="20"/>
          <w:lang w:eastAsia="ru-RU"/>
        </w:rPr>
        <w:t>Т.М.</w:t>
      </w:r>
      <w:r w:rsidRPr="00F91EF1">
        <w:rPr>
          <w:sz w:val="28"/>
          <w:szCs w:val="20"/>
          <w:lang w:eastAsia="ru-RU"/>
        </w:rPr>
        <w:t xml:space="preserve">Дідора, </w:t>
      </w:r>
      <w:r>
        <w:rPr>
          <w:sz w:val="28"/>
          <w:szCs w:val="20"/>
          <w:lang w:eastAsia="ru-RU"/>
        </w:rPr>
        <w:t>С.Ю.</w:t>
      </w:r>
      <w:r w:rsidRPr="00F91EF1">
        <w:rPr>
          <w:sz w:val="28"/>
          <w:szCs w:val="20"/>
          <w:lang w:eastAsia="ru-RU"/>
        </w:rPr>
        <w:t>Шаповалова</w:t>
      </w:r>
      <w:r>
        <w:rPr>
          <w:sz w:val="28"/>
          <w:szCs w:val="20"/>
          <w:lang w:eastAsia="ru-RU"/>
        </w:rPr>
        <w:t xml:space="preserve"> </w:t>
      </w:r>
      <w:r w:rsidRPr="00F91EF1">
        <w:rPr>
          <w:sz w:val="28"/>
          <w:szCs w:val="20"/>
          <w:lang w:eastAsia="ru-RU"/>
        </w:rPr>
        <w:t xml:space="preserve">// Урологія. – 2004. – </w:t>
      </w:r>
      <w:r w:rsidRPr="00F91EF1">
        <w:rPr>
          <w:b/>
          <w:sz w:val="28"/>
          <w:szCs w:val="20"/>
          <w:lang w:eastAsia="ru-RU"/>
        </w:rPr>
        <w:t>8</w:t>
      </w:r>
      <w:r w:rsidRPr="00F91EF1">
        <w:rPr>
          <w:sz w:val="28"/>
          <w:szCs w:val="20"/>
          <w:lang w:eastAsia="ru-RU"/>
        </w:rPr>
        <w:t>, №3. – С.53-55.</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Гришко В.Г. Характеристика стану ізоферментів лактата дегідрогенази у дітей з хронічним пієлонефритом </w:t>
      </w:r>
      <w:r>
        <w:rPr>
          <w:sz w:val="28"/>
          <w:szCs w:val="20"/>
          <w:lang w:eastAsia="ru-RU"/>
        </w:rPr>
        <w:t>/ В.Г.</w:t>
      </w:r>
      <w:r w:rsidRPr="00F91EF1">
        <w:rPr>
          <w:sz w:val="28"/>
          <w:szCs w:val="20"/>
          <w:lang w:eastAsia="ru-RU"/>
        </w:rPr>
        <w:t xml:space="preserve">Гришко, </w:t>
      </w:r>
      <w:r>
        <w:rPr>
          <w:sz w:val="28"/>
          <w:szCs w:val="20"/>
          <w:lang w:eastAsia="ru-RU"/>
        </w:rPr>
        <w:t>С.В.</w:t>
      </w:r>
      <w:r w:rsidRPr="00F91EF1">
        <w:rPr>
          <w:sz w:val="28"/>
          <w:szCs w:val="20"/>
          <w:lang w:eastAsia="ru-RU"/>
        </w:rPr>
        <w:t xml:space="preserve">Бевз, </w:t>
      </w:r>
      <w:r>
        <w:rPr>
          <w:sz w:val="28"/>
          <w:szCs w:val="20"/>
          <w:lang w:eastAsia="ru-RU"/>
        </w:rPr>
        <w:t>О.В.</w:t>
      </w:r>
      <w:r w:rsidRPr="00F91EF1">
        <w:rPr>
          <w:sz w:val="28"/>
          <w:szCs w:val="20"/>
          <w:lang w:eastAsia="ru-RU"/>
        </w:rPr>
        <w:t>Гришко // Буков</w:t>
      </w:r>
      <w:r>
        <w:rPr>
          <w:sz w:val="28"/>
          <w:szCs w:val="20"/>
          <w:lang w:eastAsia="ru-RU"/>
        </w:rPr>
        <w:t xml:space="preserve">инський </w:t>
      </w:r>
      <w:r w:rsidRPr="00F91EF1">
        <w:rPr>
          <w:sz w:val="28"/>
          <w:szCs w:val="20"/>
          <w:lang w:eastAsia="ru-RU"/>
        </w:rPr>
        <w:t>мед</w:t>
      </w:r>
      <w:r>
        <w:rPr>
          <w:sz w:val="28"/>
          <w:szCs w:val="20"/>
          <w:lang w:eastAsia="ru-RU"/>
        </w:rPr>
        <w:t>ичний вісник</w:t>
      </w:r>
      <w:r w:rsidRPr="00F91EF1">
        <w:rPr>
          <w:sz w:val="28"/>
          <w:szCs w:val="20"/>
          <w:lang w:eastAsia="ru-RU"/>
        </w:rPr>
        <w:t xml:space="preserve"> – 1999. – </w:t>
      </w:r>
      <w:r w:rsidRPr="00F91EF1">
        <w:rPr>
          <w:b/>
          <w:sz w:val="28"/>
          <w:szCs w:val="20"/>
          <w:lang w:eastAsia="ru-RU"/>
        </w:rPr>
        <w:t>3</w:t>
      </w:r>
      <w:r w:rsidRPr="00F91EF1">
        <w:rPr>
          <w:sz w:val="28"/>
          <w:szCs w:val="20"/>
          <w:lang w:eastAsia="ru-RU"/>
        </w:rPr>
        <w:t>, №4. – С.44-46.</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 Гудкова Т.В.</w:t>
      </w:r>
      <w:r>
        <w:rPr>
          <w:sz w:val="28"/>
          <w:szCs w:val="20"/>
          <w:lang w:eastAsia="ru-RU"/>
        </w:rPr>
        <w:t xml:space="preserve"> </w:t>
      </w:r>
      <w:r w:rsidRPr="00F91EF1">
        <w:rPr>
          <w:sz w:val="28"/>
          <w:szCs w:val="20"/>
          <w:lang w:eastAsia="ru-RU"/>
        </w:rPr>
        <w:t xml:space="preserve">Перекисное окисление липидов в тромбоцитах и сосудисто-тромбоцитарный гомеостаз у больных хроническим первичным пиелонефритом </w:t>
      </w:r>
      <w:r>
        <w:rPr>
          <w:sz w:val="28"/>
          <w:szCs w:val="20"/>
          <w:lang w:eastAsia="ru-RU"/>
        </w:rPr>
        <w:t>/ Т.В.</w:t>
      </w:r>
      <w:r w:rsidRPr="00F91EF1">
        <w:rPr>
          <w:sz w:val="28"/>
          <w:szCs w:val="20"/>
          <w:lang w:eastAsia="ru-RU"/>
        </w:rPr>
        <w:t xml:space="preserve">Гудкова, </w:t>
      </w:r>
      <w:r>
        <w:rPr>
          <w:sz w:val="28"/>
          <w:szCs w:val="20"/>
          <w:lang w:eastAsia="ru-RU"/>
        </w:rPr>
        <w:t>Г.Х.</w:t>
      </w:r>
      <w:r w:rsidRPr="00F91EF1">
        <w:rPr>
          <w:sz w:val="28"/>
          <w:szCs w:val="20"/>
          <w:lang w:eastAsia="ru-RU"/>
        </w:rPr>
        <w:t xml:space="preserve">Мирсаева, </w:t>
      </w:r>
      <w:r>
        <w:rPr>
          <w:sz w:val="28"/>
          <w:szCs w:val="20"/>
          <w:lang w:eastAsia="ru-RU"/>
        </w:rPr>
        <w:t>Ф.Х.</w:t>
      </w:r>
      <w:r w:rsidRPr="00F91EF1">
        <w:rPr>
          <w:sz w:val="28"/>
          <w:szCs w:val="20"/>
          <w:lang w:eastAsia="ru-RU"/>
        </w:rPr>
        <w:t xml:space="preserve">Камилов, </w:t>
      </w:r>
      <w:r>
        <w:rPr>
          <w:sz w:val="28"/>
          <w:szCs w:val="20"/>
          <w:lang w:eastAsia="ru-RU"/>
        </w:rPr>
        <w:t>Р.М.</w:t>
      </w:r>
      <w:r w:rsidRPr="00F91EF1">
        <w:rPr>
          <w:sz w:val="28"/>
          <w:szCs w:val="20"/>
          <w:lang w:eastAsia="ru-RU"/>
        </w:rPr>
        <w:t>Фазлыева</w:t>
      </w:r>
      <w:r>
        <w:rPr>
          <w:sz w:val="28"/>
          <w:szCs w:val="20"/>
          <w:lang w:eastAsia="ru-RU"/>
        </w:rPr>
        <w:t xml:space="preserve"> </w:t>
      </w:r>
      <w:r w:rsidRPr="00F91EF1">
        <w:rPr>
          <w:sz w:val="28"/>
          <w:szCs w:val="20"/>
          <w:lang w:eastAsia="ru-RU"/>
        </w:rPr>
        <w:t xml:space="preserve">// Нефрология. – 2005. – </w:t>
      </w:r>
      <w:r w:rsidRPr="00F91EF1">
        <w:rPr>
          <w:b/>
          <w:sz w:val="28"/>
          <w:szCs w:val="20"/>
          <w:lang w:eastAsia="ru-RU"/>
        </w:rPr>
        <w:t xml:space="preserve">9, </w:t>
      </w:r>
      <w:r w:rsidRPr="00F91EF1">
        <w:rPr>
          <w:sz w:val="28"/>
          <w:szCs w:val="20"/>
          <w:lang w:eastAsia="ru-RU"/>
        </w:rPr>
        <w:t>№3. – С.70-74.</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Дранник Г.Н. Белок Тамма-Хорсфалла: Патогенетическая роль и клиническое значение при урологических и нефрологических заболеваниях </w:t>
      </w:r>
      <w:r>
        <w:rPr>
          <w:sz w:val="28"/>
          <w:szCs w:val="20"/>
          <w:lang w:eastAsia="ru-RU"/>
        </w:rPr>
        <w:t>/ Г.Н.</w:t>
      </w:r>
      <w:r w:rsidRPr="00F91EF1">
        <w:rPr>
          <w:sz w:val="28"/>
          <w:szCs w:val="20"/>
          <w:lang w:eastAsia="ru-RU"/>
        </w:rPr>
        <w:t xml:space="preserve">Дранник, </w:t>
      </w:r>
      <w:r>
        <w:rPr>
          <w:sz w:val="28"/>
          <w:szCs w:val="20"/>
          <w:lang w:eastAsia="ru-RU"/>
        </w:rPr>
        <w:t>В.Г.</w:t>
      </w:r>
      <w:r w:rsidRPr="00F91EF1">
        <w:rPr>
          <w:sz w:val="28"/>
          <w:szCs w:val="20"/>
          <w:lang w:eastAsia="ru-RU"/>
        </w:rPr>
        <w:t>Майданник // Урол</w:t>
      </w:r>
      <w:r>
        <w:rPr>
          <w:sz w:val="28"/>
          <w:szCs w:val="20"/>
          <w:lang w:eastAsia="ru-RU"/>
        </w:rPr>
        <w:t>огия</w:t>
      </w:r>
      <w:r w:rsidRPr="00F91EF1">
        <w:rPr>
          <w:sz w:val="28"/>
          <w:szCs w:val="20"/>
          <w:lang w:eastAsia="ru-RU"/>
        </w:rPr>
        <w:t xml:space="preserve"> и нефрол</w:t>
      </w:r>
      <w:r>
        <w:rPr>
          <w:sz w:val="28"/>
          <w:szCs w:val="20"/>
          <w:lang w:eastAsia="ru-RU"/>
        </w:rPr>
        <w:t>огия</w:t>
      </w:r>
      <w:r w:rsidRPr="00F91EF1">
        <w:rPr>
          <w:sz w:val="28"/>
          <w:szCs w:val="20"/>
          <w:lang w:eastAsia="ru-RU"/>
        </w:rPr>
        <w:t>. – 1990. - №5. – С.69-74.</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Даутов Ф.Ф.</w:t>
      </w:r>
      <w:r>
        <w:rPr>
          <w:sz w:val="28"/>
          <w:szCs w:val="20"/>
          <w:lang w:eastAsia="ru-RU"/>
        </w:rPr>
        <w:t xml:space="preserve"> </w:t>
      </w:r>
      <w:r w:rsidRPr="00F91EF1">
        <w:rPr>
          <w:sz w:val="28"/>
          <w:szCs w:val="20"/>
          <w:lang w:eastAsia="ru-RU"/>
        </w:rPr>
        <w:t xml:space="preserve">Заболеваемость населения пиелонефритами на территориях с разным уровнем антропогенной нагрузки </w:t>
      </w:r>
      <w:r>
        <w:rPr>
          <w:sz w:val="28"/>
          <w:szCs w:val="20"/>
          <w:lang w:eastAsia="ru-RU"/>
        </w:rPr>
        <w:t>/ Ф.Ф.</w:t>
      </w:r>
      <w:r w:rsidRPr="00F91EF1">
        <w:rPr>
          <w:sz w:val="28"/>
          <w:szCs w:val="20"/>
          <w:lang w:eastAsia="ru-RU"/>
        </w:rPr>
        <w:t xml:space="preserve">Даутов, </w:t>
      </w:r>
      <w:r>
        <w:rPr>
          <w:sz w:val="28"/>
          <w:szCs w:val="20"/>
          <w:lang w:eastAsia="ru-RU"/>
        </w:rPr>
        <w:t>Ш.Х.</w:t>
      </w:r>
      <w:r w:rsidRPr="00F91EF1">
        <w:rPr>
          <w:sz w:val="28"/>
          <w:szCs w:val="20"/>
          <w:lang w:eastAsia="ru-RU"/>
        </w:rPr>
        <w:t xml:space="preserve">Тагиров, </w:t>
      </w:r>
      <w:r>
        <w:rPr>
          <w:sz w:val="28"/>
          <w:szCs w:val="20"/>
          <w:lang w:eastAsia="ru-RU"/>
        </w:rPr>
        <w:t>Р.Х.</w:t>
      </w:r>
      <w:r w:rsidRPr="00F91EF1">
        <w:rPr>
          <w:sz w:val="28"/>
          <w:szCs w:val="20"/>
          <w:lang w:eastAsia="ru-RU"/>
        </w:rPr>
        <w:t>Галиев // Гиг</w:t>
      </w:r>
      <w:r>
        <w:rPr>
          <w:sz w:val="28"/>
          <w:szCs w:val="20"/>
          <w:lang w:eastAsia="ru-RU"/>
        </w:rPr>
        <w:t>иена</w:t>
      </w:r>
      <w:r w:rsidRPr="00F91EF1">
        <w:rPr>
          <w:sz w:val="28"/>
          <w:szCs w:val="20"/>
          <w:lang w:eastAsia="ru-RU"/>
        </w:rPr>
        <w:t xml:space="preserve"> и санитар</w:t>
      </w:r>
      <w:r>
        <w:rPr>
          <w:sz w:val="28"/>
          <w:szCs w:val="20"/>
          <w:lang w:eastAsia="ru-RU"/>
        </w:rPr>
        <w:t>ия</w:t>
      </w:r>
      <w:r w:rsidRPr="00F91EF1">
        <w:rPr>
          <w:sz w:val="28"/>
          <w:szCs w:val="20"/>
          <w:lang w:eastAsia="ru-RU"/>
        </w:rPr>
        <w:t>. – 2002. - №1. – С.25-27.</w:t>
      </w:r>
    </w:p>
    <w:p w:rsidR="00EE4181" w:rsidRPr="00F91EF1" w:rsidRDefault="00EE4181" w:rsidP="00D07F78">
      <w:pPr>
        <w:numPr>
          <w:ilvl w:val="0"/>
          <w:numId w:val="24"/>
        </w:numPr>
        <w:spacing w:after="0" w:line="360" w:lineRule="auto"/>
        <w:jc w:val="both"/>
        <w:rPr>
          <w:sz w:val="28"/>
          <w:szCs w:val="20"/>
          <w:lang w:eastAsia="ru-RU"/>
        </w:rPr>
      </w:pPr>
      <w:r>
        <w:rPr>
          <w:sz w:val="28"/>
          <w:szCs w:val="28"/>
          <w:lang w:eastAsia="ru-RU"/>
        </w:rPr>
        <w:t xml:space="preserve"> </w:t>
      </w:r>
      <w:r w:rsidRPr="00F91EF1">
        <w:rPr>
          <w:sz w:val="28"/>
          <w:szCs w:val="28"/>
          <w:lang w:eastAsia="ru-RU"/>
        </w:rPr>
        <w:t>Дворяковский И.В. Эхография внутренних органов у детей</w:t>
      </w:r>
      <w:r>
        <w:rPr>
          <w:sz w:val="28"/>
          <w:szCs w:val="28"/>
          <w:lang w:eastAsia="ru-RU"/>
        </w:rPr>
        <w:t xml:space="preserve"> / И.В. </w:t>
      </w:r>
      <w:r w:rsidRPr="00F91EF1">
        <w:rPr>
          <w:sz w:val="28"/>
          <w:szCs w:val="28"/>
          <w:lang w:eastAsia="ru-RU"/>
        </w:rPr>
        <w:t>Дворяковский.-М.:Медицина.-1994.</w:t>
      </w:r>
      <w:r>
        <w:rPr>
          <w:sz w:val="28"/>
          <w:szCs w:val="28"/>
          <w:lang w:eastAsia="ru-RU"/>
        </w:rPr>
        <w:t>-194с.</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Диагностика и лечение пиелонефрита у детей : пособие для врачей /  Н.А. Коровина, И.Н.Захарова, Е.Б. Мумладзе с соавт.- Нефрология и диализ. – 2003.- Т.5,№2.- С.170-176.</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lastRenderedPageBreak/>
        <w:t xml:space="preserve"> </w:t>
      </w:r>
      <w:r w:rsidRPr="00F91EF1">
        <w:rPr>
          <w:sz w:val="28"/>
          <w:szCs w:val="20"/>
          <w:lang w:eastAsia="ru-RU"/>
        </w:rPr>
        <w:t xml:space="preserve">Дріянська В.Е. Імунні механізми патогенезу гострого пієлонефриту та можливості імунокорекції: </w:t>
      </w:r>
      <w:r>
        <w:rPr>
          <w:sz w:val="28"/>
          <w:szCs w:val="20"/>
          <w:lang w:eastAsia="ru-RU"/>
        </w:rPr>
        <w:t>а</w:t>
      </w:r>
      <w:r w:rsidRPr="00F91EF1">
        <w:rPr>
          <w:sz w:val="28"/>
          <w:szCs w:val="20"/>
          <w:lang w:eastAsia="ru-RU"/>
        </w:rPr>
        <w:t>втореф.</w:t>
      </w:r>
      <w:r>
        <w:rPr>
          <w:sz w:val="28"/>
          <w:szCs w:val="20"/>
          <w:lang w:eastAsia="ru-RU"/>
        </w:rPr>
        <w:t xml:space="preserve"> …д-ра мед.</w:t>
      </w:r>
      <w:r w:rsidRPr="00F91EF1">
        <w:rPr>
          <w:sz w:val="28"/>
          <w:szCs w:val="20"/>
          <w:lang w:eastAsia="ru-RU"/>
        </w:rPr>
        <w:t>н</w:t>
      </w:r>
      <w:r>
        <w:rPr>
          <w:sz w:val="28"/>
          <w:szCs w:val="20"/>
          <w:lang w:eastAsia="ru-RU"/>
        </w:rPr>
        <w:t>аук: 14.01.37</w:t>
      </w:r>
      <w:r w:rsidRPr="00F91EF1">
        <w:rPr>
          <w:sz w:val="28"/>
          <w:szCs w:val="20"/>
          <w:lang w:eastAsia="ru-RU"/>
        </w:rPr>
        <w:t>. – Харків, 1998. – 28 с.</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Д’ячан Л.П. Деякі риси імунних порушень у хворих на пієлонефрит </w:t>
      </w:r>
      <w:r>
        <w:rPr>
          <w:sz w:val="28"/>
          <w:szCs w:val="20"/>
          <w:lang w:eastAsia="ru-RU"/>
        </w:rPr>
        <w:t>/ Л.П.</w:t>
      </w:r>
      <w:r w:rsidRPr="00F91EF1">
        <w:rPr>
          <w:sz w:val="28"/>
          <w:szCs w:val="20"/>
          <w:lang w:eastAsia="ru-RU"/>
        </w:rPr>
        <w:t xml:space="preserve">Д’ячан, </w:t>
      </w:r>
      <w:r>
        <w:rPr>
          <w:sz w:val="28"/>
          <w:szCs w:val="20"/>
          <w:lang w:eastAsia="ru-RU"/>
        </w:rPr>
        <w:t>Л.П.</w:t>
      </w:r>
      <w:r w:rsidRPr="00F91EF1">
        <w:rPr>
          <w:sz w:val="28"/>
          <w:szCs w:val="20"/>
          <w:lang w:eastAsia="ru-RU"/>
        </w:rPr>
        <w:t xml:space="preserve">Мартинюк, </w:t>
      </w:r>
      <w:r>
        <w:rPr>
          <w:sz w:val="28"/>
          <w:szCs w:val="20"/>
          <w:lang w:eastAsia="ru-RU"/>
        </w:rPr>
        <w:t>В.О.</w:t>
      </w:r>
      <w:r w:rsidRPr="00F91EF1">
        <w:rPr>
          <w:sz w:val="28"/>
          <w:szCs w:val="20"/>
          <w:lang w:eastAsia="ru-RU"/>
        </w:rPr>
        <w:t>Лихацька</w:t>
      </w:r>
      <w:r>
        <w:rPr>
          <w:sz w:val="28"/>
          <w:szCs w:val="20"/>
          <w:lang w:eastAsia="ru-RU"/>
        </w:rPr>
        <w:t xml:space="preserve"> </w:t>
      </w:r>
      <w:r w:rsidRPr="00F91EF1">
        <w:rPr>
          <w:sz w:val="28"/>
          <w:szCs w:val="20"/>
          <w:lang w:eastAsia="ru-RU"/>
        </w:rPr>
        <w:t>// Актуальні питання морфології:</w:t>
      </w:r>
      <w:r>
        <w:rPr>
          <w:sz w:val="28"/>
          <w:szCs w:val="20"/>
          <w:lang w:eastAsia="ru-RU"/>
        </w:rPr>
        <w:t>м</w:t>
      </w:r>
      <w:r w:rsidRPr="00F91EF1">
        <w:rPr>
          <w:sz w:val="28"/>
          <w:szCs w:val="20"/>
          <w:lang w:eastAsia="ru-RU"/>
        </w:rPr>
        <w:t>атер.</w:t>
      </w:r>
      <w:r>
        <w:rPr>
          <w:sz w:val="28"/>
          <w:szCs w:val="20"/>
          <w:lang w:eastAsia="ru-RU"/>
        </w:rPr>
        <w:t>м</w:t>
      </w:r>
      <w:r w:rsidRPr="00F91EF1">
        <w:rPr>
          <w:sz w:val="28"/>
          <w:szCs w:val="20"/>
          <w:lang w:eastAsia="ru-RU"/>
        </w:rPr>
        <w:t>іжнар.конф</w:t>
      </w:r>
      <w:r>
        <w:rPr>
          <w:sz w:val="28"/>
          <w:szCs w:val="20"/>
          <w:lang w:eastAsia="ru-RU"/>
        </w:rPr>
        <w:t>еренції,</w:t>
      </w:r>
      <w:r w:rsidRPr="00F91EF1">
        <w:rPr>
          <w:sz w:val="28"/>
          <w:szCs w:val="20"/>
          <w:lang w:eastAsia="ru-RU"/>
        </w:rPr>
        <w:t xml:space="preserve"> присвяч</w:t>
      </w:r>
      <w:r>
        <w:rPr>
          <w:sz w:val="28"/>
          <w:szCs w:val="20"/>
          <w:lang w:eastAsia="ru-RU"/>
        </w:rPr>
        <w:t xml:space="preserve">еної </w:t>
      </w:r>
      <w:r w:rsidRPr="00F91EF1">
        <w:rPr>
          <w:sz w:val="28"/>
          <w:szCs w:val="20"/>
          <w:lang w:eastAsia="ru-RU"/>
        </w:rPr>
        <w:t>пам’яті С.А.Сморчака. – Тернопіль, 1999. – Т.1. – С.238-240.</w:t>
      </w:r>
    </w:p>
    <w:p w:rsidR="00EE4181" w:rsidRPr="00437DF1" w:rsidRDefault="00EE4181" w:rsidP="00D07F78">
      <w:pPr>
        <w:numPr>
          <w:ilvl w:val="0"/>
          <w:numId w:val="24"/>
        </w:numPr>
        <w:spacing w:after="0" w:line="360" w:lineRule="auto"/>
        <w:jc w:val="both"/>
        <w:rPr>
          <w:sz w:val="28"/>
          <w:szCs w:val="20"/>
          <w:lang w:eastAsia="ru-RU"/>
        </w:rPr>
      </w:pPr>
      <w:r>
        <w:rPr>
          <w:sz w:val="28"/>
          <w:szCs w:val="20"/>
          <w:lang w:eastAsia="ru-RU"/>
        </w:rPr>
        <w:t xml:space="preserve"> Дудар І.О. Показники обміну заліза при хронічній нирковій недостатності у пацієнтів різного віку / І.О. Дудар, Л.В.Король, О.В. Стрєбкова, Г.Г.Нікуліна</w:t>
      </w:r>
      <w:r w:rsidRPr="00F91EF1">
        <w:rPr>
          <w:sz w:val="28"/>
          <w:szCs w:val="20"/>
          <w:lang w:eastAsia="ru-RU"/>
        </w:rPr>
        <w:t xml:space="preserve"> //</w:t>
      </w:r>
      <w:r>
        <w:rPr>
          <w:sz w:val="28"/>
          <w:szCs w:val="20"/>
          <w:lang w:eastAsia="ru-RU"/>
        </w:rPr>
        <w:t>Український журнал нефрології та діалізу : тез. допов. ІІ Національного з</w:t>
      </w:r>
      <w:r w:rsidRPr="00437DF1">
        <w:rPr>
          <w:sz w:val="28"/>
          <w:szCs w:val="20"/>
          <w:lang w:eastAsia="ru-RU"/>
        </w:rPr>
        <w:t>'</w:t>
      </w:r>
      <w:r>
        <w:rPr>
          <w:sz w:val="28"/>
          <w:szCs w:val="20"/>
          <w:lang w:eastAsia="ru-RU"/>
        </w:rPr>
        <w:t>їзду нефрологів України, 22-24 вересня 2005р., м.Харків. – 2005.-Додаток до №3(6).- С.27.</w:t>
      </w:r>
      <w:r w:rsidRPr="00F91EF1">
        <w:rPr>
          <w:sz w:val="28"/>
          <w:szCs w:val="20"/>
          <w:lang w:eastAsia="ru-RU"/>
        </w:rPr>
        <w:t xml:space="preserve"> </w:t>
      </w:r>
    </w:p>
    <w:p w:rsidR="00EE4181" w:rsidRPr="00F91EF1" w:rsidRDefault="00EE4181" w:rsidP="00D07F78">
      <w:pPr>
        <w:numPr>
          <w:ilvl w:val="0"/>
          <w:numId w:val="24"/>
        </w:numPr>
        <w:spacing w:after="0" w:line="360" w:lineRule="auto"/>
        <w:jc w:val="both"/>
        <w:rPr>
          <w:sz w:val="28"/>
          <w:szCs w:val="20"/>
          <w:lang w:eastAsia="ru-RU"/>
        </w:rPr>
      </w:pPr>
      <w:r w:rsidRPr="00437DF1">
        <w:rPr>
          <w:sz w:val="28"/>
          <w:szCs w:val="20"/>
          <w:lang w:eastAsia="ru-RU"/>
        </w:rPr>
        <w:t>Захарова И.Н.</w:t>
      </w:r>
      <w:r>
        <w:rPr>
          <w:sz w:val="28"/>
          <w:szCs w:val="20"/>
          <w:lang w:eastAsia="ru-RU"/>
        </w:rPr>
        <w:t xml:space="preserve"> </w:t>
      </w:r>
      <w:r w:rsidRPr="00437DF1">
        <w:rPr>
          <w:sz w:val="28"/>
          <w:szCs w:val="20"/>
          <w:lang w:eastAsia="ru-RU"/>
        </w:rPr>
        <w:t xml:space="preserve">Радиоизотопные методы исследования при пиелонефрите у детей </w:t>
      </w:r>
      <w:r>
        <w:rPr>
          <w:sz w:val="28"/>
          <w:szCs w:val="20"/>
          <w:lang w:eastAsia="ru-RU"/>
        </w:rPr>
        <w:t>/ И.Н.Захарова</w:t>
      </w:r>
      <w:r w:rsidRPr="00437DF1">
        <w:rPr>
          <w:sz w:val="28"/>
          <w:szCs w:val="20"/>
          <w:lang w:eastAsia="ru-RU"/>
        </w:rPr>
        <w:t xml:space="preserve">, </w:t>
      </w:r>
      <w:r>
        <w:rPr>
          <w:sz w:val="28"/>
          <w:szCs w:val="20"/>
          <w:lang w:eastAsia="ru-RU"/>
        </w:rPr>
        <w:t>Н.П.</w:t>
      </w:r>
      <w:r w:rsidRPr="00437DF1">
        <w:rPr>
          <w:sz w:val="28"/>
          <w:szCs w:val="20"/>
          <w:lang w:eastAsia="ru-RU"/>
        </w:rPr>
        <w:t xml:space="preserve">Герасимова, </w:t>
      </w:r>
      <w:r>
        <w:rPr>
          <w:sz w:val="28"/>
          <w:szCs w:val="20"/>
          <w:lang w:eastAsia="ru-RU"/>
        </w:rPr>
        <w:t>О.В.</w:t>
      </w:r>
      <w:r w:rsidRPr="00437DF1">
        <w:rPr>
          <w:sz w:val="28"/>
          <w:szCs w:val="20"/>
          <w:lang w:eastAsia="ru-RU"/>
        </w:rPr>
        <w:t xml:space="preserve">Савельева // Педиатрия. – 2005. </w:t>
      </w:r>
      <w:r w:rsidRPr="00F91EF1">
        <w:rPr>
          <w:sz w:val="28"/>
          <w:szCs w:val="20"/>
          <w:lang w:eastAsia="ru-RU"/>
        </w:rPr>
        <w:t>- №4. – С.104-110.</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Зверев В.В</w:t>
      </w:r>
      <w:r>
        <w:rPr>
          <w:sz w:val="28"/>
          <w:szCs w:val="20"/>
          <w:lang w:eastAsia="ru-RU"/>
        </w:rPr>
        <w:t>.</w:t>
      </w:r>
      <w:r w:rsidRPr="00F91EF1">
        <w:rPr>
          <w:sz w:val="28"/>
          <w:szCs w:val="20"/>
          <w:lang w:eastAsia="ru-RU"/>
        </w:rPr>
        <w:t xml:space="preserve"> Хронический пиелонефрит у детей с пузырно-мочеточниковым рефлюксом </w:t>
      </w:r>
      <w:r>
        <w:rPr>
          <w:sz w:val="28"/>
          <w:szCs w:val="20"/>
          <w:lang w:eastAsia="ru-RU"/>
        </w:rPr>
        <w:t>/ В.В.</w:t>
      </w:r>
      <w:r w:rsidRPr="00F91EF1">
        <w:rPr>
          <w:sz w:val="28"/>
          <w:szCs w:val="20"/>
          <w:lang w:eastAsia="ru-RU"/>
        </w:rPr>
        <w:t xml:space="preserve">Зверев, </w:t>
      </w:r>
      <w:r>
        <w:rPr>
          <w:sz w:val="28"/>
          <w:szCs w:val="20"/>
          <w:lang w:eastAsia="ru-RU"/>
        </w:rPr>
        <w:t>П.П.</w:t>
      </w:r>
      <w:r w:rsidRPr="00F91EF1">
        <w:rPr>
          <w:sz w:val="28"/>
          <w:szCs w:val="20"/>
          <w:lang w:eastAsia="ru-RU"/>
        </w:rPr>
        <w:t xml:space="preserve">Федотов // Острый пиелонефрит: </w:t>
      </w:r>
      <w:r>
        <w:rPr>
          <w:sz w:val="28"/>
          <w:szCs w:val="20"/>
          <w:lang w:eastAsia="ru-RU"/>
        </w:rPr>
        <w:t>с</w:t>
      </w:r>
      <w:r w:rsidRPr="00F91EF1">
        <w:rPr>
          <w:sz w:val="28"/>
          <w:szCs w:val="20"/>
          <w:lang w:eastAsia="ru-RU"/>
        </w:rPr>
        <w:t>б.</w:t>
      </w:r>
      <w:r>
        <w:rPr>
          <w:sz w:val="28"/>
          <w:szCs w:val="20"/>
          <w:lang w:eastAsia="ru-RU"/>
        </w:rPr>
        <w:t xml:space="preserve"> </w:t>
      </w:r>
      <w:r w:rsidRPr="00F91EF1">
        <w:rPr>
          <w:sz w:val="28"/>
          <w:szCs w:val="20"/>
          <w:lang w:eastAsia="ru-RU"/>
        </w:rPr>
        <w:t>науч.</w:t>
      </w:r>
      <w:r>
        <w:rPr>
          <w:sz w:val="28"/>
          <w:szCs w:val="20"/>
          <w:lang w:eastAsia="ru-RU"/>
        </w:rPr>
        <w:t xml:space="preserve"> тр. </w:t>
      </w:r>
      <w:r w:rsidRPr="00F91EF1">
        <w:rPr>
          <w:sz w:val="28"/>
          <w:szCs w:val="20"/>
          <w:lang w:eastAsia="ru-RU"/>
        </w:rPr>
        <w:t>Ш межрегион.научн.-практ.конф.урологов. – Харьков, 1995. – С.177-178.</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Зинкевич О.Д. Спектр и активность </w:t>
      </w:r>
      <w:r w:rsidRPr="00F91EF1">
        <w:rPr>
          <w:sz w:val="28"/>
          <w:szCs w:val="20"/>
          <w:lang w:val="en-US" w:eastAsia="ru-RU"/>
        </w:rPr>
        <w:t>lg</w:t>
      </w:r>
      <w:r w:rsidRPr="00F91EF1">
        <w:rPr>
          <w:sz w:val="28"/>
          <w:szCs w:val="20"/>
          <w:lang w:eastAsia="ru-RU"/>
        </w:rPr>
        <w:t xml:space="preserve">-протеиназ мочи как маркер хронического пиелонефрита </w:t>
      </w:r>
      <w:r>
        <w:rPr>
          <w:sz w:val="28"/>
          <w:szCs w:val="20"/>
          <w:lang w:eastAsia="ru-RU"/>
        </w:rPr>
        <w:t>/ О.Д.</w:t>
      </w:r>
      <w:r w:rsidRPr="00F91EF1">
        <w:rPr>
          <w:sz w:val="28"/>
          <w:szCs w:val="20"/>
          <w:lang w:eastAsia="ru-RU"/>
        </w:rPr>
        <w:t xml:space="preserve">Зинкевич, </w:t>
      </w:r>
      <w:r>
        <w:rPr>
          <w:sz w:val="28"/>
          <w:szCs w:val="20"/>
          <w:lang w:eastAsia="ru-RU"/>
        </w:rPr>
        <w:t>Ю.А.Глушко</w:t>
      </w:r>
      <w:r w:rsidRPr="00F91EF1">
        <w:rPr>
          <w:sz w:val="28"/>
          <w:szCs w:val="20"/>
          <w:lang w:eastAsia="ru-RU"/>
        </w:rPr>
        <w:t xml:space="preserve">, </w:t>
      </w:r>
      <w:r>
        <w:rPr>
          <w:sz w:val="28"/>
          <w:szCs w:val="20"/>
          <w:lang w:eastAsia="ru-RU"/>
        </w:rPr>
        <w:t>Н.А.</w:t>
      </w:r>
      <w:r w:rsidRPr="00F91EF1">
        <w:rPr>
          <w:sz w:val="28"/>
          <w:szCs w:val="20"/>
          <w:lang w:eastAsia="ru-RU"/>
        </w:rPr>
        <w:t xml:space="preserve">Сафина, </w:t>
      </w:r>
      <w:r>
        <w:rPr>
          <w:sz w:val="28"/>
          <w:szCs w:val="20"/>
          <w:lang w:eastAsia="ru-RU"/>
        </w:rPr>
        <w:t>Ю.А.</w:t>
      </w:r>
      <w:r w:rsidRPr="00F91EF1">
        <w:rPr>
          <w:sz w:val="28"/>
          <w:szCs w:val="20"/>
          <w:lang w:eastAsia="ru-RU"/>
        </w:rPr>
        <w:t>Тюрин // Терап</w:t>
      </w:r>
      <w:r>
        <w:rPr>
          <w:sz w:val="28"/>
          <w:szCs w:val="20"/>
          <w:lang w:eastAsia="ru-RU"/>
        </w:rPr>
        <w:t xml:space="preserve">евтический </w:t>
      </w:r>
      <w:r w:rsidRPr="00F91EF1">
        <w:rPr>
          <w:sz w:val="28"/>
          <w:szCs w:val="20"/>
          <w:lang w:eastAsia="ru-RU"/>
        </w:rPr>
        <w:t xml:space="preserve"> архив. – М.,2004. – </w:t>
      </w:r>
      <w:r w:rsidRPr="00F91EF1">
        <w:rPr>
          <w:b/>
          <w:sz w:val="28"/>
          <w:szCs w:val="20"/>
          <w:lang w:eastAsia="ru-RU"/>
        </w:rPr>
        <w:t>76</w:t>
      </w:r>
      <w:r w:rsidRPr="00F91EF1">
        <w:rPr>
          <w:sz w:val="28"/>
          <w:szCs w:val="20"/>
          <w:lang w:eastAsia="ru-RU"/>
        </w:rPr>
        <w:t>, №4. – С.43-45.</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Зыкова Л.С. Особенности пиелонефрита у детей грудного возраста </w:t>
      </w:r>
      <w:r>
        <w:rPr>
          <w:sz w:val="28"/>
          <w:szCs w:val="20"/>
          <w:lang w:eastAsia="ru-RU"/>
        </w:rPr>
        <w:t>/ Л.С.</w:t>
      </w:r>
      <w:r w:rsidRPr="00F91EF1">
        <w:rPr>
          <w:sz w:val="28"/>
          <w:szCs w:val="20"/>
          <w:lang w:eastAsia="ru-RU"/>
        </w:rPr>
        <w:t xml:space="preserve">Зыкова, </w:t>
      </w:r>
      <w:r>
        <w:rPr>
          <w:sz w:val="28"/>
          <w:szCs w:val="20"/>
          <w:lang w:eastAsia="ru-RU"/>
        </w:rPr>
        <w:t>Э.М.</w:t>
      </w:r>
      <w:r w:rsidRPr="00F91EF1">
        <w:rPr>
          <w:sz w:val="28"/>
          <w:szCs w:val="20"/>
          <w:lang w:eastAsia="ru-RU"/>
        </w:rPr>
        <w:t xml:space="preserve">Тухватуллина, </w:t>
      </w:r>
      <w:r>
        <w:rPr>
          <w:sz w:val="28"/>
          <w:szCs w:val="20"/>
          <w:lang w:eastAsia="ru-RU"/>
        </w:rPr>
        <w:t>О.В.</w:t>
      </w:r>
      <w:r w:rsidRPr="00F91EF1">
        <w:rPr>
          <w:sz w:val="28"/>
          <w:szCs w:val="20"/>
          <w:lang w:eastAsia="ru-RU"/>
        </w:rPr>
        <w:t xml:space="preserve">Мотыженкова, </w:t>
      </w:r>
      <w:r>
        <w:rPr>
          <w:sz w:val="28"/>
          <w:szCs w:val="20"/>
          <w:lang w:eastAsia="ru-RU"/>
        </w:rPr>
        <w:t>О.К.</w:t>
      </w:r>
      <w:r w:rsidRPr="00F91EF1">
        <w:rPr>
          <w:sz w:val="28"/>
          <w:szCs w:val="20"/>
          <w:lang w:eastAsia="ru-RU"/>
        </w:rPr>
        <w:t>Любимова // Росс</w:t>
      </w:r>
      <w:r>
        <w:rPr>
          <w:sz w:val="28"/>
          <w:szCs w:val="20"/>
          <w:lang w:eastAsia="ru-RU"/>
        </w:rPr>
        <w:t xml:space="preserve">ийский </w:t>
      </w:r>
      <w:r w:rsidRPr="00F91EF1">
        <w:rPr>
          <w:sz w:val="28"/>
          <w:szCs w:val="20"/>
          <w:lang w:eastAsia="ru-RU"/>
        </w:rPr>
        <w:t xml:space="preserve"> пед</w:t>
      </w:r>
      <w:r>
        <w:rPr>
          <w:sz w:val="28"/>
          <w:szCs w:val="20"/>
          <w:lang w:eastAsia="ru-RU"/>
        </w:rPr>
        <w:t xml:space="preserve">иатрический </w:t>
      </w:r>
      <w:r w:rsidRPr="00F91EF1">
        <w:rPr>
          <w:sz w:val="28"/>
          <w:szCs w:val="20"/>
          <w:lang w:eastAsia="ru-RU"/>
        </w:rPr>
        <w:t>ж</w:t>
      </w:r>
      <w:r>
        <w:rPr>
          <w:sz w:val="28"/>
          <w:szCs w:val="20"/>
          <w:lang w:eastAsia="ru-RU"/>
        </w:rPr>
        <w:t>урнал.</w:t>
      </w:r>
      <w:r w:rsidRPr="00F91EF1">
        <w:rPr>
          <w:sz w:val="28"/>
          <w:szCs w:val="20"/>
          <w:lang w:eastAsia="ru-RU"/>
        </w:rPr>
        <w:t xml:space="preserve"> – 2003. - №2. – С.8-10.</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Иванов Д.Д. Офлоксин в тройной терапии острого первичного пиелонефрита </w:t>
      </w:r>
      <w:r>
        <w:rPr>
          <w:sz w:val="28"/>
          <w:szCs w:val="20"/>
          <w:lang w:eastAsia="ru-RU"/>
        </w:rPr>
        <w:t>/ Д.Д.</w:t>
      </w:r>
      <w:r w:rsidRPr="00F91EF1">
        <w:rPr>
          <w:sz w:val="28"/>
          <w:szCs w:val="20"/>
          <w:lang w:eastAsia="ru-RU"/>
        </w:rPr>
        <w:t>Иванов</w:t>
      </w:r>
      <w:r>
        <w:rPr>
          <w:sz w:val="28"/>
          <w:szCs w:val="20"/>
          <w:lang w:eastAsia="ru-RU"/>
        </w:rPr>
        <w:t xml:space="preserve"> </w:t>
      </w:r>
      <w:r w:rsidRPr="00F91EF1">
        <w:rPr>
          <w:sz w:val="28"/>
          <w:szCs w:val="20"/>
          <w:lang w:eastAsia="ru-RU"/>
        </w:rPr>
        <w:t>// Журн</w:t>
      </w:r>
      <w:r>
        <w:rPr>
          <w:sz w:val="28"/>
          <w:szCs w:val="20"/>
          <w:lang w:eastAsia="ru-RU"/>
        </w:rPr>
        <w:t xml:space="preserve">ал </w:t>
      </w:r>
      <w:r w:rsidRPr="00F91EF1">
        <w:rPr>
          <w:sz w:val="28"/>
          <w:szCs w:val="20"/>
          <w:lang w:eastAsia="ru-RU"/>
        </w:rPr>
        <w:t>практич</w:t>
      </w:r>
      <w:r>
        <w:rPr>
          <w:sz w:val="28"/>
          <w:szCs w:val="20"/>
          <w:lang w:eastAsia="ru-RU"/>
        </w:rPr>
        <w:t xml:space="preserve">ного </w:t>
      </w:r>
      <w:r w:rsidRPr="00F91EF1">
        <w:rPr>
          <w:sz w:val="28"/>
          <w:szCs w:val="20"/>
          <w:lang w:eastAsia="ru-RU"/>
        </w:rPr>
        <w:t>лікаря. – 2002. - №6. – С.107-109.</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lastRenderedPageBreak/>
        <w:t xml:space="preserve"> </w:t>
      </w:r>
      <w:r w:rsidRPr="00F91EF1">
        <w:rPr>
          <w:sz w:val="28"/>
          <w:szCs w:val="20"/>
          <w:lang w:eastAsia="ru-RU"/>
        </w:rPr>
        <w:t>Іванов Д.Д. Вибрані питання дитячої нефрології</w:t>
      </w:r>
      <w:r>
        <w:rPr>
          <w:sz w:val="28"/>
          <w:szCs w:val="20"/>
          <w:lang w:eastAsia="ru-RU"/>
        </w:rPr>
        <w:t xml:space="preserve"> / Д.Д. Іванов.</w:t>
      </w:r>
      <w:r w:rsidRPr="00F91EF1">
        <w:rPr>
          <w:sz w:val="28"/>
          <w:szCs w:val="20"/>
          <w:lang w:eastAsia="ru-RU"/>
        </w:rPr>
        <w:t xml:space="preserve"> – Київ, 2003. – 134 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 Иванов Д.Д. Антибактериальная терапия острого пиелонефрита у детей:</w:t>
      </w:r>
      <w:r>
        <w:rPr>
          <w:sz w:val="28"/>
          <w:szCs w:val="20"/>
          <w:lang w:eastAsia="ru-RU"/>
        </w:rPr>
        <w:t>л</w:t>
      </w:r>
      <w:r w:rsidRPr="00F91EF1">
        <w:rPr>
          <w:sz w:val="28"/>
          <w:szCs w:val="20"/>
          <w:lang w:eastAsia="ru-RU"/>
        </w:rPr>
        <w:t xml:space="preserve">екция </w:t>
      </w:r>
      <w:r>
        <w:rPr>
          <w:sz w:val="28"/>
          <w:szCs w:val="20"/>
          <w:lang w:eastAsia="ru-RU"/>
        </w:rPr>
        <w:t xml:space="preserve">/ Д.Д. Иванов </w:t>
      </w:r>
      <w:r w:rsidRPr="00F91EF1">
        <w:rPr>
          <w:sz w:val="28"/>
          <w:szCs w:val="20"/>
          <w:lang w:eastAsia="ru-RU"/>
        </w:rPr>
        <w:t>// Клин.антибиотикотерапия. – 2005. - №3. – С.12-15.</w:t>
      </w:r>
    </w:p>
    <w:p w:rsidR="00EE4181" w:rsidRPr="0091170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Іванов Д.Д. Інфекції сечових шляхів у практиці сімейного лікаря </w:t>
      </w:r>
      <w:r>
        <w:rPr>
          <w:sz w:val="28"/>
          <w:szCs w:val="20"/>
          <w:lang w:eastAsia="ru-RU"/>
        </w:rPr>
        <w:t xml:space="preserve">/ Д.Д. Іванов </w:t>
      </w:r>
      <w:r w:rsidRPr="00F91EF1">
        <w:rPr>
          <w:sz w:val="28"/>
          <w:szCs w:val="20"/>
          <w:lang w:eastAsia="ru-RU"/>
        </w:rPr>
        <w:t>// Ліки України. – 2005. - №1. – С.14-16</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Іванов Д.Д. Інфекції сечових шляхів у практиці сімейного лікаря:Лекція (Закінчення) </w:t>
      </w:r>
      <w:r>
        <w:rPr>
          <w:sz w:val="28"/>
          <w:szCs w:val="20"/>
          <w:lang w:eastAsia="ru-RU"/>
        </w:rPr>
        <w:t xml:space="preserve">/ Д.Д.Іванов </w:t>
      </w:r>
      <w:r w:rsidRPr="00F91EF1">
        <w:rPr>
          <w:sz w:val="28"/>
          <w:szCs w:val="20"/>
          <w:lang w:eastAsia="ru-RU"/>
        </w:rPr>
        <w:t>// Ліки України. – 2005. - №2. – С.10-14.</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Іванов Д.Д. Вибір методу лікування пієлонефриту у дітей </w:t>
      </w:r>
      <w:r>
        <w:rPr>
          <w:sz w:val="28"/>
          <w:szCs w:val="20"/>
          <w:lang w:eastAsia="ru-RU"/>
        </w:rPr>
        <w:t>/ Д.Д.</w:t>
      </w:r>
      <w:r w:rsidRPr="00F91EF1">
        <w:rPr>
          <w:sz w:val="28"/>
          <w:szCs w:val="20"/>
          <w:lang w:eastAsia="ru-RU"/>
        </w:rPr>
        <w:t xml:space="preserve">Іванов, </w:t>
      </w:r>
      <w:r>
        <w:rPr>
          <w:sz w:val="28"/>
          <w:szCs w:val="20"/>
          <w:lang w:eastAsia="ru-RU"/>
        </w:rPr>
        <w:t>С.В.</w:t>
      </w:r>
      <w:r w:rsidRPr="00F91EF1">
        <w:rPr>
          <w:sz w:val="28"/>
          <w:szCs w:val="20"/>
          <w:lang w:eastAsia="ru-RU"/>
        </w:rPr>
        <w:t>Кушніренко // Пед</w:t>
      </w:r>
      <w:r>
        <w:rPr>
          <w:sz w:val="28"/>
          <w:szCs w:val="20"/>
          <w:lang w:eastAsia="ru-RU"/>
        </w:rPr>
        <w:t>іатрія, акушерство</w:t>
      </w:r>
      <w:r w:rsidRPr="00F91EF1">
        <w:rPr>
          <w:sz w:val="28"/>
          <w:szCs w:val="20"/>
          <w:lang w:eastAsia="ru-RU"/>
        </w:rPr>
        <w:t xml:space="preserve"> та гінекол</w:t>
      </w:r>
      <w:r>
        <w:rPr>
          <w:sz w:val="28"/>
          <w:szCs w:val="20"/>
          <w:lang w:eastAsia="ru-RU"/>
        </w:rPr>
        <w:t>огія</w:t>
      </w:r>
      <w:r w:rsidRPr="00F91EF1">
        <w:rPr>
          <w:sz w:val="28"/>
          <w:szCs w:val="20"/>
          <w:lang w:eastAsia="ru-RU"/>
        </w:rPr>
        <w:t>. – 2000. - №6. – С.77.</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Іванов Д.Д. Сучасні принципи лікування гострого пієлонефриту у дітей </w:t>
      </w:r>
      <w:r>
        <w:rPr>
          <w:sz w:val="28"/>
          <w:szCs w:val="20"/>
          <w:lang w:eastAsia="ru-RU"/>
        </w:rPr>
        <w:t>/ Д.Д.</w:t>
      </w:r>
      <w:r w:rsidRPr="00F91EF1">
        <w:rPr>
          <w:sz w:val="28"/>
          <w:szCs w:val="20"/>
          <w:lang w:eastAsia="ru-RU"/>
        </w:rPr>
        <w:t xml:space="preserve">Іванов, </w:t>
      </w:r>
      <w:r>
        <w:rPr>
          <w:sz w:val="28"/>
          <w:szCs w:val="20"/>
          <w:lang w:eastAsia="ru-RU"/>
        </w:rPr>
        <w:t>С.В.</w:t>
      </w:r>
      <w:r w:rsidRPr="00F91EF1">
        <w:rPr>
          <w:sz w:val="28"/>
          <w:szCs w:val="20"/>
          <w:lang w:eastAsia="ru-RU"/>
        </w:rPr>
        <w:t xml:space="preserve">Кушніренко, </w:t>
      </w:r>
      <w:r>
        <w:rPr>
          <w:sz w:val="28"/>
          <w:szCs w:val="20"/>
          <w:lang w:eastAsia="ru-RU"/>
        </w:rPr>
        <w:t>В.Б.</w:t>
      </w:r>
      <w:r w:rsidRPr="00F91EF1">
        <w:rPr>
          <w:sz w:val="28"/>
          <w:szCs w:val="20"/>
          <w:lang w:eastAsia="ru-RU"/>
        </w:rPr>
        <w:t>Фурманова // Врач</w:t>
      </w:r>
      <w:r>
        <w:rPr>
          <w:sz w:val="28"/>
          <w:szCs w:val="20"/>
          <w:lang w:eastAsia="ru-RU"/>
        </w:rPr>
        <w:t xml:space="preserve">ебная </w:t>
      </w:r>
      <w:r w:rsidRPr="00F91EF1">
        <w:rPr>
          <w:sz w:val="28"/>
          <w:szCs w:val="20"/>
          <w:lang w:eastAsia="ru-RU"/>
        </w:rPr>
        <w:t>практ</w:t>
      </w:r>
      <w:r>
        <w:rPr>
          <w:sz w:val="28"/>
          <w:szCs w:val="20"/>
          <w:lang w:eastAsia="ru-RU"/>
        </w:rPr>
        <w:t>ика.</w:t>
      </w:r>
      <w:r w:rsidRPr="00F91EF1">
        <w:rPr>
          <w:sz w:val="28"/>
          <w:szCs w:val="20"/>
          <w:lang w:eastAsia="ru-RU"/>
        </w:rPr>
        <w:t xml:space="preserve"> – 2005. №2. – С.14-19.</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Іринчин А.В. Експериментальне дослідження перспектив застосування індукторів фібринолізу для профілактики порушення функції нирок при вторинному обструктивному пієлонефриті, гідронефрозі у дітей </w:t>
      </w:r>
      <w:r>
        <w:rPr>
          <w:sz w:val="28"/>
          <w:szCs w:val="20"/>
          <w:lang w:eastAsia="ru-RU"/>
        </w:rPr>
        <w:t xml:space="preserve">/ А.В. Іринчин </w:t>
      </w:r>
      <w:r w:rsidRPr="00F91EF1">
        <w:rPr>
          <w:sz w:val="28"/>
          <w:szCs w:val="20"/>
          <w:lang w:eastAsia="ru-RU"/>
        </w:rPr>
        <w:t>// Буков</w:t>
      </w:r>
      <w:r>
        <w:rPr>
          <w:sz w:val="28"/>
          <w:szCs w:val="20"/>
          <w:lang w:eastAsia="ru-RU"/>
        </w:rPr>
        <w:t xml:space="preserve">инський </w:t>
      </w:r>
      <w:r w:rsidRPr="00F91EF1">
        <w:rPr>
          <w:sz w:val="28"/>
          <w:szCs w:val="20"/>
          <w:lang w:eastAsia="ru-RU"/>
        </w:rPr>
        <w:t>мед</w:t>
      </w:r>
      <w:r>
        <w:rPr>
          <w:sz w:val="28"/>
          <w:szCs w:val="20"/>
          <w:lang w:eastAsia="ru-RU"/>
        </w:rPr>
        <w:t xml:space="preserve">ичний </w:t>
      </w:r>
      <w:r w:rsidRPr="00F91EF1">
        <w:rPr>
          <w:sz w:val="28"/>
          <w:szCs w:val="20"/>
          <w:lang w:eastAsia="ru-RU"/>
        </w:rPr>
        <w:t xml:space="preserve">вісник. – 2005. – </w:t>
      </w:r>
      <w:r w:rsidRPr="00F91EF1">
        <w:rPr>
          <w:b/>
          <w:sz w:val="28"/>
          <w:szCs w:val="20"/>
          <w:lang w:eastAsia="ru-RU"/>
        </w:rPr>
        <w:t>9</w:t>
      </w:r>
      <w:r w:rsidRPr="00F91EF1">
        <w:rPr>
          <w:sz w:val="28"/>
          <w:szCs w:val="20"/>
          <w:lang w:eastAsia="ru-RU"/>
        </w:rPr>
        <w:t>, №2. – С.106-108.</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Іринчин А.В. Порушення фібринолітичної та протеолітичної активності крові, сечі та тканини пієлоуретального сегмента у дітей, оперованих з приводу вторинного хронічного пієлонефриту </w:t>
      </w:r>
      <w:r>
        <w:rPr>
          <w:sz w:val="28"/>
          <w:szCs w:val="20"/>
          <w:lang w:eastAsia="ru-RU"/>
        </w:rPr>
        <w:t>/ А.В. Іринчин</w:t>
      </w:r>
      <w:r w:rsidRPr="00F91EF1">
        <w:rPr>
          <w:sz w:val="28"/>
          <w:szCs w:val="20"/>
          <w:lang w:eastAsia="ru-RU"/>
        </w:rPr>
        <w:t xml:space="preserve">, </w:t>
      </w:r>
      <w:r>
        <w:rPr>
          <w:sz w:val="28"/>
          <w:szCs w:val="20"/>
          <w:lang w:eastAsia="ru-RU"/>
        </w:rPr>
        <w:t>О.Б.Боднар</w:t>
      </w:r>
      <w:r w:rsidRPr="00F91EF1">
        <w:rPr>
          <w:sz w:val="28"/>
          <w:szCs w:val="20"/>
          <w:lang w:eastAsia="ru-RU"/>
        </w:rPr>
        <w:t xml:space="preserve">, </w:t>
      </w:r>
      <w:r>
        <w:rPr>
          <w:sz w:val="28"/>
          <w:szCs w:val="20"/>
          <w:lang w:eastAsia="ru-RU"/>
        </w:rPr>
        <w:t>В.Л.</w:t>
      </w:r>
      <w:r w:rsidRPr="00F91EF1">
        <w:rPr>
          <w:sz w:val="28"/>
          <w:szCs w:val="20"/>
          <w:lang w:eastAsia="ru-RU"/>
        </w:rPr>
        <w:t xml:space="preserve">Брожик, </w:t>
      </w:r>
      <w:r>
        <w:rPr>
          <w:sz w:val="28"/>
          <w:szCs w:val="20"/>
          <w:lang w:eastAsia="ru-RU"/>
        </w:rPr>
        <w:t>І.Й.</w:t>
      </w:r>
      <w:r w:rsidRPr="00F91EF1">
        <w:rPr>
          <w:sz w:val="28"/>
          <w:szCs w:val="20"/>
          <w:lang w:eastAsia="ru-RU"/>
        </w:rPr>
        <w:t>Швайгер //Хір</w:t>
      </w:r>
      <w:r>
        <w:rPr>
          <w:sz w:val="28"/>
          <w:szCs w:val="20"/>
          <w:lang w:eastAsia="ru-RU"/>
        </w:rPr>
        <w:t>ургія</w:t>
      </w:r>
      <w:r w:rsidRPr="00F91EF1">
        <w:rPr>
          <w:sz w:val="28"/>
          <w:szCs w:val="20"/>
          <w:lang w:eastAsia="ru-RU"/>
        </w:rPr>
        <w:t xml:space="preserve"> дит</w:t>
      </w:r>
      <w:r>
        <w:rPr>
          <w:sz w:val="28"/>
          <w:szCs w:val="20"/>
          <w:lang w:eastAsia="ru-RU"/>
        </w:rPr>
        <w:t xml:space="preserve">ячого </w:t>
      </w:r>
      <w:r w:rsidRPr="00F91EF1">
        <w:rPr>
          <w:sz w:val="28"/>
          <w:szCs w:val="20"/>
          <w:lang w:eastAsia="ru-RU"/>
        </w:rPr>
        <w:t xml:space="preserve">віку. – Київ, 2005. – </w:t>
      </w:r>
      <w:r w:rsidRPr="00F91EF1">
        <w:rPr>
          <w:b/>
          <w:sz w:val="28"/>
          <w:szCs w:val="20"/>
          <w:lang w:eastAsia="ru-RU"/>
        </w:rPr>
        <w:t>2</w:t>
      </w:r>
      <w:r w:rsidRPr="00F91EF1">
        <w:rPr>
          <w:sz w:val="28"/>
          <w:szCs w:val="20"/>
          <w:lang w:eastAsia="ru-RU"/>
        </w:rPr>
        <w:t>, №1. – С.61-64.</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Іринчин А.В.</w:t>
      </w:r>
      <w:r>
        <w:rPr>
          <w:sz w:val="28"/>
          <w:szCs w:val="20"/>
          <w:lang w:eastAsia="ru-RU"/>
        </w:rPr>
        <w:t xml:space="preserve"> </w:t>
      </w:r>
      <w:r w:rsidRPr="00F91EF1">
        <w:rPr>
          <w:sz w:val="28"/>
          <w:szCs w:val="20"/>
          <w:lang w:eastAsia="ru-RU"/>
        </w:rPr>
        <w:t>Особливості діагностики природженого гідронефрозу та вторинного пієлонефриту у дітей</w:t>
      </w:r>
      <w:r>
        <w:rPr>
          <w:sz w:val="28"/>
          <w:szCs w:val="20"/>
          <w:lang w:eastAsia="ru-RU"/>
        </w:rPr>
        <w:t xml:space="preserve"> / А.В.</w:t>
      </w:r>
      <w:r w:rsidRPr="00F91EF1">
        <w:rPr>
          <w:sz w:val="28"/>
          <w:szCs w:val="20"/>
          <w:lang w:eastAsia="ru-RU"/>
        </w:rPr>
        <w:t>Іринчин</w:t>
      </w:r>
      <w:r>
        <w:rPr>
          <w:sz w:val="28"/>
          <w:szCs w:val="20"/>
          <w:lang w:eastAsia="ru-RU"/>
        </w:rPr>
        <w:t>, О.Б.</w:t>
      </w:r>
      <w:r w:rsidRPr="00F91EF1">
        <w:rPr>
          <w:sz w:val="28"/>
          <w:szCs w:val="20"/>
          <w:lang w:eastAsia="ru-RU"/>
        </w:rPr>
        <w:t xml:space="preserve"> Боднар, </w:t>
      </w:r>
      <w:r>
        <w:rPr>
          <w:sz w:val="28"/>
          <w:szCs w:val="20"/>
          <w:lang w:eastAsia="ru-RU"/>
        </w:rPr>
        <w:t>В.І.</w:t>
      </w:r>
      <w:r w:rsidRPr="00F91EF1">
        <w:rPr>
          <w:sz w:val="28"/>
          <w:szCs w:val="20"/>
          <w:lang w:eastAsia="ru-RU"/>
        </w:rPr>
        <w:t>Литвинюк   // Клін</w:t>
      </w:r>
      <w:r>
        <w:rPr>
          <w:sz w:val="28"/>
          <w:szCs w:val="20"/>
          <w:lang w:eastAsia="ru-RU"/>
        </w:rPr>
        <w:t xml:space="preserve">ічна </w:t>
      </w:r>
      <w:r w:rsidRPr="00F91EF1">
        <w:rPr>
          <w:sz w:val="28"/>
          <w:szCs w:val="20"/>
          <w:lang w:eastAsia="ru-RU"/>
        </w:rPr>
        <w:t>анатомія та операт</w:t>
      </w:r>
      <w:r>
        <w:rPr>
          <w:sz w:val="28"/>
          <w:szCs w:val="20"/>
          <w:lang w:eastAsia="ru-RU"/>
        </w:rPr>
        <w:t>ивна</w:t>
      </w:r>
      <w:r w:rsidRPr="00F91EF1">
        <w:rPr>
          <w:sz w:val="28"/>
          <w:szCs w:val="20"/>
          <w:lang w:eastAsia="ru-RU"/>
        </w:rPr>
        <w:t xml:space="preserve"> хірургія. -  2006. – </w:t>
      </w:r>
      <w:r w:rsidRPr="00F91EF1">
        <w:rPr>
          <w:b/>
          <w:sz w:val="28"/>
          <w:szCs w:val="20"/>
          <w:lang w:eastAsia="ru-RU"/>
        </w:rPr>
        <w:t>5</w:t>
      </w:r>
      <w:r w:rsidRPr="00F91EF1">
        <w:rPr>
          <w:sz w:val="28"/>
          <w:szCs w:val="20"/>
          <w:lang w:eastAsia="ru-RU"/>
        </w:rPr>
        <w:t>, №1. – С.60-64.</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Іринчин А.В. Етіологія, патогенез, прогнозування виникнення гідронефрозу у дітей, ускладненого вторинним пієлонефритом </w:t>
      </w:r>
      <w:r>
        <w:rPr>
          <w:sz w:val="28"/>
          <w:szCs w:val="20"/>
          <w:lang w:eastAsia="ru-RU"/>
        </w:rPr>
        <w:t>/ А.В.</w:t>
      </w:r>
      <w:r w:rsidRPr="00F91EF1">
        <w:rPr>
          <w:sz w:val="28"/>
          <w:szCs w:val="20"/>
          <w:lang w:eastAsia="ru-RU"/>
        </w:rPr>
        <w:t>Іринчин</w:t>
      </w:r>
      <w:r>
        <w:rPr>
          <w:sz w:val="28"/>
          <w:szCs w:val="20"/>
          <w:lang w:eastAsia="ru-RU"/>
        </w:rPr>
        <w:t>, О.Б.</w:t>
      </w:r>
      <w:r w:rsidRPr="00F91EF1">
        <w:rPr>
          <w:sz w:val="28"/>
          <w:szCs w:val="20"/>
          <w:lang w:eastAsia="ru-RU"/>
        </w:rPr>
        <w:t xml:space="preserve"> </w:t>
      </w:r>
      <w:r w:rsidRPr="00F91EF1">
        <w:rPr>
          <w:sz w:val="28"/>
          <w:szCs w:val="20"/>
          <w:lang w:eastAsia="ru-RU"/>
        </w:rPr>
        <w:lastRenderedPageBreak/>
        <w:t xml:space="preserve">Боднар, </w:t>
      </w:r>
      <w:r>
        <w:rPr>
          <w:sz w:val="28"/>
          <w:szCs w:val="20"/>
          <w:lang w:eastAsia="ru-RU"/>
        </w:rPr>
        <w:t xml:space="preserve">В.І.Литвинюк </w:t>
      </w:r>
      <w:r w:rsidRPr="00F91EF1">
        <w:rPr>
          <w:sz w:val="28"/>
          <w:szCs w:val="20"/>
          <w:lang w:eastAsia="ru-RU"/>
        </w:rPr>
        <w:t>// Буков</w:t>
      </w:r>
      <w:r>
        <w:rPr>
          <w:sz w:val="28"/>
          <w:szCs w:val="20"/>
          <w:lang w:eastAsia="ru-RU"/>
        </w:rPr>
        <w:t xml:space="preserve">инський </w:t>
      </w:r>
      <w:r w:rsidRPr="00F91EF1">
        <w:rPr>
          <w:sz w:val="28"/>
          <w:szCs w:val="20"/>
          <w:lang w:eastAsia="ru-RU"/>
        </w:rPr>
        <w:t>мед</w:t>
      </w:r>
      <w:r>
        <w:rPr>
          <w:sz w:val="28"/>
          <w:szCs w:val="20"/>
          <w:lang w:eastAsia="ru-RU"/>
        </w:rPr>
        <w:t>ичний вісник.</w:t>
      </w:r>
      <w:r w:rsidRPr="00F91EF1">
        <w:rPr>
          <w:sz w:val="28"/>
          <w:szCs w:val="20"/>
          <w:lang w:eastAsia="ru-RU"/>
        </w:rPr>
        <w:t xml:space="preserve">– 2006. – </w:t>
      </w:r>
      <w:r w:rsidRPr="00F91EF1">
        <w:rPr>
          <w:b/>
          <w:sz w:val="28"/>
          <w:szCs w:val="20"/>
          <w:lang w:eastAsia="ru-RU"/>
        </w:rPr>
        <w:t>10</w:t>
      </w:r>
      <w:r w:rsidRPr="00F91EF1">
        <w:rPr>
          <w:sz w:val="28"/>
          <w:szCs w:val="20"/>
          <w:lang w:eastAsia="ru-RU"/>
        </w:rPr>
        <w:t>, №2. – С.136-141.</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Іщенко Е.М. Особливості імунного статусу і метаболізму імунокомпетентних клітин при пієлонефриті (клініко-експериментальні дослідження:</w:t>
      </w:r>
      <w:r>
        <w:rPr>
          <w:sz w:val="28"/>
          <w:szCs w:val="20"/>
          <w:lang w:eastAsia="ru-RU"/>
        </w:rPr>
        <w:t xml:space="preserve"> а</w:t>
      </w:r>
      <w:r w:rsidRPr="00F91EF1">
        <w:rPr>
          <w:sz w:val="28"/>
          <w:szCs w:val="20"/>
          <w:lang w:eastAsia="ru-RU"/>
        </w:rPr>
        <w:t>втореф.</w:t>
      </w:r>
      <w:r>
        <w:rPr>
          <w:sz w:val="28"/>
          <w:szCs w:val="20"/>
          <w:lang w:eastAsia="ru-RU"/>
        </w:rPr>
        <w:t xml:space="preserve"> ..</w:t>
      </w:r>
      <w:r w:rsidRPr="00F91EF1">
        <w:rPr>
          <w:sz w:val="28"/>
          <w:szCs w:val="20"/>
          <w:lang w:eastAsia="ru-RU"/>
        </w:rPr>
        <w:t>.к</w:t>
      </w:r>
      <w:r>
        <w:rPr>
          <w:sz w:val="28"/>
          <w:szCs w:val="20"/>
          <w:lang w:eastAsia="ru-RU"/>
        </w:rPr>
        <w:t>анд</w:t>
      </w:r>
      <w:r w:rsidRPr="00F91EF1">
        <w:rPr>
          <w:sz w:val="28"/>
          <w:szCs w:val="20"/>
          <w:lang w:eastAsia="ru-RU"/>
        </w:rPr>
        <w:t>.б</w:t>
      </w:r>
      <w:r>
        <w:rPr>
          <w:sz w:val="28"/>
          <w:szCs w:val="20"/>
          <w:lang w:eastAsia="ru-RU"/>
        </w:rPr>
        <w:t>іол</w:t>
      </w:r>
      <w:r w:rsidRPr="00F91EF1">
        <w:rPr>
          <w:sz w:val="28"/>
          <w:szCs w:val="20"/>
          <w:lang w:eastAsia="ru-RU"/>
        </w:rPr>
        <w:t>.н</w:t>
      </w:r>
      <w:r>
        <w:rPr>
          <w:sz w:val="28"/>
          <w:szCs w:val="20"/>
          <w:lang w:eastAsia="ru-RU"/>
        </w:rPr>
        <w:t>аук / Е.М. Іщенко</w:t>
      </w:r>
      <w:r w:rsidRPr="00F91EF1">
        <w:rPr>
          <w:sz w:val="28"/>
          <w:szCs w:val="20"/>
          <w:lang w:eastAsia="ru-RU"/>
        </w:rPr>
        <w:t>. – Київ, 1996. – 25 с.</w:t>
      </w:r>
    </w:p>
    <w:p w:rsidR="00EE4181" w:rsidRPr="00D32FD2"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 </w:t>
      </w:r>
      <w:r w:rsidRPr="00D32FD2">
        <w:rPr>
          <w:sz w:val="28"/>
          <w:szCs w:val="20"/>
          <w:lang w:eastAsia="ru-RU"/>
        </w:rPr>
        <w:t>Ищенко Б.И. Рентгенологическое исследование органов мочевой системы:</w:t>
      </w:r>
      <w:r>
        <w:rPr>
          <w:sz w:val="28"/>
          <w:szCs w:val="20"/>
          <w:lang w:eastAsia="ru-RU"/>
        </w:rPr>
        <w:t xml:space="preserve"> п</w:t>
      </w:r>
      <w:r w:rsidRPr="00D32FD2">
        <w:rPr>
          <w:sz w:val="28"/>
          <w:szCs w:val="20"/>
          <w:lang w:eastAsia="ru-RU"/>
        </w:rPr>
        <w:t>особие для врачей</w:t>
      </w:r>
      <w:r>
        <w:rPr>
          <w:sz w:val="28"/>
          <w:szCs w:val="20"/>
          <w:lang w:eastAsia="ru-RU"/>
        </w:rPr>
        <w:t xml:space="preserve"> / Б.И. Ищенко</w:t>
      </w:r>
      <w:r w:rsidRPr="00D32FD2">
        <w:rPr>
          <w:sz w:val="28"/>
          <w:szCs w:val="20"/>
          <w:lang w:eastAsia="ru-RU"/>
        </w:rPr>
        <w:t>. – СПб:Элби-СПб, 2004. – 80 с.</w:t>
      </w:r>
    </w:p>
    <w:p w:rsidR="00EE4181" w:rsidRPr="00F91EF1" w:rsidRDefault="00EE4181" w:rsidP="00D07F78">
      <w:pPr>
        <w:numPr>
          <w:ilvl w:val="0"/>
          <w:numId w:val="24"/>
        </w:numPr>
        <w:spacing w:after="0" w:line="360" w:lineRule="auto"/>
        <w:jc w:val="both"/>
        <w:rPr>
          <w:sz w:val="28"/>
          <w:szCs w:val="20"/>
          <w:lang w:eastAsia="ru-RU"/>
        </w:rPr>
      </w:pPr>
      <w:r w:rsidRPr="00D32FD2">
        <w:rPr>
          <w:sz w:val="28"/>
          <w:szCs w:val="20"/>
          <w:lang w:eastAsia="ru-RU"/>
        </w:rPr>
        <w:t xml:space="preserve"> Каладзе </w:t>
      </w:r>
      <w:r w:rsidRPr="00F91EF1">
        <w:rPr>
          <w:sz w:val="28"/>
          <w:szCs w:val="20"/>
          <w:lang w:eastAsia="ru-RU"/>
        </w:rPr>
        <w:t xml:space="preserve">Н.Н. Влияние санаторно-курортного лечения на костную ткань детей с хроническим пиелонефритом </w:t>
      </w:r>
      <w:r>
        <w:rPr>
          <w:sz w:val="28"/>
          <w:szCs w:val="20"/>
          <w:lang w:eastAsia="ru-RU"/>
        </w:rPr>
        <w:t>/ Н.Н.</w:t>
      </w:r>
      <w:r w:rsidRPr="00D32FD2">
        <w:rPr>
          <w:sz w:val="28"/>
          <w:szCs w:val="20"/>
          <w:lang w:eastAsia="ru-RU"/>
        </w:rPr>
        <w:t>Каладзе</w:t>
      </w:r>
      <w:r w:rsidRPr="00F91EF1">
        <w:rPr>
          <w:sz w:val="28"/>
          <w:szCs w:val="20"/>
          <w:lang w:eastAsia="ru-RU"/>
        </w:rPr>
        <w:t xml:space="preserve">, </w:t>
      </w:r>
      <w:r>
        <w:rPr>
          <w:sz w:val="28"/>
          <w:szCs w:val="20"/>
          <w:lang w:eastAsia="ru-RU"/>
        </w:rPr>
        <w:t>Е.В.</w:t>
      </w:r>
      <w:r w:rsidRPr="00F91EF1">
        <w:rPr>
          <w:sz w:val="28"/>
          <w:szCs w:val="20"/>
          <w:lang w:eastAsia="ru-RU"/>
        </w:rPr>
        <w:t>Титова // Вестн</w:t>
      </w:r>
      <w:r>
        <w:rPr>
          <w:sz w:val="28"/>
          <w:szCs w:val="20"/>
          <w:lang w:eastAsia="ru-RU"/>
        </w:rPr>
        <w:t xml:space="preserve">ик </w:t>
      </w:r>
      <w:r w:rsidRPr="00F91EF1">
        <w:rPr>
          <w:sz w:val="28"/>
          <w:szCs w:val="20"/>
          <w:lang w:eastAsia="ru-RU"/>
        </w:rPr>
        <w:t xml:space="preserve"> физиотерап</w:t>
      </w:r>
      <w:r>
        <w:rPr>
          <w:sz w:val="28"/>
          <w:szCs w:val="20"/>
          <w:lang w:eastAsia="ru-RU"/>
        </w:rPr>
        <w:t>ии</w:t>
      </w:r>
      <w:r w:rsidRPr="00F91EF1">
        <w:rPr>
          <w:sz w:val="28"/>
          <w:szCs w:val="20"/>
          <w:lang w:eastAsia="ru-RU"/>
        </w:rPr>
        <w:t xml:space="preserve"> и курортол</w:t>
      </w:r>
      <w:r>
        <w:rPr>
          <w:sz w:val="28"/>
          <w:szCs w:val="20"/>
          <w:lang w:eastAsia="ru-RU"/>
        </w:rPr>
        <w:t>огии</w:t>
      </w:r>
      <w:r w:rsidRPr="00F91EF1">
        <w:rPr>
          <w:sz w:val="28"/>
          <w:szCs w:val="20"/>
          <w:lang w:eastAsia="ru-RU"/>
        </w:rPr>
        <w:t xml:space="preserve">. – 2006. – </w:t>
      </w:r>
      <w:r w:rsidRPr="00F91EF1">
        <w:rPr>
          <w:b/>
          <w:sz w:val="28"/>
          <w:szCs w:val="20"/>
          <w:lang w:eastAsia="ru-RU"/>
        </w:rPr>
        <w:t>12</w:t>
      </w:r>
      <w:r w:rsidRPr="00F91EF1">
        <w:rPr>
          <w:sz w:val="28"/>
          <w:szCs w:val="20"/>
          <w:lang w:eastAsia="ru-RU"/>
        </w:rPr>
        <w:t>, №1. – с.48-50.</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Каладзе Н.Н. Динамика характеристики костной ткани у детей с хроническим пиелонефритом на санаторно-курортном этапе реабилитации </w:t>
      </w:r>
      <w:r>
        <w:rPr>
          <w:sz w:val="28"/>
          <w:szCs w:val="20"/>
          <w:lang w:eastAsia="ru-RU"/>
        </w:rPr>
        <w:t>/ Н.Н.</w:t>
      </w:r>
      <w:r w:rsidRPr="00D32FD2">
        <w:rPr>
          <w:sz w:val="28"/>
          <w:szCs w:val="20"/>
          <w:lang w:eastAsia="ru-RU"/>
        </w:rPr>
        <w:t>Каладзе</w:t>
      </w:r>
      <w:r w:rsidRPr="00F91EF1">
        <w:rPr>
          <w:sz w:val="28"/>
          <w:szCs w:val="20"/>
          <w:lang w:eastAsia="ru-RU"/>
        </w:rPr>
        <w:t xml:space="preserve">, </w:t>
      </w:r>
      <w:r>
        <w:rPr>
          <w:sz w:val="28"/>
          <w:szCs w:val="20"/>
          <w:lang w:eastAsia="ru-RU"/>
        </w:rPr>
        <w:t>Е.В.</w:t>
      </w:r>
      <w:r w:rsidRPr="00F91EF1">
        <w:rPr>
          <w:sz w:val="28"/>
          <w:szCs w:val="20"/>
          <w:lang w:eastAsia="ru-RU"/>
        </w:rPr>
        <w:t>Титова // Вестн</w:t>
      </w:r>
      <w:r>
        <w:rPr>
          <w:sz w:val="28"/>
          <w:szCs w:val="20"/>
          <w:lang w:eastAsia="ru-RU"/>
        </w:rPr>
        <w:t>ик</w:t>
      </w:r>
      <w:r w:rsidRPr="00F91EF1">
        <w:rPr>
          <w:sz w:val="28"/>
          <w:szCs w:val="20"/>
          <w:lang w:eastAsia="ru-RU"/>
        </w:rPr>
        <w:t xml:space="preserve"> физиотер</w:t>
      </w:r>
      <w:r>
        <w:rPr>
          <w:sz w:val="28"/>
          <w:szCs w:val="20"/>
          <w:lang w:eastAsia="ru-RU"/>
        </w:rPr>
        <w:t>апии</w:t>
      </w:r>
      <w:r w:rsidRPr="00F91EF1">
        <w:rPr>
          <w:sz w:val="28"/>
          <w:szCs w:val="20"/>
          <w:lang w:eastAsia="ru-RU"/>
        </w:rPr>
        <w:t xml:space="preserve"> и курортол</w:t>
      </w:r>
      <w:r>
        <w:rPr>
          <w:sz w:val="28"/>
          <w:szCs w:val="20"/>
          <w:lang w:eastAsia="ru-RU"/>
        </w:rPr>
        <w:t>огии</w:t>
      </w:r>
      <w:r w:rsidRPr="00F91EF1">
        <w:rPr>
          <w:sz w:val="28"/>
          <w:szCs w:val="20"/>
          <w:lang w:eastAsia="ru-RU"/>
        </w:rPr>
        <w:t xml:space="preserve"> – Евпатория, 2006. – </w:t>
      </w:r>
      <w:r w:rsidRPr="00F91EF1">
        <w:rPr>
          <w:b/>
          <w:sz w:val="28"/>
          <w:szCs w:val="20"/>
          <w:lang w:eastAsia="ru-RU"/>
        </w:rPr>
        <w:t>12</w:t>
      </w:r>
      <w:r w:rsidRPr="00F91EF1">
        <w:rPr>
          <w:sz w:val="28"/>
          <w:szCs w:val="20"/>
          <w:lang w:eastAsia="ru-RU"/>
        </w:rPr>
        <w:t>, №2. – С.18-21.</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Калугін В.О. Значення імунокоректора настоянки ехінацеї в лікуванні хворих на хронічний пієлонефрит </w:t>
      </w:r>
      <w:r>
        <w:rPr>
          <w:sz w:val="28"/>
          <w:szCs w:val="20"/>
          <w:lang w:eastAsia="ru-RU"/>
        </w:rPr>
        <w:t>/ В.О.К</w:t>
      </w:r>
      <w:r w:rsidRPr="00F91EF1">
        <w:rPr>
          <w:sz w:val="28"/>
          <w:szCs w:val="20"/>
          <w:lang w:eastAsia="ru-RU"/>
        </w:rPr>
        <w:t xml:space="preserve">алугін, </w:t>
      </w:r>
      <w:r>
        <w:rPr>
          <w:sz w:val="28"/>
          <w:szCs w:val="20"/>
          <w:lang w:eastAsia="ru-RU"/>
        </w:rPr>
        <w:t>Л.О.Зуб</w:t>
      </w:r>
      <w:r w:rsidRPr="00F91EF1">
        <w:rPr>
          <w:sz w:val="28"/>
          <w:szCs w:val="20"/>
          <w:lang w:eastAsia="ru-RU"/>
        </w:rPr>
        <w:t xml:space="preserve">, </w:t>
      </w:r>
      <w:r>
        <w:rPr>
          <w:sz w:val="28"/>
          <w:szCs w:val="20"/>
          <w:lang w:eastAsia="ru-RU"/>
        </w:rPr>
        <w:t>Л.О.</w:t>
      </w:r>
      <w:r w:rsidRPr="00F91EF1">
        <w:rPr>
          <w:sz w:val="28"/>
          <w:szCs w:val="20"/>
          <w:lang w:eastAsia="ru-RU"/>
        </w:rPr>
        <w:t>Волошина // Експ</w:t>
      </w:r>
      <w:r>
        <w:rPr>
          <w:sz w:val="28"/>
          <w:szCs w:val="20"/>
          <w:lang w:eastAsia="ru-RU"/>
        </w:rPr>
        <w:t xml:space="preserve">ериментальна </w:t>
      </w:r>
      <w:r w:rsidRPr="00F91EF1">
        <w:rPr>
          <w:sz w:val="28"/>
          <w:szCs w:val="20"/>
          <w:lang w:eastAsia="ru-RU"/>
        </w:rPr>
        <w:t>і клін</w:t>
      </w:r>
      <w:r>
        <w:rPr>
          <w:sz w:val="28"/>
          <w:szCs w:val="20"/>
          <w:lang w:eastAsia="ru-RU"/>
        </w:rPr>
        <w:t xml:space="preserve">ічна </w:t>
      </w:r>
      <w:r w:rsidRPr="00F91EF1">
        <w:rPr>
          <w:sz w:val="28"/>
          <w:szCs w:val="20"/>
          <w:lang w:eastAsia="ru-RU"/>
        </w:rPr>
        <w:t xml:space="preserve"> мед</w:t>
      </w:r>
      <w:r>
        <w:rPr>
          <w:sz w:val="28"/>
          <w:szCs w:val="20"/>
          <w:lang w:eastAsia="ru-RU"/>
        </w:rPr>
        <w:t>ицина</w:t>
      </w:r>
      <w:r w:rsidRPr="00F91EF1">
        <w:rPr>
          <w:sz w:val="28"/>
          <w:szCs w:val="20"/>
          <w:lang w:eastAsia="ru-RU"/>
        </w:rPr>
        <w:t>. – Харків, 2001. - №4. – С.53-55.</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Кампи Ю.Ю. Осмо- та іонорегулююча функція нирок у дітей, хворих на пієлонефрит </w:t>
      </w:r>
      <w:r>
        <w:rPr>
          <w:sz w:val="28"/>
          <w:szCs w:val="20"/>
          <w:lang w:eastAsia="ru-RU"/>
        </w:rPr>
        <w:t>/ Ю.Ю.</w:t>
      </w:r>
      <w:r w:rsidRPr="00F91EF1">
        <w:rPr>
          <w:sz w:val="28"/>
          <w:szCs w:val="20"/>
          <w:lang w:eastAsia="ru-RU"/>
        </w:rPr>
        <w:t>Кампи // Пед</w:t>
      </w:r>
      <w:r>
        <w:rPr>
          <w:sz w:val="28"/>
          <w:szCs w:val="20"/>
          <w:lang w:eastAsia="ru-RU"/>
        </w:rPr>
        <w:t>іатрія</w:t>
      </w:r>
      <w:r w:rsidRPr="00F91EF1">
        <w:rPr>
          <w:sz w:val="28"/>
          <w:szCs w:val="20"/>
          <w:lang w:eastAsia="ru-RU"/>
        </w:rPr>
        <w:t>, акуш</w:t>
      </w:r>
      <w:r>
        <w:rPr>
          <w:sz w:val="28"/>
          <w:szCs w:val="20"/>
          <w:lang w:eastAsia="ru-RU"/>
        </w:rPr>
        <w:t>ерство</w:t>
      </w:r>
      <w:r w:rsidRPr="00F91EF1">
        <w:rPr>
          <w:sz w:val="28"/>
          <w:szCs w:val="20"/>
          <w:lang w:eastAsia="ru-RU"/>
        </w:rPr>
        <w:t xml:space="preserve"> та гінекол</w:t>
      </w:r>
      <w:r>
        <w:rPr>
          <w:sz w:val="28"/>
          <w:szCs w:val="20"/>
          <w:lang w:eastAsia="ru-RU"/>
        </w:rPr>
        <w:t>огія</w:t>
      </w:r>
      <w:r w:rsidRPr="00F91EF1">
        <w:rPr>
          <w:sz w:val="28"/>
          <w:szCs w:val="20"/>
          <w:lang w:eastAsia="ru-RU"/>
        </w:rPr>
        <w:t>. – 2003. - №4. – С.13-16.</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Капустин С.В. Уродинамика верхних мочевых путей у больных хроническим пиелонефритом:</w:t>
      </w:r>
      <w:r>
        <w:rPr>
          <w:sz w:val="28"/>
          <w:szCs w:val="20"/>
          <w:lang w:eastAsia="ru-RU"/>
        </w:rPr>
        <w:t>а</w:t>
      </w:r>
      <w:r w:rsidRPr="00F91EF1">
        <w:rPr>
          <w:sz w:val="28"/>
          <w:szCs w:val="20"/>
          <w:lang w:eastAsia="ru-RU"/>
        </w:rPr>
        <w:t>втор.</w:t>
      </w:r>
      <w:r>
        <w:rPr>
          <w:sz w:val="28"/>
          <w:szCs w:val="20"/>
          <w:lang w:eastAsia="ru-RU"/>
        </w:rPr>
        <w:t xml:space="preserve"> …</w:t>
      </w:r>
      <w:r w:rsidRPr="00F91EF1">
        <w:rPr>
          <w:sz w:val="28"/>
          <w:szCs w:val="20"/>
          <w:lang w:eastAsia="ru-RU"/>
        </w:rPr>
        <w:t>к</w:t>
      </w:r>
      <w:r>
        <w:rPr>
          <w:sz w:val="28"/>
          <w:szCs w:val="20"/>
          <w:lang w:eastAsia="ru-RU"/>
        </w:rPr>
        <w:t>анд</w:t>
      </w:r>
      <w:r w:rsidRPr="00F91EF1">
        <w:rPr>
          <w:sz w:val="28"/>
          <w:szCs w:val="20"/>
          <w:lang w:eastAsia="ru-RU"/>
        </w:rPr>
        <w:t>.м</w:t>
      </w:r>
      <w:r>
        <w:rPr>
          <w:sz w:val="28"/>
          <w:szCs w:val="20"/>
          <w:lang w:eastAsia="ru-RU"/>
        </w:rPr>
        <w:t>ед</w:t>
      </w:r>
      <w:r w:rsidRPr="00F91EF1">
        <w:rPr>
          <w:sz w:val="28"/>
          <w:szCs w:val="20"/>
          <w:lang w:eastAsia="ru-RU"/>
        </w:rPr>
        <w:t>.н</w:t>
      </w:r>
      <w:r>
        <w:rPr>
          <w:sz w:val="28"/>
          <w:szCs w:val="20"/>
          <w:lang w:eastAsia="ru-RU"/>
        </w:rPr>
        <w:t>аук</w:t>
      </w:r>
      <w:r w:rsidRPr="00F91EF1">
        <w:rPr>
          <w:sz w:val="28"/>
          <w:szCs w:val="20"/>
          <w:lang w:eastAsia="ru-RU"/>
        </w:rPr>
        <w:t>. – Минск, 2001. – 20 с.</w:t>
      </w:r>
      <w:r>
        <w:rPr>
          <w:sz w:val="28"/>
          <w:szCs w:val="20"/>
          <w:lang w:eastAsia="ru-RU"/>
        </w:rPr>
        <w:t>.</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Капустин С.В. Ультразвуковое исследование мочевого пузыря, мочеточников и почек</w:t>
      </w:r>
      <w:r>
        <w:rPr>
          <w:sz w:val="28"/>
          <w:szCs w:val="20"/>
          <w:lang w:eastAsia="ru-RU"/>
        </w:rPr>
        <w:t xml:space="preserve"> / С.В.</w:t>
      </w:r>
      <w:r w:rsidRPr="00F91EF1">
        <w:rPr>
          <w:sz w:val="28"/>
          <w:szCs w:val="20"/>
          <w:lang w:eastAsia="ru-RU"/>
        </w:rPr>
        <w:t xml:space="preserve">Капустин, </w:t>
      </w:r>
      <w:r>
        <w:rPr>
          <w:sz w:val="28"/>
          <w:szCs w:val="20"/>
          <w:lang w:eastAsia="ru-RU"/>
        </w:rPr>
        <w:t>С.И.</w:t>
      </w:r>
      <w:r w:rsidRPr="00F91EF1">
        <w:rPr>
          <w:sz w:val="28"/>
          <w:szCs w:val="20"/>
          <w:lang w:eastAsia="ru-RU"/>
        </w:rPr>
        <w:t>Пиланов</w:t>
      </w:r>
      <w:r>
        <w:rPr>
          <w:sz w:val="28"/>
          <w:szCs w:val="20"/>
          <w:lang w:eastAsia="ru-RU"/>
        </w:rPr>
        <w:t>.</w:t>
      </w:r>
      <w:r w:rsidRPr="00F91EF1">
        <w:rPr>
          <w:sz w:val="28"/>
          <w:szCs w:val="20"/>
          <w:lang w:eastAsia="ru-RU"/>
        </w:rPr>
        <w:t xml:space="preserve"> – Москва:Мед.лит., 2001. – 122 с.</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Капшитар Ю.Г. Роль бактериальной транслокации в развитии острого пиелонефрита </w:t>
      </w:r>
      <w:r>
        <w:rPr>
          <w:sz w:val="28"/>
          <w:szCs w:val="20"/>
          <w:lang w:eastAsia="ru-RU"/>
        </w:rPr>
        <w:t>/ Ю.Г.</w:t>
      </w:r>
      <w:r w:rsidRPr="00F91EF1">
        <w:rPr>
          <w:sz w:val="28"/>
          <w:szCs w:val="20"/>
          <w:lang w:eastAsia="ru-RU"/>
        </w:rPr>
        <w:t xml:space="preserve">Капшитар, </w:t>
      </w:r>
      <w:r>
        <w:rPr>
          <w:sz w:val="28"/>
          <w:szCs w:val="20"/>
          <w:lang w:eastAsia="ru-RU"/>
        </w:rPr>
        <w:t>И.И.</w:t>
      </w:r>
      <w:r w:rsidRPr="00F91EF1">
        <w:rPr>
          <w:sz w:val="28"/>
          <w:szCs w:val="20"/>
          <w:lang w:eastAsia="ru-RU"/>
        </w:rPr>
        <w:t xml:space="preserve">Сидоренко, </w:t>
      </w:r>
      <w:r>
        <w:rPr>
          <w:sz w:val="28"/>
          <w:szCs w:val="20"/>
          <w:lang w:eastAsia="ru-RU"/>
        </w:rPr>
        <w:t>И.Н.</w:t>
      </w:r>
      <w:r w:rsidRPr="00F91EF1">
        <w:rPr>
          <w:sz w:val="28"/>
          <w:szCs w:val="20"/>
          <w:lang w:eastAsia="ru-RU"/>
        </w:rPr>
        <w:t>Заягольская</w:t>
      </w:r>
      <w:r>
        <w:rPr>
          <w:sz w:val="28"/>
          <w:szCs w:val="20"/>
          <w:lang w:eastAsia="ru-RU"/>
        </w:rPr>
        <w:t xml:space="preserve"> </w:t>
      </w:r>
      <w:r w:rsidRPr="00F91EF1">
        <w:rPr>
          <w:sz w:val="28"/>
          <w:szCs w:val="20"/>
          <w:lang w:eastAsia="ru-RU"/>
        </w:rPr>
        <w:t xml:space="preserve">// </w:t>
      </w:r>
      <w:r w:rsidRPr="00F91EF1">
        <w:rPr>
          <w:sz w:val="28"/>
          <w:szCs w:val="20"/>
          <w:lang w:eastAsia="ru-RU"/>
        </w:rPr>
        <w:lastRenderedPageBreak/>
        <w:t>Акт</w:t>
      </w:r>
      <w:r>
        <w:rPr>
          <w:sz w:val="28"/>
          <w:szCs w:val="20"/>
          <w:lang w:eastAsia="ru-RU"/>
        </w:rPr>
        <w:t xml:space="preserve">уальні  </w:t>
      </w:r>
      <w:r w:rsidRPr="00F91EF1">
        <w:rPr>
          <w:sz w:val="28"/>
          <w:szCs w:val="20"/>
          <w:lang w:eastAsia="ru-RU"/>
        </w:rPr>
        <w:t>пробл</w:t>
      </w:r>
      <w:r>
        <w:rPr>
          <w:sz w:val="28"/>
          <w:szCs w:val="20"/>
          <w:lang w:eastAsia="ru-RU"/>
        </w:rPr>
        <w:t xml:space="preserve">еми </w:t>
      </w:r>
      <w:r w:rsidRPr="00F91EF1">
        <w:rPr>
          <w:sz w:val="28"/>
          <w:szCs w:val="20"/>
          <w:lang w:eastAsia="ru-RU"/>
        </w:rPr>
        <w:t>сучасної мед</w:t>
      </w:r>
      <w:r>
        <w:rPr>
          <w:sz w:val="28"/>
          <w:szCs w:val="20"/>
          <w:lang w:eastAsia="ru-RU"/>
        </w:rPr>
        <w:t xml:space="preserve">ицини </w:t>
      </w:r>
      <w:r w:rsidRPr="00F91EF1">
        <w:rPr>
          <w:sz w:val="28"/>
          <w:szCs w:val="20"/>
          <w:lang w:eastAsia="ru-RU"/>
        </w:rPr>
        <w:t>:</w:t>
      </w:r>
      <w:r>
        <w:rPr>
          <w:sz w:val="28"/>
          <w:szCs w:val="20"/>
          <w:lang w:eastAsia="ru-RU"/>
        </w:rPr>
        <w:t xml:space="preserve"> </w:t>
      </w:r>
      <w:r w:rsidRPr="00F91EF1">
        <w:rPr>
          <w:sz w:val="28"/>
          <w:szCs w:val="20"/>
          <w:lang w:eastAsia="ru-RU"/>
        </w:rPr>
        <w:t>Вісн</w:t>
      </w:r>
      <w:r>
        <w:rPr>
          <w:sz w:val="28"/>
          <w:szCs w:val="20"/>
          <w:lang w:eastAsia="ru-RU"/>
        </w:rPr>
        <w:t xml:space="preserve">ик </w:t>
      </w:r>
      <w:r w:rsidRPr="00F91EF1">
        <w:rPr>
          <w:sz w:val="28"/>
          <w:szCs w:val="20"/>
          <w:lang w:eastAsia="ru-RU"/>
        </w:rPr>
        <w:t>Укр</w:t>
      </w:r>
      <w:r>
        <w:rPr>
          <w:sz w:val="28"/>
          <w:szCs w:val="20"/>
          <w:lang w:eastAsia="ru-RU"/>
        </w:rPr>
        <w:t xml:space="preserve">аїнської </w:t>
      </w:r>
      <w:r w:rsidRPr="00F91EF1">
        <w:rPr>
          <w:sz w:val="28"/>
          <w:szCs w:val="20"/>
          <w:lang w:eastAsia="ru-RU"/>
        </w:rPr>
        <w:t>мед</w:t>
      </w:r>
      <w:r>
        <w:rPr>
          <w:sz w:val="28"/>
          <w:szCs w:val="20"/>
          <w:lang w:eastAsia="ru-RU"/>
        </w:rPr>
        <w:t xml:space="preserve">ичної </w:t>
      </w:r>
      <w:r w:rsidRPr="00F91EF1">
        <w:rPr>
          <w:sz w:val="28"/>
          <w:szCs w:val="20"/>
          <w:lang w:eastAsia="ru-RU"/>
        </w:rPr>
        <w:t>стоматол</w:t>
      </w:r>
      <w:r>
        <w:rPr>
          <w:sz w:val="28"/>
          <w:szCs w:val="20"/>
          <w:lang w:eastAsia="ru-RU"/>
        </w:rPr>
        <w:t xml:space="preserve">огічної </w:t>
      </w:r>
      <w:r w:rsidRPr="00F91EF1">
        <w:rPr>
          <w:sz w:val="28"/>
          <w:szCs w:val="20"/>
          <w:lang w:eastAsia="ru-RU"/>
        </w:rPr>
        <w:t>акад</w:t>
      </w:r>
      <w:r>
        <w:rPr>
          <w:sz w:val="28"/>
          <w:szCs w:val="20"/>
          <w:lang w:eastAsia="ru-RU"/>
        </w:rPr>
        <w:t>емії</w:t>
      </w:r>
      <w:r w:rsidRPr="00F91EF1">
        <w:rPr>
          <w:sz w:val="28"/>
          <w:szCs w:val="20"/>
          <w:lang w:eastAsia="ru-RU"/>
        </w:rPr>
        <w:t xml:space="preserve">. – Полтава, 2005. – </w:t>
      </w:r>
      <w:r w:rsidRPr="00F91EF1">
        <w:rPr>
          <w:b/>
          <w:sz w:val="28"/>
          <w:szCs w:val="20"/>
          <w:lang w:eastAsia="ru-RU"/>
        </w:rPr>
        <w:t>5</w:t>
      </w:r>
      <w:r w:rsidRPr="00F91EF1">
        <w:rPr>
          <w:sz w:val="28"/>
          <w:szCs w:val="20"/>
          <w:lang w:eastAsia="ru-RU"/>
        </w:rPr>
        <w:t>, вип.2. – С.15-18.</w:t>
      </w:r>
    </w:p>
    <w:p w:rsidR="00EE4181" w:rsidRPr="00F91EF1" w:rsidRDefault="00EE4181" w:rsidP="00D07F78">
      <w:pPr>
        <w:numPr>
          <w:ilvl w:val="0"/>
          <w:numId w:val="24"/>
        </w:numPr>
        <w:spacing w:after="0" w:line="360" w:lineRule="auto"/>
        <w:jc w:val="both"/>
        <w:rPr>
          <w:sz w:val="28"/>
          <w:szCs w:val="20"/>
          <w:lang w:eastAsia="ru-RU"/>
        </w:rPr>
      </w:pPr>
      <w:r w:rsidRPr="00C40E8F">
        <w:rPr>
          <w:sz w:val="28"/>
          <w:szCs w:val="20"/>
          <w:lang w:eastAsia="ru-RU"/>
        </w:rPr>
        <w:t xml:space="preserve"> </w:t>
      </w:r>
      <w:r w:rsidRPr="00F91EF1">
        <w:rPr>
          <w:sz w:val="28"/>
          <w:szCs w:val="20"/>
          <w:lang w:eastAsia="ru-RU"/>
        </w:rPr>
        <w:t>Картамышева Н.Н. Тубулоинтерстициальные изменения при хронических заболеваниях почек у детей</w:t>
      </w:r>
      <w:r>
        <w:rPr>
          <w:sz w:val="28"/>
          <w:szCs w:val="20"/>
          <w:lang w:eastAsia="ru-RU"/>
        </w:rPr>
        <w:t xml:space="preserve"> / Н.Н.</w:t>
      </w:r>
      <w:r w:rsidRPr="00F91EF1">
        <w:rPr>
          <w:sz w:val="28"/>
          <w:szCs w:val="20"/>
          <w:lang w:eastAsia="ru-RU"/>
        </w:rPr>
        <w:t xml:space="preserve">Картамышева, </w:t>
      </w:r>
      <w:r>
        <w:rPr>
          <w:sz w:val="28"/>
          <w:szCs w:val="20"/>
          <w:lang w:eastAsia="ru-RU"/>
        </w:rPr>
        <w:t>О.В.</w:t>
      </w:r>
      <w:r w:rsidRPr="00F91EF1">
        <w:rPr>
          <w:sz w:val="28"/>
          <w:szCs w:val="20"/>
          <w:lang w:eastAsia="ru-RU"/>
        </w:rPr>
        <w:t xml:space="preserve">Чумакова, </w:t>
      </w:r>
      <w:r>
        <w:rPr>
          <w:sz w:val="28"/>
          <w:szCs w:val="20"/>
          <w:lang w:eastAsia="ru-RU"/>
        </w:rPr>
        <w:t>А.Г.</w:t>
      </w:r>
      <w:r w:rsidRPr="00F91EF1">
        <w:rPr>
          <w:sz w:val="28"/>
          <w:szCs w:val="20"/>
          <w:lang w:eastAsia="ru-RU"/>
        </w:rPr>
        <w:t>Кучеренко</w:t>
      </w:r>
      <w:r>
        <w:rPr>
          <w:sz w:val="28"/>
          <w:szCs w:val="20"/>
          <w:lang w:eastAsia="ru-RU"/>
        </w:rPr>
        <w:t>.</w:t>
      </w:r>
      <w:r w:rsidRPr="00F91EF1">
        <w:rPr>
          <w:sz w:val="28"/>
          <w:szCs w:val="20"/>
          <w:lang w:eastAsia="ru-RU"/>
        </w:rPr>
        <w:t xml:space="preserve"> – М.:Медицина, 2005. – 94 с.</w:t>
      </w:r>
    </w:p>
    <w:p w:rsidR="00EE4181" w:rsidRPr="00F91EF1" w:rsidRDefault="00EE4181" w:rsidP="00D07F78">
      <w:pPr>
        <w:numPr>
          <w:ilvl w:val="0"/>
          <w:numId w:val="24"/>
        </w:numPr>
        <w:spacing w:after="0" w:line="360" w:lineRule="auto"/>
        <w:jc w:val="both"/>
        <w:rPr>
          <w:sz w:val="28"/>
          <w:szCs w:val="20"/>
          <w:lang w:eastAsia="ru-RU"/>
        </w:rPr>
      </w:pPr>
      <w:r>
        <w:rPr>
          <w:sz w:val="28"/>
          <w:szCs w:val="28"/>
          <w:lang w:eastAsia="ru-RU"/>
        </w:rPr>
        <w:t xml:space="preserve"> </w:t>
      </w:r>
      <w:r w:rsidRPr="00F91EF1">
        <w:rPr>
          <w:sz w:val="28"/>
          <w:szCs w:val="28"/>
          <w:lang w:eastAsia="ru-RU"/>
        </w:rPr>
        <w:t xml:space="preserve">Квятковский Е.А. Диагностика острозастойной почки при почечной колике с помощью ультразвуковой допплерометрии почечных артерий </w:t>
      </w:r>
      <w:r>
        <w:rPr>
          <w:sz w:val="28"/>
          <w:szCs w:val="28"/>
          <w:lang w:eastAsia="ru-RU"/>
        </w:rPr>
        <w:t>/ Е.А. Квятковский</w:t>
      </w:r>
      <w:r w:rsidRPr="00F91EF1">
        <w:rPr>
          <w:sz w:val="28"/>
          <w:szCs w:val="28"/>
          <w:lang w:eastAsia="ru-RU"/>
        </w:rPr>
        <w:t xml:space="preserve">, </w:t>
      </w:r>
      <w:r>
        <w:rPr>
          <w:sz w:val="28"/>
          <w:szCs w:val="28"/>
          <w:lang w:eastAsia="ru-RU"/>
        </w:rPr>
        <w:t>В.Б.</w:t>
      </w:r>
      <w:r w:rsidRPr="00F91EF1">
        <w:rPr>
          <w:sz w:val="28"/>
          <w:szCs w:val="28"/>
          <w:lang w:eastAsia="ru-RU"/>
        </w:rPr>
        <w:t>Хархота // Лік</w:t>
      </w:r>
      <w:r>
        <w:rPr>
          <w:sz w:val="28"/>
          <w:szCs w:val="28"/>
          <w:lang w:eastAsia="ru-RU"/>
        </w:rPr>
        <w:t xml:space="preserve">увальна </w:t>
      </w:r>
      <w:r w:rsidRPr="00F91EF1">
        <w:rPr>
          <w:sz w:val="28"/>
          <w:szCs w:val="28"/>
          <w:lang w:eastAsia="ru-RU"/>
        </w:rPr>
        <w:t xml:space="preserve"> </w:t>
      </w:r>
      <w:r>
        <w:rPr>
          <w:sz w:val="28"/>
          <w:szCs w:val="28"/>
          <w:lang w:eastAsia="ru-RU"/>
        </w:rPr>
        <w:t>с</w:t>
      </w:r>
      <w:r w:rsidRPr="00F91EF1">
        <w:rPr>
          <w:sz w:val="28"/>
          <w:szCs w:val="28"/>
          <w:lang w:eastAsia="ru-RU"/>
        </w:rPr>
        <w:t>права.-1998.-№2.-С.58-60.</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Кириллов В.И. Патогенетические основы иммуно-корригирующей терапии пиелонефрита у детей:</w:t>
      </w:r>
      <w:r>
        <w:rPr>
          <w:sz w:val="28"/>
          <w:szCs w:val="20"/>
          <w:lang w:eastAsia="ru-RU"/>
        </w:rPr>
        <w:t>а</w:t>
      </w:r>
      <w:r w:rsidRPr="00F91EF1">
        <w:rPr>
          <w:sz w:val="28"/>
          <w:szCs w:val="20"/>
          <w:lang w:eastAsia="ru-RU"/>
        </w:rPr>
        <w:t>втор</w:t>
      </w:r>
      <w:r>
        <w:rPr>
          <w:sz w:val="28"/>
          <w:szCs w:val="20"/>
          <w:lang w:eastAsia="ru-RU"/>
        </w:rPr>
        <w:t>. ..</w:t>
      </w:r>
      <w:r w:rsidRPr="00F91EF1">
        <w:rPr>
          <w:sz w:val="28"/>
          <w:szCs w:val="20"/>
          <w:lang w:eastAsia="ru-RU"/>
        </w:rPr>
        <w:t>.д-ра м</w:t>
      </w:r>
      <w:r>
        <w:rPr>
          <w:sz w:val="28"/>
          <w:szCs w:val="20"/>
          <w:lang w:eastAsia="ru-RU"/>
        </w:rPr>
        <w:t>ед</w:t>
      </w:r>
      <w:r w:rsidRPr="00F91EF1">
        <w:rPr>
          <w:sz w:val="28"/>
          <w:szCs w:val="20"/>
          <w:lang w:eastAsia="ru-RU"/>
        </w:rPr>
        <w:t>.н</w:t>
      </w:r>
      <w:r>
        <w:rPr>
          <w:sz w:val="28"/>
          <w:szCs w:val="20"/>
          <w:lang w:eastAsia="ru-RU"/>
        </w:rPr>
        <w:t>аук / В.И. Кириллов</w:t>
      </w:r>
      <w:r w:rsidRPr="00F91EF1">
        <w:rPr>
          <w:sz w:val="28"/>
          <w:szCs w:val="20"/>
          <w:lang w:eastAsia="ru-RU"/>
        </w:rPr>
        <w:t>. – М., 1990.</w:t>
      </w:r>
      <w:r>
        <w:rPr>
          <w:sz w:val="28"/>
          <w:szCs w:val="20"/>
          <w:lang w:eastAsia="ru-RU"/>
        </w:rPr>
        <w:t>- 20с.</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Кириллов В.И. Клинико-иммунологическая эффективность </w:t>
      </w:r>
      <w:r>
        <w:rPr>
          <w:sz w:val="28"/>
          <w:szCs w:val="20"/>
          <w:lang w:eastAsia="ru-RU"/>
        </w:rPr>
        <w:t>Т</w:t>
      </w:r>
      <w:r w:rsidRPr="00F91EF1">
        <w:rPr>
          <w:sz w:val="28"/>
          <w:szCs w:val="20"/>
          <w:lang w:eastAsia="ru-RU"/>
        </w:rPr>
        <w:t xml:space="preserve">-активина при пиелонефрите у детей </w:t>
      </w:r>
      <w:r>
        <w:rPr>
          <w:sz w:val="28"/>
          <w:szCs w:val="20"/>
          <w:lang w:eastAsia="ru-RU"/>
        </w:rPr>
        <w:t xml:space="preserve">/ В.И. Кириллов </w:t>
      </w:r>
      <w:r w:rsidRPr="00F91EF1">
        <w:rPr>
          <w:sz w:val="28"/>
          <w:szCs w:val="20"/>
          <w:lang w:eastAsia="ru-RU"/>
        </w:rPr>
        <w:t>// Педиатрия. – 1996. - №2. – С.63-65.</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Класифікація пієлонефриту у дітей // Пед</w:t>
      </w:r>
      <w:r>
        <w:rPr>
          <w:sz w:val="28"/>
          <w:szCs w:val="20"/>
          <w:lang w:eastAsia="ru-RU"/>
        </w:rPr>
        <w:t>іатрія</w:t>
      </w:r>
      <w:r w:rsidRPr="00F91EF1">
        <w:rPr>
          <w:sz w:val="28"/>
          <w:szCs w:val="20"/>
          <w:lang w:eastAsia="ru-RU"/>
        </w:rPr>
        <w:t>, акуш</w:t>
      </w:r>
      <w:r>
        <w:rPr>
          <w:sz w:val="28"/>
          <w:szCs w:val="20"/>
          <w:lang w:eastAsia="ru-RU"/>
        </w:rPr>
        <w:t>ерство</w:t>
      </w:r>
      <w:r w:rsidRPr="00F91EF1">
        <w:rPr>
          <w:sz w:val="28"/>
          <w:szCs w:val="20"/>
          <w:lang w:eastAsia="ru-RU"/>
        </w:rPr>
        <w:t xml:space="preserve"> та гінекол</w:t>
      </w:r>
      <w:r>
        <w:rPr>
          <w:sz w:val="28"/>
          <w:szCs w:val="20"/>
          <w:lang w:eastAsia="ru-RU"/>
        </w:rPr>
        <w:t>огія</w:t>
      </w:r>
      <w:r w:rsidRPr="00F91EF1">
        <w:rPr>
          <w:sz w:val="28"/>
          <w:szCs w:val="20"/>
          <w:lang w:eastAsia="ru-RU"/>
        </w:rPr>
        <w:t>. – 2005. - №3. – С.36-40.</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Класифікація хвороб сечової системи для нефрологічної  практики. Концепція державної цільової програми підвищення якості надання медичної допомоги нефрологічним хворим в Україні на 2006-2012 роки // Укр.ж.нефрол. та діалізу. – 2005. - №2.</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Коваленко В.М. Системна ензимотерапія у комплексному лікуванні хворих на хронічний пієлонефрит : </w:t>
      </w:r>
      <w:r>
        <w:rPr>
          <w:sz w:val="28"/>
          <w:szCs w:val="20"/>
          <w:lang w:eastAsia="ru-RU"/>
        </w:rPr>
        <w:t>м</w:t>
      </w:r>
      <w:r w:rsidRPr="00F91EF1">
        <w:rPr>
          <w:sz w:val="28"/>
          <w:szCs w:val="20"/>
          <w:lang w:eastAsia="ru-RU"/>
        </w:rPr>
        <w:t>етод</w:t>
      </w:r>
      <w:r>
        <w:rPr>
          <w:sz w:val="28"/>
          <w:szCs w:val="20"/>
          <w:lang w:eastAsia="ru-RU"/>
        </w:rPr>
        <w:t>ичні р</w:t>
      </w:r>
      <w:r w:rsidRPr="00F91EF1">
        <w:rPr>
          <w:sz w:val="28"/>
          <w:szCs w:val="20"/>
          <w:lang w:eastAsia="ru-RU"/>
        </w:rPr>
        <w:t>екомендації</w:t>
      </w:r>
      <w:r>
        <w:rPr>
          <w:sz w:val="28"/>
          <w:szCs w:val="20"/>
          <w:lang w:eastAsia="ru-RU"/>
        </w:rPr>
        <w:t xml:space="preserve"> / В.М.</w:t>
      </w:r>
      <w:r w:rsidRPr="00F91EF1">
        <w:rPr>
          <w:sz w:val="28"/>
          <w:szCs w:val="20"/>
          <w:lang w:eastAsia="ru-RU"/>
        </w:rPr>
        <w:t xml:space="preserve">Коваленко, </w:t>
      </w:r>
      <w:r>
        <w:rPr>
          <w:sz w:val="28"/>
          <w:szCs w:val="20"/>
          <w:lang w:eastAsia="ru-RU"/>
        </w:rPr>
        <w:t>М.І.</w:t>
      </w:r>
      <w:r w:rsidRPr="00F91EF1">
        <w:rPr>
          <w:sz w:val="28"/>
          <w:szCs w:val="20"/>
          <w:lang w:eastAsia="ru-RU"/>
        </w:rPr>
        <w:t>Швед,</w:t>
      </w:r>
      <w:r>
        <w:rPr>
          <w:sz w:val="28"/>
          <w:szCs w:val="20"/>
          <w:lang w:eastAsia="ru-RU"/>
        </w:rPr>
        <w:t xml:space="preserve"> Л.П.</w:t>
      </w:r>
      <w:r w:rsidRPr="00F91EF1">
        <w:rPr>
          <w:sz w:val="28"/>
          <w:szCs w:val="20"/>
          <w:lang w:eastAsia="ru-RU"/>
        </w:rPr>
        <w:t xml:space="preserve"> Д’ячин, </w:t>
      </w:r>
      <w:r>
        <w:rPr>
          <w:sz w:val="28"/>
          <w:szCs w:val="20"/>
          <w:lang w:eastAsia="ru-RU"/>
        </w:rPr>
        <w:t>Л.П.</w:t>
      </w:r>
      <w:r w:rsidRPr="00F91EF1">
        <w:rPr>
          <w:sz w:val="28"/>
          <w:szCs w:val="20"/>
          <w:lang w:eastAsia="ru-RU"/>
        </w:rPr>
        <w:t>Мартинюк. – Тернопіль, 1998. – 38 с.</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Колесник М.О. Діагностика та лікування інфекції сечової системи з позицій доказової системи </w:t>
      </w:r>
      <w:r>
        <w:rPr>
          <w:sz w:val="28"/>
          <w:szCs w:val="20"/>
          <w:lang w:eastAsia="ru-RU"/>
        </w:rPr>
        <w:t>/ М.О.</w:t>
      </w:r>
      <w:r w:rsidRPr="00F91EF1">
        <w:rPr>
          <w:sz w:val="28"/>
          <w:szCs w:val="20"/>
          <w:lang w:eastAsia="ru-RU"/>
        </w:rPr>
        <w:t xml:space="preserve">Колесник, </w:t>
      </w:r>
      <w:r>
        <w:rPr>
          <w:sz w:val="28"/>
          <w:szCs w:val="20"/>
          <w:lang w:eastAsia="ru-RU"/>
        </w:rPr>
        <w:t>Н.М.</w:t>
      </w:r>
      <w:r w:rsidRPr="00F91EF1">
        <w:rPr>
          <w:sz w:val="28"/>
          <w:szCs w:val="20"/>
          <w:lang w:eastAsia="ru-RU"/>
        </w:rPr>
        <w:t>Степанова // Укр</w:t>
      </w:r>
      <w:r>
        <w:rPr>
          <w:sz w:val="28"/>
          <w:szCs w:val="20"/>
          <w:lang w:eastAsia="ru-RU"/>
        </w:rPr>
        <w:t xml:space="preserve">аїнський </w:t>
      </w:r>
      <w:r w:rsidRPr="00F91EF1">
        <w:rPr>
          <w:sz w:val="28"/>
          <w:szCs w:val="20"/>
          <w:lang w:eastAsia="ru-RU"/>
        </w:rPr>
        <w:t>ж</w:t>
      </w:r>
      <w:r>
        <w:rPr>
          <w:sz w:val="28"/>
          <w:szCs w:val="20"/>
          <w:lang w:eastAsia="ru-RU"/>
        </w:rPr>
        <w:t xml:space="preserve">урнал </w:t>
      </w:r>
      <w:r w:rsidRPr="00F91EF1">
        <w:rPr>
          <w:sz w:val="28"/>
          <w:szCs w:val="20"/>
          <w:lang w:eastAsia="ru-RU"/>
        </w:rPr>
        <w:t>нефрол</w:t>
      </w:r>
      <w:r>
        <w:rPr>
          <w:sz w:val="28"/>
          <w:szCs w:val="20"/>
          <w:lang w:eastAsia="ru-RU"/>
        </w:rPr>
        <w:t xml:space="preserve">огії </w:t>
      </w:r>
      <w:r w:rsidRPr="00F91EF1">
        <w:rPr>
          <w:sz w:val="28"/>
          <w:szCs w:val="20"/>
          <w:lang w:eastAsia="ru-RU"/>
        </w:rPr>
        <w:t>та діалізу. – 2006. - №2. – С.45-49.</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lastRenderedPageBreak/>
        <w:t xml:space="preserve"> Коровина Н.А. Функциональное состояние почек при пиелонефрите у детей </w:t>
      </w:r>
      <w:r>
        <w:rPr>
          <w:sz w:val="28"/>
          <w:szCs w:val="20"/>
          <w:lang w:eastAsia="ru-RU"/>
        </w:rPr>
        <w:t>/ Н.А.</w:t>
      </w:r>
      <w:r w:rsidRPr="00F91EF1">
        <w:rPr>
          <w:sz w:val="28"/>
          <w:szCs w:val="20"/>
          <w:lang w:eastAsia="ru-RU"/>
        </w:rPr>
        <w:t>Коровина</w:t>
      </w:r>
      <w:r>
        <w:rPr>
          <w:sz w:val="28"/>
          <w:szCs w:val="20"/>
          <w:lang w:eastAsia="ru-RU"/>
        </w:rPr>
        <w:t>, И.Н.З</w:t>
      </w:r>
      <w:r w:rsidRPr="00F91EF1">
        <w:rPr>
          <w:sz w:val="28"/>
          <w:szCs w:val="20"/>
          <w:lang w:eastAsia="ru-RU"/>
        </w:rPr>
        <w:t xml:space="preserve">ахарова, </w:t>
      </w:r>
      <w:r>
        <w:rPr>
          <w:sz w:val="28"/>
          <w:szCs w:val="20"/>
          <w:lang w:eastAsia="ru-RU"/>
        </w:rPr>
        <w:t>Н.П.</w:t>
      </w:r>
      <w:r w:rsidRPr="00F91EF1">
        <w:rPr>
          <w:sz w:val="28"/>
          <w:szCs w:val="20"/>
          <w:lang w:eastAsia="ru-RU"/>
        </w:rPr>
        <w:t xml:space="preserve">Герасимова, </w:t>
      </w:r>
      <w:r>
        <w:rPr>
          <w:sz w:val="28"/>
          <w:szCs w:val="20"/>
          <w:lang w:eastAsia="ru-RU"/>
        </w:rPr>
        <w:t>О.В.</w:t>
      </w:r>
      <w:r w:rsidRPr="00F91EF1">
        <w:rPr>
          <w:sz w:val="28"/>
          <w:szCs w:val="20"/>
          <w:lang w:eastAsia="ru-RU"/>
        </w:rPr>
        <w:t>Савельева</w:t>
      </w:r>
      <w:r>
        <w:rPr>
          <w:sz w:val="28"/>
          <w:szCs w:val="20"/>
          <w:lang w:eastAsia="ru-RU"/>
        </w:rPr>
        <w:t xml:space="preserve"> </w:t>
      </w:r>
      <w:r w:rsidRPr="00F91EF1">
        <w:rPr>
          <w:sz w:val="28"/>
          <w:szCs w:val="20"/>
          <w:lang w:eastAsia="ru-RU"/>
        </w:rPr>
        <w:t>// Росс</w:t>
      </w:r>
      <w:r>
        <w:rPr>
          <w:sz w:val="28"/>
          <w:szCs w:val="20"/>
          <w:lang w:eastAsia="ru-RU"/>
        </w:rPr>
        <w:t xml:space="preserve">ийский </w:t>
      </w:r>
      <w:r w:rsidRPr="00F91EF1">
        <w:rPr>
          <w:sz w:val="28"/>
          <w:szCs w:val="20"/>
          <w:lang w:eastAsia="ru-RU"/>
        </w:rPr>
        <w:t>педиатр</w:t>
      </w:r>
      <w:r>
        <w:rPr>
          <w:sz w:val="28"/>
          <w:szCs w:val="20"/>
          <w:lang w:eastAsia="ru-RU"/>
        </w:rPr>
        <w:t xml:space="preserve">ический </w:t>
      </w:r>
      <w:r w:rsidRPr="00F91EF1">
        <w:rPr>
          <w:sz w:val="28"/>
          <w:szCs w:val="20"/>
          <w:lang w:eastAsia="ru-RU"/>
        </w:rPr>
        <w:t>ж</w:t>
      </w:r>
      <w:r>
        <w:rPr>
          <w:sz w:val="28"/>
          <w:szCs w:val="20"/>
          <w:lang w:eastAsia="ru-RU"/>
        </w:rPr>
        <w:t>урнал</w:t>
      </w:r>
      <w:r w:rsidRPr="00F91EF1">
        <w:rPr>
          <w:sz w:val="28"/>
          <w:szCs w:val="20"/>
          <w:lang w:eastAsia="ru-RU"/>
        </w:rPr>
        <w:t>. – 2004. - №4. – С.15-19.</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Коровина Н.А. Обоснование потребления белка у детей раннего возраста больных пиелонефритом</w:t>
      </w:r>
      <w:r>
        <w:rPr>
          <w:sz w:val="28"/>
          <w:szCs w:val="20"/>
          <w:lang w:eastAsia="ru-RU"/>
        </w:rPr>
        <w:t xml:space="preserve"> / Н.А.</w:t>
      </w:r>
      <w:r w:rsidRPr="00F91EF1">
        <w:rPr>
          <w:sz w:val="28"/>
          <w:szCs w:val="20"/>
          <w:lang w:eastAsia="ru-RU"/>
        </w:rPr>
        <w:t>Коровина</w:t>
      </w:r>
      <w:r>
        <w:rPr>
          <w:sz w:val="28"/>
          <w:szCs w:val="20"/>
          <w:lang w:eastAsia="ru-RU"/>
        </w:rPr>
        <w:t>, И.Н.З</w:t>
      </w:r>
      <w:r w:rsidRPr="00F91EF1">
        <w:rPr>
          <w:sz w:val="28"/>
          <w:szCs w:val="20"/>
          <w:lang w:eastAsia="ru-RU"/>
        </w:rPr>
        <w:t>ахарова</w:t>
      </w:r>
      <w:r>
        <w:rPr>
          <w:sz w:val="28"/>
          <w:szCs w:val="20"/>
          <w:lang w:eastAsia="ru-RU"/>
        </w:rPr>
        <w:t>, О.К.</w:t>
      </w:r>
      <w:r w:rsidRPr="00F91EF1">
        <w:rPr>
          <w:sz w:val="28"/>
          <w:szCs w:val="20"/>
          <w:lang w:eastAsia="ru-RU"/>
        </w:rPr>
        <w:t xml:space="preserve">Нетребенко, </w:t>
      </w:r>
      <w:r>
        <w:rPr>
          <w:sz w:val="28"/>
          <w:szCs w:val="20"/>
          <w:lang w:eastAsia="ru-RU"/>
        </w:rPr>
        <w:t>А.В.</w:t>
      </w:r>
      <w:r w:rsidRPr="00F91EF1">
        <w:rPr>
          <w:sz w:val="28"/>
          <w:szCs w:val="20"/>
          <w:lang w:eastAsia="ru-RU"/>
        </w:rPr>
        <w:t>Еремеева  // Росс</w:t>
      </w:r>
      <w:r>
        <w:rPr>
          <w:sz w:val="28"/>
          <w:szCs w:val="20"/>
          <w:lang w:eastAsia="ru-RU"/>
        </w:rPr>
        <w:t xml:space="preserve">ийский </w:t>
      </w:r>
      <w:r w:rsidRPr="00F91EF1">
        <w:rPr>
          <w:sz w:val="28"/>
          <w:szCs w:val="20"/>
          <w:lang w:eastAsia="ru-RU"/>
        </w:rPr>
        <w:t>педиатр</w:t>
      </w:r>
      <w:r>
        <w:rPr>
          <w:sz w:val="28"/>
          <w:szCs w:val="20"/>
          <w:lang w:eastAsia="ru-RU"/>
        </w:rPr>
        <w:t xml:space="preserve">ический </w:t>
      </w:r>
      <w:r w:rsidRPr="00F91EF1">
        <w:rPr>
          <w:sz w:val="28"/>
          <w:szCs w:val="20"/>
          <w:lang w:eastAsia="ru-RU"/>
        </w:rPr>
        <w:t>ж</w:t>
      </w:r>
      <w:r>
        <w:rPr>
          <w:sz w:val="28"/>
          <w:szCs w:val="20"/>
          <w:lang w:eastAsia="ru-RU"/>
        </w:rPr>
        <w:t>урнал</w:t>
      </w:r>
      <w:r w:rsidRPr="00F91EF1">
        <w:rPr>
          <w:sz w:val="28"/>
          <w:szCs w:val="20"/>
          <w:lang w:eastAsia="ru-RU"/>
        </w:rPr>
        <w:t>. – 2005. - №6. – С.27-30.</w:t>
      </w:r>
    </w:p>
    <w:p w:rsidR="00EE4181" w:rsidRPr="00F91EF1" w:rsidRDefault="00EE4181" w:rsidP="00D07F78">
      <w:pPr>
        <w:numPr>
          <w:ilvl w:val="0"/>
          <w:numId w:val="24"/>
        </w:numPr>
        <w:spacing w:after="0" w:line="360" w:lineRule="auto"/>
        <w:jc w:val="both"/>
        <w:rPr>
          <w:sz w:val="28"/>
          <w:szCs w:val="28"/>
          <w:lang w:eastAsia="ru-RU"/>
        </w:rPr>
      </w:pPr>
      <w:r>
        <w:rPr>
          <w:sz w:val="28"/>
          <w:szCs w:val="28"/>
          <w:lang w:eastAsia="ru-RU"/>
        </w:rPr>
        <w:t xml:space="preserve"> </w:t>
      </w:r>
      <w:r w:rsidRPr="00F91EF1">
        <w:rPr>
          <w:sz w:val="28"/>
          <w:szCs w:val="28"/>
          <w:lang w:eastAsia="ru-RU"/>
        </w:rPr>
        <w:t xml:space="preserve">Коровина Н.А. Ультразвуковое исследование почечного кровотока у детей </w:t>
      </w:r>
      <w:r>
        <w:rPr>
          <w:sz w:val="28"/>
          <w:szCs w:val="28"/>
          <w:lang w:eastAsia="ru-RU"/>
        </w:rPr>
        <w:t xml:space="preserve"> / Н.А.</w:t>
      </w:r>
      <w:r w:rsidRPr="00F91EF1">
        <w:rPr>
          <w:sz w:val="28"/>
          <w:szCs w:val="28"/>
          <w:lang w:eastAsia="ru-RU"/>
        </w:rPr>
        <w:t>Коровина,</w:t>
      </w:r>
      <w:r>
        <w:rPr>
          <w:sz w:val="28"/>
          <w:szCs w:val="28"/>
          <w:lang w:eastAsia="ru-RU"/>
        </w:rPr>
        <w:t xml:space="preserve"> М.И.</w:t>
      </w:r>
      <w:r w:rsidRPr="00F91EF1">
        <w:rPr>
          <w:sz w:val="28"/>
          <w:szCs w:val="28"/>
          <w:lang w:eastAsia="ru-RU"/>
        </w:rPr>
        <w:t xml:space="preserve"> Пыков</w:t>
      </w:r>
      <w:r>
        <w:rPr>
          <w:sz w:val="28"/>
          <w:szCs w:val="28"/>
          <w:lang w:eastAsia="ru-RU"/>
        </w:rPr>
        <w:t>, Е.А.</w:t>
      </w:r>
      <w:r w:rsidRPr="00F91EF1">
        <w:rPr>
          <w:sz w:val="28"/>
          <w:szCs w:val="28"/>
          <w:lang w:eastAsia="ru-RU"/>
        </w:rPr>
        <w:t xml:space="preserve">Коростелева, </w:t>
      </w:r>
      <w:r>
        <w:rPr>
          <w:sz w:val="28"/>
          <w:szCs w:val="28"/>
          <w:lang w:eastAsia="ru-RU"/>
        </w:rPr>
        <w:t>Т.М.</w:t>
      </w:r>
      <w:r w:rsidRPr="00F91EF1">
        <w:rPr>
          <w:sz w:val="28"/>
          <w:szCs w:val="28"/>
          <w:lang w:eastAsia="ru-RU"/>
        </w:rPr>
        <w:t>Творогова</w:t>
      </w:r>
      <w:r>
        <w:rPr>
          <w:sz w:val="28"/>
          <w:szCs w:val="28"/>
          <w:lang w:eastAsia="ru-RU"/>
        </w:rPr>
        <w:t xml:space="preserve"> </w:t>
      </w:r>
      <w:r w:rsidRPr="00F91EF1">
        <w:rPr>
          <w:sz w:val="28"/>
          <w:szCs w:val="28"/>
          <w:lang w:eastAsia="ru-RU"/>
        </w:rPr>
        <w:t xml:space="preserve">//Педиатрия.-2002.-№2.-С.33-37. </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Крючко Т.О.</w:t>
      </w:r>
      <w:r>
        <w:rPr>
          <w:sz w:val="28"/>
          <w:szCs w:val="20"/>
          <w:lang w:eastAsia="ru-RU"/>
        </w:rPr>
        <w:t xml:space="preserve"> </w:t>
      </w:r>
      <w:r w:rsidRPr="00F91EF1">
        <w:rPr>
          <w:sz w:val="28"/>
          <w:szCs w:val="20"/>
          <w:lang w:eastAsia="ru-RU"/>
        </w:rPr>
        <w:t>Клініко-патогенетичні аспекти лікування пієлонефриту у дітей раннього віку</w:t>
      </w:r>
      <w:r>
        <w:rPr>
          <w:sz w:val="28"/>
          <w:szCs w:val="20"/>
          <w:lang w:eastAsia="ru-RU"/>
        </w:rPr>
        <w:t xml:space="preserve"> / Т.О.</w:t>
      </w:r>
      <w:r w:rsidRPr="00F91EF1">
        <w:rPr>
          <w:sz w:val="28"/>
          <w:szCs w:val="20"/>
          <w:lang w:eastAsia="ru-RU"/>
        </w:rPr>
        <w:t xml:space="preserve">Крючко, </w:t>
      </w:r>
      <w:r>
        <w:rPr>
          <w:sz w:val="28"/>
          <w:szCs w:val="20"/>
          <w:lang w:eastAsia="ru-RU"/>
        </w:rPr>
        <w:t>Т.В.</w:t>
      </w:r>
      <w:r w:rsidRPr="00F91EF1">
        <w:rPr>
          <w:sz w:val="28"/>
          <w:szCs w:val="20"/>
          <w:lang w:eastAsia="ru-RU"/>
        </w:rPr>
        <w:t>Шпехт  // Перинатол</w:t>
      </w:r>
      <w:r>
        <w:rPr>
          <w:sz w:val="28"/>
          <w:szCs w:val="20"/>
          <w:lang w:eastAsia="ru-RU"/>
        </w:rPr>
        <w:t xml:space="preserve">огія </w:t>
      </w:r>
      <w:r w:rsidRPr="00F91EF1">
        <w:rPr>
          <w:sz w:val="28"/>
          <w:szCs w:val="20"/>
          <w:lang w:eastAsia="ru-RU"/>
        </w:rPr>
        <w:t xml:space="preserve"> та педіатр</w:t>
      </w:r>
      <w:r>
        <w:rPr>
          <w:sz w:val="28"/>
          <w:szCs w:val="20"/>
          <w:lang w:eastAsia="ru-RU"/>
        </w:rPr>
        <w:t>ія</w:t>
      </w:r>
      <w:r w:rsidRPr="00F91EF1">
        <w:rPr>
          <w:sz w:val="28"/>
          <w:szCs w:val="20"/>
          <w:lang w:eastAsia="ru-RU"/>
        </w:rPr>
        <w:t>. – 2003. - №4. – С.39-41.</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Крючко Т.О. Застосування препаратів системної ензимотерапії в лікуванні пієлонефриту у дітей </w:t>
      </w:r>
      <w:r>
        <w:rPr>
          <w:sz w:val="28"/>
          <w:szCs w:val="20"/>
          <w:lang w:eastAsia="ru-RU"/>
        </w:rPr>
        <w:t>/ Т.О.</w:t>
      </w:r>
      <w:r w:rsidRPr="00F91EF1">
        <w:rPr>
          <w:sz w:val="28"/>
          <w:szCs w:val="20"/>
          <w:lang w:eastAsia="ru-RU"/>
        </w:rPr>
        <w:t xml:space="preserve">Крючко, </w:t>
      </w:r>
      <w:r>
        <w:rPr>
          <w:sz w:val="28"/>
          <w:szCs w:val="20"/>
          <w:lang w:eastAsia="ru-RU"/>
        </w:rPr>
        <w:t>Т.В.</w:t>
      </w:r>
      <w:r w:rsidRPr="00F91EF1">
        <w:rPr>
          <w:sz w:val="28"/>
          <w:szCs w:val="20"/>
          <w:lang w:eastAsia="ru-RU"/>
        </w:rPr>
        <w:t xml:space="preserve">Шпехт, </w:t>
      </w:r>
      <w:r>
        <w:rPr>
          <w:sz w:val="28"/>
          <w:szCs w:val="20"/>
          <w:lang w:eastAsia="ru-RU"/>
        </w:rPr>
        <w:t>М.М.</w:t>
      </w:r>
      <w:r w:rsidRPr="00F91EF1">
        <w:rPr>
          <w:sz w:val="28"/>
          <w:szCs w:val="20"/>
          <w:lang w:eastAsia="ru-RU"/>
        </w:rPr>
        <w:t>Забайрачний</w:t>
      </w:r>
      <w:r>
        <w:rPr>
          <w:sz w:val="28"/>
          <w:szCs w:val="20"/>
          <w:lang w:eastAsia="ru-RU"/>
        </w:rPr>
        <w:t xml:space="preserve"> </w:t>
      </w:r>
      <w:r w:rsidRPr="00F91EF1">
        <w:rPr>
          <w:sz w:val="28"/>
          <w:szCs w:val="20"/>
          <w:lang w:eastAsia="ru-RU"/>
        </w:rPr>
        <w:t>// Пед</w:t>
      </w:r>
      <w:r>
        <w:rPr>
          <w:sz w:val="28"/>
          <w:szCs w:val="20"/>
          <w:lang w:eastAsia="ru-RU"/>
        </w:rPr>
        <w:t>іатрія, акушерство</w:t>
      </w:r>
      <w:r w:rsidRPr="00F91EF1">
        <w:rPr>
          <w:sz w:val="28"/>
          <w:szCs w:val="20"/>
          <w:lang w:eastAsia="ru-RU"/>
        </w:rPr>
        <w:t xml:space="preserve"> та гінекол</w:t>
      </w:r>
      <w:r>
        <w:rPr>
          <w:sz w:val="28"/>
          <w:szCs w:val="20"/>
          <w:lang w:eastAsia="ru-RU"/>
        </w:rPr>
        <w:t>огія. – 200</w:t>
      </w:r>
      <w:r w:rsidRPr="00F91EF1">
        <w:rPr>
          <w:sz w:val="28"/>
          <w:szCs w:val="20"/>
          <w:lang w:eastAsia="ru-RU"/>
        </w:rPr>
        <w:t>5. - №3. – С.78-79.</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Кундін В.Ю. Основні вимоги та необхідність створення нового комплексного пакета програм реносцинтиграфічних досліджень </w:t>
      </w:r>
      <w:r>
        <w:rPr>
          <w:sz w:val="28"/>
          <w:szCs w:val="20"/>
          <w:lang w:eastAsia="ru-RU"/>
        </w:rPr>
        <w:t xml:space="preserve">/ Ю.В Кундін </w:t>
      </w:r>
      <w:r w:rsidRPr="00F91EF1">
        <w:rPr>
          <w:sz w:val="28"/>
          <w:szCs w:val="20"/>
          <w:lang w:eastAsia="ru-RU"/>
        </w:rPr>
        <w:t>// Укр</w:t>
      </w:r>
      <w:r>
        <w:rPr>
          <w:sz w:val="28"/>
          <w:szCs w:val="20"/>
          <w:lang w:eastAsia="ru-RU"/>
        </w:rPr>
        <w:t>аїнський</w:t>
      </w:r>
      <w:r w:rsidRPr="00F91EF1">
        <w:rPr>
          <w:sz w:val="28"/>
          <w:szCs w:val="20"/>
          <w:lang w:eastAsia="ru-RU"/>
        </w:rPr>
        <w:t xml:space="preserve"> радіол</w:t>
      </w:r>
      <w:r>
        <w:rPr>
          <w:sz w:val="28"/>
          <w:szCs w:val="20"/>
          <w:lang w:eastAsia="ru-RU"/>
        </w:rPr>
        <w:t xml:space="preserve">огічний </w:t>
      </w:r>
      <w:r w:rsidRPr="00F91EF1">
        <w:rPr>
          <w:sz w:val="28"/>
          <w:szCs w:val="20"/>
          <w:lang w:eastAsia="ru-RU"/>
        </w:rPr>
        <w:t>ж</w:t>
      </w:r>
      <w:r>
        <w:rPr>
          <w:sz w:val="28"/>
          <w:szCs w:val="20"/>
          <w:lang w:eastAsia="ru-RU"/>
        </w:rPr>
        <w:t>урнал</w:t>
      </w:r>
      <w:r w:rsidRPr="00F91EF1">
        <w:rPr>
          <w:sz w:val="28"/>
          <w:szCs w:val="20"/>
          <w:lang w:eastAsia="ru-RU"/>
        </w:rPr>
        <w:t>. – 2003. - №3. – С.328-330.</w:t>
      </w:r>
    </w:p>
    <w:p w:rsidR="00EE4181" w:rsidRPr="00F91EF1" w:rsidRDefault="00EE4181" w:rsidP="00D07F78">
      <w:pPr>
        <w:numPr>
          <w:ilvl w:val="0"/>
          <w:numId w:val="24"/>
        </w:numPr>
        <w:spacing w:after="0" w:line="360" w:lineRule="auto"/>
        <w:jc w:val="both"/>
        <w:rPr>
          <w:sz w:val="28"/>
          <w:szCs w:val="20"/>
          <w:lang w:eastAsia="ru-RU"/>
        </w:rPr>
      </w:pPr>
      <w:r w:rsidRPr="00F57AA2">
        <w:rPr>
          <w:sz w:val="28"/>
          <w:szCs w:val="20"/>
          <w:lang w:eastAsia="ru-RU"/>
        </w:rPr>
        <w:t xml:space="preserve"> </w:t>
      </w:r>
      <w:r w:rsidRPr="00F91EF1">
        <w:rPr>
          <w:sz w:val="28"/>
          <w:szCs w:val="20"/>
          <w:lang w:eastAsia="ru-RU"/>
        </w:rPr>
        <w:t xml:space="preserve">Кузнецова А.А. Осморегулирующая функция почек и экскреция с мочой простагландина Е2 при остром пиелонефрите у детей </w:t>
      </w:r>
      <w:r>
        <w:rPr>
          <w:sz w:val="28"/>
          <w:szCs w:val="20"/>
          <w:lang w:eastAsia="ru-RU"/>
        </w:rPr>
        <w:t>/ А.А.</w:t>
      </w:r>
      <w:r w:rsidRPr="00F91EF1">
        <w:rPr>
          <w:sz w:val="28"/>
          <w:szCs w:val="20"/>
          <w:lang w:eastAsia="ru-RU"/>
        </w:rPr>
        <w:t xml:space="preserve">Кузнецова, </w:t>
      </w:r>
      <w:r>
        <w:rPr>
          <w:sz w:val="28"/>
          <w:szCs w:val="20"/>
          <w:lang w:eastAsia="ru-RU"/>
        </w:rPr>
        <w:t>Ю.В.</w:t>
      </w:r>
      <w:r w:rsidRPr="00F91EF1">
        <w:rPr>
          <w:sz w:val="28"/>
          <w:szCs w:val="20"/>
          <w:lang w:eastAsia="ru-RU"/>
        </w:rPr>
        <w:t>Наточин // Педиатрия. – 2002. – №2. – С.13-17.</w:t>
      </w:r>
    </w:p>
    <w:p w:rsidR="00EE4181" w:rsidRPr="00F57AA2"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Кулачковська І.Ф. Критерії формування “груп ризику” розвитку мультифак</w:t>
      </w:r>
      <w:r>
        <w:rPr>
          <w:sz w:val="28"/>
          <w:szCs w:val="20"/>
          <w:lang w:eastAsia="ru-RU"/>
        </w:rPr>
        <w:t>торної патології нирок у дітей: а</w:t>
      </w:r>
      <w:r w:rsidRPr="00F91EF1">
        <w:rPr>
          <w:sz w:val="28"/>
          <w:szCs w:val="20"/>
          <w:lang w:eastAsia="ru-RU"/>
        </w:rPr>
        <w:t>втореф.</w:t>
      </w:r>
      <w:r>
        <w:rPr>
          <w:sz w:val="28"/>
          <w:szCs w:val="20"/>
          <w:lang w:eastAsia="ru-RU"/>
        </w:rPr>
        <w:t xml:space="preserve"> ..</w:t>
      </w:r>
      <w:r w:rsidRPr="00F91EF1">
        <w:rPr>
          <w:sz w:val="28"/>
          <w:szCs w:val="20"/>
          <w:lang w:eastAsia="ru-RU"/>
        </w:rPr>
        <w:t>.к</w:t>
      </w:r>
      <w:r>
        <w:rPr>
          <w:sz w:val="28"/>
          <w:szCs w:val="20"/>
          <w:lang w:eastAsia="ru-RU"/>
        </w:rPr>
        <w:t>анд</w:t>
      </w:r>
      <w:r w:rsidRPr="00F91EF1">
        <w:rPr>
          <w:sz w:val="28"/>
          <w:szCs w:val="20"/>
          <w:lang w:eastAsia="ru-RU"/>
        </w:rPr>
        <w:t>.м</w:t>
      </w:r>
      <w:r>
        <w:rPr>
          <w:sz w:val="28"/>
          <w:szCs w:val="20"/>
          <w:lang w:eastAsia="ru-RU"/>
        </w:rPr>
        <w:t>ед</w:t>
      </w:r>
      <w:r w:rsidRPr="00F91EF1">
        <w:rPr>
          <w:sz w:val="28"/>
          <w:szCs w:val="20"/>
          <w:lang w:eastAsia="ru-RU"/>
        </w:rPr>
        <w:t>.н</w:t>
      </w:r>
      <w:r>
        <w:rPr>
          <w:sz w:val="28"/>
          <w:szCs w:val="20"/>
          <w:lang w:eastAsia="ru-RU"/>
        </w:rPr>
        <w:t>аук: 14.01.37 / І.Ф. Кулачковська</w:t>
      </w:r>
      <w:r w:rsidRPr="00F91EF1">
        <w:rPr>
          <w:sz w:val="28"/>
          <w:szCs w:val="20"/>
          <w:lang w:eastAsia="ru-RU"/>
        </w:rPr>
        <w:t xml:space="preserve"> – </w:t>
      </w:r>
      <w:r>
        <w:rPr>
          <w:sz w:val="28"/>
          <w:szCs w:val="20"/>
          <w:lang w:eastAsia="ru-RU"/>
        </w:rPr>
        <w:t>К.,2006. – 22с.</w:t>
      </w:r>
      <w:r w:rsidRPr="00F91EF1">
        <w:rPr>
          <w:sz w:val="28"/>
          <w:szCs w:val="20"/>
          <w:lang w:eastAsia="ru-RU"/>
        </w:rPr>
        <w:t xml:space="preserve">                                                                                                                                                                 </w:t>
      </w:r>
    </w:p>
    <w:p w:rsidR="00EE4181" w:rsidRPr="00F91EF1" w:rsidRDefault="00EE4181" w:rsidP="00D07F78">
      <w:pPr>
        <w:numPr>
          <w:ilvl w:val="0"/>
          <w:numId w:val="24"/>
        </w:numPr>
        <w:tabs>
          <w:tab w:val="clear" w:pos="360"/>
          <w:tab w:val="num" w:pos="0"/>
        </w:tabs>
        <w:spacing w:after="0" w:line="360" w:lineRule="auto"/>
        <w:jc w:val="both"/>
        <w:rPr>
          <w:sz w:val="28"/>
          <w:szCs w:val="20"/>
          <w:lang w:eastAsia="ru-RU"/>
        </w:rPr>
      </w:pPr>
      <w:r w:rsidRPr="00F57AA2">
        <w:rPr>
          <w:sz w:val="28"/>
          <w:szCs w:val="20"/>
          <w:lang w:eastAsia="ru-RU"/>
        </w:rPr>
        <w:t xml:space="preserve"> </w:t>
      </w:r>
      <w:r w:rsidRPr="00F91EF1">
        <w:rPr>
          <w:sz w:val="28"/>
          <w:szCs w:val="20"/>
          <w:lang w:eastAsia="ru-RU"/>
        </w:rPr>
        <w:t xml:space="preserve">Культепина О.С. Некоторые показатели иммунитета у детей раннего возраста при пиелонефрите и инфекции мочевыводящих путей </w:t>
      </w:r>
      <w:r>
        <w:rPr>
          <w:sz w:val="28"/>
          <w:szCs w:val="20"/>
          <w:lang w:eastAsia="ru-RU"/>
        </w:rPr>
        <w:t xml:space="preserve">/ </w:t>
      </w:r>
      <w:r>
        <w:rPr>
          <w:sz w:val="28"/>
          <w:szCs w:val="20"/>
          <w:lang w:eastAsia="ru-RU"/>
        </w:rPr>
        <w:lastRenderedPageBreak/>
        <w:t>О.С.</w:t>
      </w:r>
      <w:r w:rsidRPr="00F91EF1">
        <w:rPr>
          <w:sz w:val="28"/>
          <w:szCs w:val="20"/>
          <w:lang w:eastAsia="ru-RU"/>
        </w:rPr>
        <w:t>Культепина</w:t>
      </w:r>
      <w:r>
        <w:rPr>
          <w:sz w:val="28"/>
          <w:szCs w:val="20"/>
          <w:lang w:eastAsia="ru-RU"/>
        </w:rPr>
        <w:t xml:space="preserve">, </w:t>
      </w:r>
      <w:r w:rsidRPr="00F91EF1">
        <w:rPr>
          <w:sz w:val="28"/>
          <w:szCs w:val="20"/>
          <w:lang w:eastAsia="ru-RU"/>
        </w:rPr>
        <w:t xml:space="preserve"> </w:t>
      </w:r>
      <w:r>
        <w:rPr>
          <w:sz w:val="28"/>
          <w:szCs w:val="20"/>
          <w:lang w:eastAsia="ru-RU"/>
        </w:rPr>
        <w:t>Г.К.</w:t>
      </w:r>
      <w:r w:rsidRPr="00F91EF1">
        <w:rPr>
          <w:sz w:val="28"/>
          <w:szCs w:val="20"/>
          <w:lang w:eastAsia="ru-RU"/>
        </w:rPr>
        <w:t xml:space="preserve">Грязнова, </w:t>
      </w:r>
      <w:r>
        <w:rPr>
          <w:sz w:val="28"/>
          <w:szCs w:val="20"/>
          <w:lang w:eastAsia="ru-RU"/>
        </w:rPr>
        <w:t>Л.М.</w:t>
      </w:r>
      <w:r w:rsidRPr="00F91EF1">
        <w:rPr>
          <w:sz w:val="28"/>
          <w:szCs w:val="20"/>
          <w:lang w:eastAsia="ru-RU"/>
        </w:rPr>
        <w:t>Чернина и др. // Пиелонефрит у детей и взрослых. Клинико-иммунологические аспекты. – М., 1982. – С.12-16.</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Кундін В.Ю. Тактика радіонуклідних досліджень при пієлонефриті у дітей </w:t>
      </w:r>
      <w:r>
        <w:rPr>
          <w:sz w:val="28"/>
          <w:szCs w:val="20"/>
          <w:lang w:eastAsia="ru-RU"/>
        </w:rPr>
        <w:t xml:space="preserve">/ В.Ю. Кундін </w:t>
      </w:r>
      <w:r w:rsidRPr="00F91EF1">
        <w:rPr>
          <w:sz w:val="28"/>
          <w:szCs w:val="20"/>
          <w:lang w:eastAsia="ru-RU"/>
        </w:rPr>
        <w:t>// Укр</w:t>
      </w:r>
      <w:r>
        <w:rPr>
          <w:sz w:val="28"/>
          <w:szCs w:val="20"/>
          <w:lang w:eastAsia="ru-RU"/>
        </w:rPr>
        <w:t xml:space="preserve">аїнський радіологічний </w:t>
      </w:r>
      <w:r w:rsidRPr="00F91EF1">
        <w:rPr>
          <w:sz w:val="28"/>
          <w:szCs w:val="20"/>
          <w:lang w:eastAsia="ru-RU"/>
        </w:rPr>
        <w:t>ж</w:t>
      </w:r>
      <w:r>
        <w:rPr>
          <w:sz w:val="28"/>
          <w:szCs w:val="20"/>
          <w:lang w:eastAsia="ru-RU"/>
        </w:rPr>
        <w:t>урнал</w:t>
      </w:r>
      <w:r w:rsidRPr="00F91EF1">
        <w:rPr>
          <w:sz w:val="28"/>
          <w:szCs w:val="20"/>
          <w:lang w:eastAsia="ru-RU"/>
        </w:rPr>
        <w:t xml:space="preserve">. – 2005. – </w:t>
      </w:r>
      <w:r w:rsidRPr="00F91EF1">
        <w:rPr>
          <w:b/>
          <w:sz w:val="28"/>
          <w:szCs w:val="20"/>
          <w:lang w:eastAsia="ru-RU"/>
        </w:rPr>
        <w:t>8</w:t>
      </w:r>
      <w:r w:rsidRPr="00F91EF1">
        <w:rPr>
          <w:sz w:val="28"/>
          <w:szCs w:val="20"/>
          <w:lang w:eastAsia="ru-RU"/>
        </w:rPr>
        <w:t>, №3. – С.467-469.</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Кундіна Н.О. Алгоритми діагностики пієлонефриту у дітей: </w:t>
      </w:r>
      <w:r>
        <w:rPr>
          <w:sz w:val="28"/>
          <w:szCs w:val="20"/>
          <w:lang w:eastAsia="ru-RU"/>
        </w:rPr>
        <w:t>а</w:t>
      </w:r>
      <w:r w:rsidRPr="00F91EF1">
        <w:rPr>
          <w:sz w:val="28"/>
          <w:szCs w:val="20"/>
          <w:lang w:eastAsia="ru-RU"/>
        </w:rPr>
        <w:t>втореф.</w:t>
      </w:r>
      <w:r>
        <w:rPr>
          <w:sz w:val="28"/>
          <w:szCs w:val="20"/>
          <w:lang w:eastAsia="ru-RU"/>
        </w:rPr>
        <w:t xml:space="preserve">  ..</w:t>
      </w:r>
      <w:r w:rsidRPr="00F91EF1">
        <w:rPr>
          <w:sz w:val="28"/>
          <w:szCs w:val="20"/>
          <w:lang w:eastAsia="ru-RU"/>
        </w:rPr>
        <w:t xml:space="preserve">.к.м.н. </w:t>
      </w:r>
      <w:r>
        <w:rPr>
          <w:sz w:val="28"/>
          <w:szCs w:val="20"/>
          <w:lang w:eastAsia="ru-RU"/>
        </w:rPr>
        <w:t xml:space="preserve">/ Н.О. Кундіна </w:t>
      </w:r>
      <w:r w:rsidRPr="00F91EF1">
        <w:rPr>
          <w:sz w:val="28"/>
          <w:szCs w:val="20"/>
          <w:lang w:eastAsia="ru-RU"/>
        </w:rPr>
        <w:t>– Київ, 1993. – 22 с.</w:t>
      </w:r>
    </w:p>
    <w:p w:rsidR="00EE4181" w:rsidRPr="00F91EF1" w:rsidRDefault="00EE4181" w:rsidP="00D07F78">
      <w:pPr>
        <w:numPr>
          <w:ilvl w:val="0"/>
          <w:numId w:val="24"/>
        </w:numPr>
        <w:spacing w:after="0" w:line="360" w:lineRule="auto"/>
        <w:jc w:val="both"/>
        <w:rPr>
          <w:sz w:val="28"/>
          <w:szCs w:val="20"/>
          <w:lang w:eastAsia="ru-RU"/>
        </w:rPr>
      </w:pPr>
      <w:r>
        <w:rPr>
          <w:sz w:val="28"/>
          <w:szCs w:val="28"/>
          <w:lang w:eastAsia="ru-RU"/>
        </w:rPr>
        <w:t xml:space="preserve"> </w:t>
      </w:r>
      <w:r w:rsidRPr="00F91EF1">
        <w:rPr>
          <w:sz w:val="28"/>
          <w:szCs w:val="28"/>
          <w:lang w:eastAsia="ru-RU"/>
        </w:rPr>
        <w:t xml:space="preserve">Кундина Н.А. Исследование почечного кровотока у детей, больных пиелонефритом, с помощью непрямой ренангиографии (НРАГ) и двухмерной допплерографии </w:t>
      </w:r>
      <w:r>
        <w:rPr>
          <w:sz w:val="28"/>
          <w:szCs w:val="28"/>
          <w:lang w:eastAsia="ru-RU"/>
        </w:rPr>
        <w:t xml:space="preserve">/ Н.А. Кундина </w:t>
      </w:r>
      <w:r w:rsidRPr="00F91EF1">
        <w:rPr>
          <w:sz w:val="28"/>
          <w:szCs w:val="28"/>
          <w:lang w:eastAsia="ru-RU"/>
        </w:rPr>
        <w:t>// Укр</w:t>
      </w:r>
      <w:r>
        <w:rPr>
          <w:sz w:val="28"/>
          <w:szCs w:val="28"/>
          <w:lang w:eastAsia="ru-RU"/>
        </w:rPr>
        <w:t>аїнський</w:t>
      </w:r>
      <w:r w:rsidRPr="00F91EF1">
        <w:rPr>
          <w:sz w:val="28"/>
          <w:szCs w:val="28"/>
          <w:lang w:eastAsia="ru-RU"/>
        </w:rPr>
        <w:t xml:space="preserve"> конгрес радіологів.- Київ (Україна).-1995.-С.116.  </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Купраш Л.П. Возрастные особенности водно-электролитного обмена (клинико-экспериментальное исследование) : </w:t>
      </w:r>
      <w:r>
        <w:rPr>
          <w:sz w:val="28"/>
          <w:szCs w:val="20"/>
          <w:lang w:eastAsia="ru-RU"/>
        </w:rPr>
        <w:t>а</w:t>
      </w:r>
      <w:r w:rsidRPr="00F91EF1">
        <w:rPr>
          <w:sz w:val="28"/>
          <w:szCs w:val="20"/>
          <w:lang w:eastAsia="ru-RU"/>
        </w:rPr>
        <w:t>втореф.</w:t>
      </w:r>
      <w:r>
        <w:rPr>
          <w:sz w:val="28"/>
          <w:szCs w:val="20"/>
          <w:lang w:eastAsia="ru-RU"/>
        </w:rPr>
        <w:t xml:space="preserve">  ..</w:t>
      </w:r>
      <w:r w:rsidRPr="00F91EF1">
        <w:rPr>
          <w:sz w:val="28"/>
          <w:szCs w:val="20"/>
          <w:lang w:eastAsia="ru-RU"/>
        </w:rPr>
        <w:t>.д-ра м</w:t>
      </w:r>
      <w:r>
        <w:rPr>
          <w:sz w:val="28"/>
          <w:szCs w:val="20"/>
          <w:lang w:eastAsia="ru-RU"/>
        </w:rPr>
        <w:t>ед</w:t>
      </w:r>
      <w:r w:rsidRPr="00F91EF1">
        <w:rPr>
          <w:sz w:val="28"/>
          <w:szCs w:val="20"/>
          <w:lang w:eastAsia="ru-RU"/>
        </w:rPr>
        <w:t>.н</w:t>
      </w:r>
      <w:r>
        <w:rPr>
          <w:sz w:val="28"/>
          <w:szCs w:val="20"/>
          <w:lang w:eastAsia="ru-RU"/>
        </w:rPr>
        <w:t>аук</w:t>
      </w:r>
      <w:r w:rsidRPr="00F91EF1">
        <w:rPr>
          <w:sz w:val="28"/>
          <w:szCs w:val="20"/>
          <w:lang w:eastAsia="ru-RU"/>
        </w:rPr>
        <w:t>.</w:t>
      </w:r>
      <w:r>
        <w:rPr>
          <w:sz w:val="28"/>
          <w:szCs w:val="20"/>
          <w:lang w:eastAsia="ru-RU"/>
        </w:rPr>
        <w:t xml:space="preserve"> / Л.П. Купраш</w:t>
      </w:r>
      <w:r w:rsidRPr="00F91EF1">
        <w:rPr>
          <w:sz w:val="28"/>
          <w:szCs w:val="20"/>
          <w:lang w:eastAsia="ru-RU"/>
        </w:rPr>
        <w:t xml:space="preserve"> – Киев, 1974. – 53 с.</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Куцяк Т.Л. Стан ниркової гемодинаміки та уродинаміки верхніх  сечових шляхів при обструктивних уропатіях за даними ультразвукової допплерографії:</w:t>
      </w:r>
      <w:r>
        <w:rPr>
          <w:sz w:val="28"/>
          <w:szCs w:val="20"/>
          <w:lang w:eastAsia="ru-RU"/>
        </w:rPr>
        <w:t>а</w:t>
      </w:r>
      <w:r w:rsidRPr="00F91EF1">
        <w:rPr>
          <w:sz w:val="28"/>
          <w:szCs w:val="20"/>
          <w:lang w:eastAsia="ru-RU"/>
        </w:rPr>
        <w:t>втореф.</w:t>
      </w:r>
      <w:r>
        <w:rPr>
          <w:sz w:val="28"/>
          <w:szCs w:val="20"/>
          <w:lang w:eastAsia="ru-RU"/>
        </w:rPr>
        <w:t xml:space="preserve">  ..</w:t>
      </w:r>
      <w:r w:rsidRPr="00F91EF1">
        <w:rPr>
          <w:sz w:val="28"/>
          <w:szCs w:val="20"/>
          <w:lang w:eastAsia="ru-RU"/>
        </w:rPr>
        <w:t>.к</w:t>
      </w:r>
      <w:r>
        <w:rPr>
          <w:sz w:val="28"/>
          <w:szCs w:val="20"/>
          <w:lang w:eastAsia="ru-RU"/>
        </w:rPr>
        <w:t>анд</w:t>
      </w:r>
      <w:r w:rsidRPr="00F91EF1">
        <w:rPr>
          <w:sz w:val="28"/>
          <w:szCs w:val="20"/>
          <w:lang w:eastAsia="ru-RU"/>
        </w:rPr>
        <w:t>.м</w:t>
      </w:r>
      <w:r>
        <w:rPr>
          <w:sz w:val="28"/>
          <w:szCs w:val="20"/>
          <w:lang w:eastAsia="ru-RU"/>
        </w:rPr>
        <w:t>ед</w:t>
      </w:r>
      <w:r w:rsidRPr="00F91EF1">
        <w:rPr>
          <w:sz w:val="28"/>
          <w:szCs w:val="20"/>
          <w:lang w:eastAsia="ru-RU"/>
        </w:rPr>
        <w:t>.н</w:t>
      </w:r>
      <w:r>
        <w:rPr>
          <w:sz w:val="28"/>
          <w:szCs w:val="20"/>
          <w:lang w:eastAsia="ru-RU"/>
        </w:rPr>
        <w:t>аук</w:t>
      </w:r>
      <w:r w:rsidRPr="00F91EF1">
        <w:rPr>
          <w:sz w:val="28"/>
          <w:szCs w:val="20"/>
          <w:lang w:eastAsia="ru-RU"/>
        </w:rPr>
        <w:t>.</w:t>
      </w:r>
      <w:r>
        <w:rPr>
          <w:sz w:val="28"/>
          <w:szCs w:val="20"/>
          <w:lang w:eastAsia="ru-RU"/>
        </w:rPr>
        <w:t xml:space="preserve"> / Т.Л. Куцяк</w:t>
      </w:r>
      <w:r w:rsidRPr="00F91EF1">
        <w:rPr>
          <w:sz w:val="28"/>
          <w:szCs w:val="20"/>
          <w:lang w:eastAsia="ru-RU"/>
        </w:rPr>
        <w:t xml:space="preserve"> – Київ, 2005. -20с. </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Кушенов Р.К. Возрастные особенности некоторых показателей водно-электролитного обмена:</w:t>
      </w:r>
      <w:r>
        <w:rPr>
          <w:sz w:val="28"/>
          <w:szCs w:val="20"/>
          <w:lang w:eastAsia="ru-RU"/>
        </w:rPr>
        <w:t>а</w:t>
      </w:r>
      <w:r w:rsidRPr="00F91EF1">
        <w:rPr>
          <w:sz w:val="28"/>
          <w:szCs w:val="20"/>
          <w:lang w:eastAsia="ru-RU"/>
        </w:rPr>
        <w:t>втореф.</w:t>
      </w:r>
      <w:r>
        <w:rPr>
          <w:sz w:val="28"/>
          <w:szCs w:val="20"/>
          <w:lang w:eastAsia="ru-RU"/>
        </w:rPr>
        <w:t xml:space="preserve"> ..</w:t>
      </w:r>
      <w:r w:rsidRPr="00F91EF1">
        <w:rPr>
          <w:sz w:val="28"/>
          <w:szCs w:val="20"/>
          <w:lang w:eastAsia="ru-RU"/>
        </w:rPr>
        <w:t>.к</w:t>
      </w:r>
      <w:r>
        <w:rPr>
          <w:sz w:val="28"/>
          <w:szCs w:val="20"/>
          <w:lang w:eastAsia="ru-RU"/>
        </w:rPr>
        <w:t>анд</w:t>
      </w:r>
      <w:r w:rsidRPr="00F91EF1">
        <w:rPr>
          <w:sz w:val="28"/>
          <w:szCs w:val="20"/>
          <w:lang w:eastAsia="ru-RU"/>
        </w:rPr>
        <w:t>.м</w:t>
      </w:r>
      <w:r>
        <w:rPr>
          <w:sz w:val="28"/>
          <w:szCs w:val="20"/>
          <w:lang w:eastAsia="ru-RU"/>
        </w:rPr>
        <w:t>ед</w:t>
      </w:r>
      <w:r w:rsidRPr="00F91EF1">
        <w:rPr>
          <w:sz w:val="28"/>
          <w:szCs w:val="20"/>
          <w:lang w:eastAsia="ru-RU"/>
        </w:rPr>
        <w:t>.н</w:t>
      </w:r>
      <w:r>
        <w:rPr>
          <w:sz w:val="28"/>
          <w:szCs w:val="20"/>
          <w:lang w:eastAsia="ru-RU"/>
        </w:rPr>
        <w:t>аук / Р.К. Кушенов</w:t>
      </w:r>
      <w:r w:rsidRPr="00F91EF1">
        <w:rPr>
          <w:sz w:val="28"/>
          <w:szCs w:val="20"/>
          <w:lang w:eastAsia="ru-RU"/>
        </w:rPr>
        <w:t xml:space="preserve"> – Киев, 1971. – 24 </w:t>
      </w:r>
      <w:r>
        <w:rPr>
          <w:sz w:val="28"/>
          <w:szCs w:val="20"/>
          <w:lang w:eastAsia="ru-RU"/>
        </w:rPr>
        <w:t>с</w:t>
      </w:r>
      <w:r w:rsidRPr="00F91EF1">
        <w:rPr>
          <w:sz w:val="28"/>
          <w:szCs w:val="20"/>
          <w:lang w:eastAsia="ru-RU"/>
        </w:rPr>
        <w:t>.</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Кушніренко С.В. Застосування ліпіну у комплексній терапії гострого необструктивного пієлонефриту у дітей </w:t>
      </w:r>
      <w:r>
        <w:rPr>
          <w:sz w:val="28"/>
          <w:szCs w:val="20"/>
          <w:lang w:eastAsia="ru-RU"/>
        </w:rPr>
        <w:t xml:space="preserve">/ С.В. Кушніренко </w:t>
      </w:r>
      <w:r w:rsidRPr="00F91EF1">
        <w:rPr>
          <w:sz w:val="28"/>
          <w:szCs w:val="20"/>
          <w:lang w:eastAsia="ru-RU"/>
        </w:rPr>
        <w:t>// Київ</w:t>
      </w:r>
      <w:r>
        <w:rPr>
          <w:sz w:val="28"/>
          <w:szCs w:val="20"/>
          <w:lang w:eastAsia="ru-RU"/>
        </w:rPr>
        <w:t>ська</w:t>
      </w:r>
      <w:r w:rsidRPr="00F91EF1">
        <w:rPr>
          <w:sz w:val="28"/>
          <w:szCs w:val="20"/>
          <w:lang w:eastAsia="ru-RU"/>
        </w:rPr>
        <w:t xml:space="preserve"> мед</w:t>
      </w:r>
      <w:r>
        <w:rPr>
          <w:sz w:val="28"/>
          <w:szCs w:val="20"/>
          <w:lang w:eastAsia="ru-RU"/>
        </w:rPr>
        <w:t>ична</w:t>
      </w:r>
      <w:r w:rsidRPr="00F91EF1">
        <w:rPr>
          <w:sz w:val="28"/>
          <w:szCs w:val="20"/>
          <w:lang w:eastAsia="ru-RU"/>
        </w:rPr>
        <w:t xml:space="preserve"> акад</w:t>
      </w:r>
      <w:r>
        <w:rPr>
          <w:sz w:val="28"/>
          <w:szCs w:val="20"/>
          <w:lang w:eastAsia="ru-RU"/>
        </w:rPr>
        <w:t>емія</w:t>
      </w:r>
      <w:r w:rsidRPr="00F91EF1">
        <w:rPr>
          <w:sz w:val="28"/>
          <w:szCs w:val="20"/>
          <w:lang w:eastAsia="ru-RU"/>
        </w:rPr>
        <w:t xml:space="preserve"> післядиплом</w:t>
      </w:r>
      <w:r>
        <w:rPr>
          <w:sz w:val="28"/>
          <w:szCs w:val="20"/>
          <w:lang w:eastAsia="ru-RU"/>
        </w:rPr>
        <w:t>ної</w:t>
      </w:r>
      <w:r w:rsidRPr="00F91EF1">
        <w:rPr>
          <w:sz w:val="28"/>
          <w:szCs w:val="20"/>
          <w:lang w:eastAsia="ru-RU"/>
        </w:rPr>
        <w:t xml:space="preserve"> освіти ім.</w:t>
      </w:r>
      <w:r>
        <w:rPr>
          <w:sz w:val="28"/>
          <w:szCs w:val="20"/>
          <w:lang w:eastAsia="ru-RU"/>
        </w:rPr>
        <w:t>П.Л.</w:t>
      </w:r>
      <w:r w:rsidRPr="00F91EF1">
        <w:rPr>
          <w:sz w:val="28"/>
          <w:szCs w:val="20"/>
          <w:lang w:eastAsia="ru-RU"/>
        </w:rPr>
        <w:t>Шуп</w:t>
      </w:r>
      <w:r>
        <w:rPr>
          <w:sz w:val="28"/>
          <w:szCs w:val="20"/>
          <w:lang w:eastAsia="ru-RU"/>
        </w:rPr>
        <w:t>и</w:t>
      </w:r>
      <w:r w:rsidRPr="00F91EF1">
        <w:rPr>
          <w:sz w:val="28"/>
          <w:szCs w:val="20"/>
          <w:lang w:eastAsia="ru-RU"/>
        </w:rPr>
        <w:t>ка:</w:t>
      </w:r>
      <w:r>
        <w:rPr>
          <w:sz w:val="28"/>
          <w:szCs w:val="20"/>
          <w:lang w:eastAsia="ru-RU"/>
        </w:rPr>
        <w:t xml:space="preserve"> з</w:t>
      </w:r>
      <w:r w:rsidRPr="00F91EF1">
        <w:rPr>
          <w:sz w:val="28"/>
          <w:szCs w:val="20"/>
          <w:lang w:eastAsia="ru-RU"/>
        </w:rPr>
        <w:t>б.</w:t>
      </w:r>
      <w:r>
        <w:rPr>
          <w:sz w:val="28"/>
          <w:szCs w:val="20"/>
          <w:lang w:eastAsia="ru-RU"/>
        </w:rPr>
        <w:t xml:space="preserve"> наук. </w:t>
      </w:r>
      <w:r w:rsidRPr="00F91EF1">
        <w:rPr>
          <w:sz w:val="28"/>
          <w:szCs w:val="20"/>
          <w:lang w:eastAsia="ru-RU"/>
        </w:rPr>
        <w:t>праць – Київ, 2000. – Вип.9, кн.2. – С.599-604.</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Кушніренко С.В. Особливості клінічного перебігу пієлонефриту у дітей дошкільного віку </w:t>
      </w:r>
      <w:r>
        <w:rPr>
          <w:sz w:val="28"/>
          <w:szCs w:val="20"/>
          <w:lang w:eastAsia="ru-RU"/>
        </w:rPr>
        <w:t xml:space="preserve">/ С.В. Кушніренко </w:t>
      </w:r>
      <w:r w:rsidRPr="00F91EF1">
        <w:rPr>
          <w:sz w:val="28"/>
          <w:szCs w:val="20"/>
          <w:lang w:eastAsia="ru-RU"/>
        </w:rPr>
        <w:t>// Київ</w:t>
      </w:r>
      <w:r>
        <w:rPr>
          <w:sz w:val="28"/>
          <w:szCs w:val="20"/>
          <w:lang w:eastAsia="ru-RU"/>
        </w:rPr>
        <w:t>ська</w:t>
      </w:r>
      <w:r w:rsidRPr="00F91EF1">
        <w:rPr>
          <w:sz w:val="28"/>
          <w:szCs w:val="20"/>
          <w:lang w:eastAsia="ru-RU"/>
        </w:rPr>
        <w:t xml:space="preserve"> мед</w:t>
      </w:r>
      <w:r>
        <w:rPr>
          <w:sz w:val="28"/>
          <w:szCs w:val="20"/>
          <w:lang w:eastAsia="ru-RU"/>
        </w:rPr>
        <w:t>ична</w:t>
      </w:r>
      <w:r w:rsidRPr="00F91EF1">
        <w:rPr>
          <w:sz w:val="28"/>
          <w:szCs w:val="20"/>
          <w:lang w:eastAsia="ru-RU"/>
        </w:rPr>
        <w:t xml:space="preserve"> акад</w:t>
      </w:r>
      <w:r>
        <w:rPr>
          <w:sz w:val="28"/>
          <w:szCs w:val="20"/>
          <w:lang w:eastAsia="ru-RU"/>
        </w:rPr>
        <w:t>емія</w:t>
      </w:r>
      <w:r w:rsidRPr="00F91EF1">
        <w:rPr>
          <w:sz w:val="28"/>
          <w:szCs w:val="20"/>
          <w:lang w:eastAsia="ru-RU"/>
        </w:rPr>
        <w:t xml:space="preserve"> післядиплом</w:t>
      </w:r>
      <w:r>
        <w:rPr>
          <w:sz w:val="28"/>
          <w:szCs w:val="20"/>
          <w:lang w:eastAsia="ru-RU"/>
        </w:rPr>
        <w:t>ної</w:t>
      </w:r>
      <w:r w:rsidRPr="00F91EF1">
        <w:rPr>
          <w:sz w:val="28"/>
          <w:szCs w:val="20"/>
          <w:lang w:eastAsia="ru-RU"/>
        </w:rPr>
        <w:t xml:space="preserve"> освіти ім.</w:t>
      </w:r>
      <w:r>
        <w:rPr>
          <w:sz w:val="28"/>
          <w:szCs w:val="20"/>
          <w:lang w:eastAsia="ru-RU"/>
        </w:rPr>
        <w:t>П.Л.</w:t>
      </w:r>
      <w:r w:rsidRPr="00F91EF1">
        <w:rPr>
          <w:sz w:val="28"/>
          <w:szCs w:val="20"/>
          <w:lang w:eastAsia="ru-RU"/>
        </w:rPr>
        <w:t>Шуп</w:t>
      </w:r>
      <w:r>
        <w:rPr>
          <w:sz w:val="28"/>
          <w:szCs w:val="20"/>
          <w:lang w:eastAsia="ru-RU"/>
        </w:rPr>
        <w:t>и</w:t>
      </w:r>
      <w:r w:rsidRPr="00F91EF1">
        <w:rPr>
          <w:sz w:val="28"/>
          <w:szCs w:val="20"/>
          <w:lang w:eastAsia="ru-RU"/>
        </w:rPr>
        <w:t>ка:</w:t>
      </w:r>
      <w:r>
        <w:rPr>
          <w:sz w:val="28"/>
          <w:szCs w:val="20"/>
          <w:lang w:eastAsia="ru-RU"/>
        </w:rPr>
        <w:t xml:space="preserve"> з</w:t>
      </w:r>
      <w:r w:rsidRPr="00F91EF1">
        <w:rPr>
          <w:sz w:val="28"/>
          <w:szCs w:val="20"/>
          <w:lang w:eastAsia="ru-RU"/>
        </w:rPr>
        <w:t>б.</w:t>
      </w:r>
      <w:r>
        <w:rPr>
          <w:sz w:val="28"/>
          <w:szCs w:val="20"/>
          <w:lang w:eastAsia="ru-RU"/>
        </w:rPr>
        <w:t xml:space="preserve"> наук. </w:t>
      </w:r>
      <w:r w:rsidRPr="00F91EF1">
        <w:rPr>
          <w:sz w:val="28"/>
          <w:szCs w:val="20"/>
          <w:lang w:eastAsia="ru-RU"/>
        </w:rPr>
        <w:t>праць – Київ,2001. – Вип.10, кн.3. – С.1136-1140.</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lastRenderedPageBreak/>
        <w:t xml:space="preserve"> </w:t>
      </w:r>
      <w:r w:rsidRPr="00F91EF1">
        <w:rPr>
          <w:sz w:val="28"/>
          <w:szCs w:val="20"/>
          <w:lang w:eastAsia="ru-RU"/>
        </w:rPr>
        <w:t xml:space="preserve">Кушніренко С.В. Стан перекисного окислення ліпідів й антиоксидантної системи у дітей, хворих на хронічний пієлонефрит </w:t>
      </w:r>
      <w:r>
        <w:rPr>
          <w:sz w:val="28"/>
          <w:szCs w:val="20"/>
          <w:lang w:eastAsia="ru-RU"/>
        </w:rPr>
        <w:t xml:space="preserve">/ С.В. Кушніренко </w:t>
      </w:r>
      <w:r w:rsidRPr="00F91EF1">
        <w:rPr>
          <w:sz w:val="28"/>
          <w:szCs w:val="20"/>
          <w:lang w:eastAsia="ru-RU"/>
        </w:rPr>
        <w:t>// Перинат</w:t>
      </w:r>
      <w:r>
        <w:rPr>
          <w:sz w:val="28"/>
          <w:szCs w:val="20"/>
          <w:lang w:eastAsia="ru-RU"/>
        </w:rPr>
        <w:t xml:space="preserve">ологія та </w:t>
      </w:r>
      <w:r w:rsidRPr="00F91EF1">
        <w:rPr>
          <w:sz w:val="28"/>
          <w:szCs w:val="20"/>
          <w:lang w:eastAsia="ru-RU"/>
        </w:rPr>
        <w:t>педіатр</w:t>
      </w:r>
      <w:r>
        <w:rPr>
          <w:sz w:val="28"/>
          <w:szCs w:val="20"/>
          <w:lang w:eastAsia="ru-RU"/>
        </w:rPr>
        <w:t>ія</w:t>
      </w:r>
      <w:r w:rsidRPr="00F91EF1">
        <w:rPr>
          <w:sz w:val="28"/>
          <w:szCs w:val="20"/>
          <w:lang w:eastAsia="ru-RU"/>
        </w:rPr>
        <w:t>. – 2003. - №1. – С.32-35.</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Кушніренко С.В. Клініко-біохімічні аспекти перебігу гострого та хронічного пієлонефриту у дітей та корекція порушень метаболізму у комплексному лікуванні:</w:t>
      </w:r>
      <w:r>
        <w:rPr>
          <w:sz w:val="28"/>
          <w:szCs w:val="20"/>
          <w:lang w:eastAsia="ru-RU"/>
        </w:rPr>
        <w:t>а</w:t>
      </w:r>
      <w:r w:rsidRPr="00F91EF1">
        <w:rPr>
          <w:sz w:val="28"/>
          <w:szCs w:val="20"/>
          <w:lang w:eastAsia="ru-RU"/>
        </w:rPr>
        <w:t>втореф.</w:t>
      </w:r>
      <w:r>
        <w:rPr>
          <w:sz w:val="28"/>
          <w:szCs w:val="20"/>
          <w:lang w:eastAsia="ru-RU"/>
        </w:rPr>
        <w:t xml:space="preserve"> …канд. </w:t>
      </w:r>
      <w:r w:rsidRPr="00F91EF1">
        <w:rPr>
          <w:sz w:val="28"/>
          <w:szCs w:val="20"/>
          <w:lang w:eastAsia="ru-RU"/>
        </w:rPr>
        <w:t>м</w:t>
      </w:r>
      <w:r>
        <w:rPr>
          <w:sz w:val="28"/>
          <w:szCs w:val="20"/>
          <w:lang w:eastAsia="ru-RU"/>
        </w:rPr>
        <w:t>ед</w:t>
      </w:r>
      <w:r w:rsidRPr="00F91EF1">
        <w:rPr>
          <w:sz w:val="28"/>
          <w:szCs w:val="20"/>
          <w:lang w:eastAsia="ru-RU"/>
        </w:rPr>
        <w:t>.н</w:t>
      </w:r>
      <w:r>
        <w:rPr>
          <w:sz w:val="28"/>
          <w:szCs w:val="20"/>
          <w:lang w:eastAsia="ru-RU"/>
        </w:rPr>
        <w:t>аук: 14.01.37 / С.В. Кушніренко</w:t>
      </w:r>
      <w:r w:rsidRPr="00F91EF1">
        <w:rPr>
          <w:sz w:val="28"/>
          <w:szCs w:val="20"/>
          <w:lang w:eastAsia="ru-RU"/>
        </w:rPr>
        <w:t xml:space="preserve"> – Київ, 2003. – 20 с.</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Кушніренко С.В. Вікові особливості стану системи вільнорадикального окислення у дітей, хворих на гострий необструктивний пієлонефрит </w:t>
      </w:r>
      <w:r>
        <w:rPr>
          <w:sz w:val="28"/>
          <w:szCs w:val="20"/>
          <w:lang w:eastAsia="ru-RU"/>
        </w:rPr>
        <w:t xml:space="preserve">/ С.В. Кушніренко, В.А. Стежка </w:t>
      </w:r>
      <w:r w:rsidRPr="00F91EF1">
        <w:rPr>
          <w:sz w:val="28"/>
          <w:szCs w:val="20"/>
          <w:lang w:eastAsia="ru-RU"/>
        </w:rPr>
        <w:t>// Київ</w:t>
      </w:r>
      <w:r>
        <w:rPr>
          <w:sz w:val="28"/>
          <w:szCs w:val="20"/>
          <w:lang w:eastAsia="ru-RU"/>
        </w:rPr>
        <w:t>ська</w:t>
      </w:r>
      <w:r w:rsidRPr="00F91EF1">
        <w:rPr>
          <w:sz w:val="28"/>
          <w:szCs w:val="20"/>
          <w:lang w:eastAsia="ru-RU"/>
        </w:rPr>
        <w:t xml:space="preserve"> мед</w:t>
      </w:r>
      <w:r>
        <w:rPr>
          <w:sz w:val="28"/>
          <w:szCs w:val="20"/>
          <w:lang w:eastAsia="ru-RU"/>
        </w:rPr>
        <w:t>ична</w:t>
      </w:r>
      <w:r w:rsidRPr="00F91EF1">
        <w:rPr>
          <w:sz w:val="28"/>
          <w:szCs w:val="20"/>
          <w:lang w:eastAsia="ru-RU"/>
        </w:rPr>
        <w:t xml:space="preserve"> акад</w:t>
      </w:r>
      <w:r>
        <w:rPr>
          <w:sz w:val="28"/>
          <w:szCs w:val="20"/>
          <w:lang w:eastAsia="ru-RU"/>
        </w:rPr>
        <w:t>емія</w:t>
      </w:r>
      <w:r w:rsidRPr="00F91EF1">
        <w:rPr>
          <w:sz w:val="28"/>
          <w:szCs w:val="20"/>
          <w:lang w:eastAsia="ru-RU"/>
        </w:rPr>
        <w:t xml:space="preserve"> післядиплом</w:t>
      </w:r>
      <w:r>
        <w:rPr>
          <w:sz w:val="28"/>
          <w:szCs w:val="20"/>
          <w:lang w:eastAsia="ru-RU"/>
        </w:rPr>
        <w:t>ної</w:t>
      </w:r>
      <w:r w:rsidRPr="00F91EF1">
        <w:rPr>
          <w:sz w:val="28"/>
          <w:szCs w:val="20"/>
          <w:lang w:eastAsia="ru-RU"/>
        </w:rPr>
        <w:t xml:space="preserve"> освіти ім.</w:t>
      </w:r>
      <w:r>
        <w:rPr>
          <w:sz w:val="28"/>
          <w:szCs w:val="20"/>
          <w:lang w:eastAsia="ru-RU"/>
        </w:rPr>
        <w:t>П.Л.</w:t>
      </w:r>
      <w:r w:rsidRPr="00F91EF1">
        <w:rPr>
          <w:sz w:val="28"/>
          <w:szCs w:val="20"/>
          <w:lang w:eastAsia="ru-RU"/>
        </w:rPr>
        <w:t>Шуп</w:t>
      </w:r>
      <w:r>
        <w:rPr>
          <w:sz w:val="28"/>
          <w:szCs w:val="20"/>
          <w:lang w:eastAsia="ru-RU"/>
        </w:rPr>
        <w:t>и</w:t>
      </w:r>
      <w:r w:rsidRPr="00F91EF1">
        <w:rPr>
          <w:sz w:val="28"/>
          <w:szCs w:val="20"/>
          <w:lang w:eastAsia="ru-RU"/>
        </w:rPr>
        <w:t>ка:</w:t>
      </w:r>
      <w:r>
        <w:rPr>
          <w:sz w:val="28"/>
          <w:szCs w:val="20"/>
          <w:lang w:eastAsia="ru-RU"/>
        </w:rPr>
        <w:t xml:space="preserve"> з</w:t>
      </w:r>
      <w:r w:rsidRPr="00F91EF1">
        <w:rPr>
          <w:sz w:val="28"/>
          <w:szCs w:val="20"/>
          <w:lang w:eastAsia="ru-RU"/>
        </w:rPr>
        <w:t>б.</w:t>
      </w:r>
      <w:r>
        <w:rPr>
          <w:sz w:val="28"/>
          <w:szCs w:val="20"/>
          <w:lang w:eastAsia="ru-RU"/>
        </w:rPr>
        <w:t xml:space="preserve"> наук. </w:t>
      </w:r>
      <w:r w:rsidRPr="00F91EF1">
        <w:rPr>
          <w:sz w:val="28"/>
          <w:szCs w:val="20"/>
          <w:lang w:eastAsia="ru-RU"/>
        </w:rPr>
        <w:t xml:space="preserve">праць – Київ, 2002. – </w:t>
      </w:r>
      <w:r>
        <w:rPr>
          <w:sz w:val="28"/>
          <w:szCs w:val="20"/>
          <w:lang w:eastAsia="ru-RU"/>
        </w:rPr>
        <w:t xml:space="preserve">Вип. </w:t>
      </w:r>
      <w:r w:rsidRPr="00F91EF1">
        <w:rPr>
          <w:sz w:val="28"/>
          <w:szCs w:val="20"/>
          <w:lang w:eastAsia="ru-RU"/>
        </w:rPr>
        <w:t xml:space="preserve">11, кн.3. – С.281-287. </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Лазар А.П. Структурна градація та основні параметри протоколів динамічних реносцинтиграфічних досліджень у дітей </w:t>
      </w:r>
      <w:r>
        <w:rPr>
          <w:sz w:val="28"/>
          <w:szCs w:val="20"/>
          <w:lang w:eastAsia="ru-RU"/>
        </w:rPr>
        <w:t>/ А.П.Л</w:t>
      </w:r>
      <w:r w:rsidRPr="00F91EF1">
        <w:rPr>
          <w:sz w:val="28"/>
          <w:szCs w:val="20"/>
          <w:lang w:eastAsia="ru-RU"/>
        </w:rPr>
        <w:t xml:space="preserve">азар, </w:t>
      </w:r>
      <w:r>
        <w:rPr>
          <w:sz w:val="28"/>
          <w:szCs w:val="20"/>
          <w:lang w:eastAsia="ru-RU"/>
        </w:rPr>
        <w:t>В.Ю.</w:t>
      </w:r>
      <w:r w:rsidRPr="00F91EF1">
        <w:rPr>
          <w:sz w:val="28"/>
          <w:szCs w:val="20"/>
          <w:lang w:eastAsia="ru-RU"/>
        </w:rPr>
        <w:t xml:space="preserve">Кундін, </w:t>
      </w:r>
      <w:r>
        <w:rPr>
          <w:sz w:val="28"/>
          <w:szCs w:val="20"/>
          <w:lang w:eastAsia="ru-RU"/>
        </w:rPr>
        <w:t>М.О.</w:t>
      </w:r>
      <w:r w:rsidRPr="00F91EF1">
        <w:rPr>
          <w:sz w:val="28"/>
          <w:szCs w:val="20"/>
          <w:lang w:eastAsia="ru-RU"/>
        </w:rPr>
        <w:t xml:space="preserve">Ніколов, </w:t>
      </w:r>
      <w:r>
        <w:rPr>
          <w:sz w:val="28"/>
          <w:szCs w:val="20"/>
          <w:lang w:eastAsia="ru-RU"/>
        </w:rPr>
        <w:t>Г.О.</w:t>
      </w:r>
      <w:r w:rsidRPr="00F91EF1">
        <w:rPr>
          <w:sz w:val="28"/>
          <w:szCs w:val="20"/>
          <w:lang w:eastAsia="ru-RU"/>
        </w:rPr>
        <w:t>Романенко // Укр</w:t>
      </w:r>
      <w:r>
        <w:rPr>
          <w:sz w:val="28"/>
          <w:szCs w:val="20"/>
          <w:lang w:eastAsia="ru-RU"/>
        </w:rPr>
        <w:t>аїнський</w:t>
      </w:r>
      <w:r w:rsidRPr="00F91EF1">
        <w:rPr>
          <w:sz w:val="28"/>
          <w:szCs w:val="20"/>
          <w:lang w:eastAsia="ru-RU"/>
        </w:rPr>
        <w:t xml:space="preserve"> радіол</w:t>
      </w:r>
      <w:r>
        <w:rPr>
          <w:sz w:val="28"/>
          <w:szCs w:val="20"/>
          <w:lang w:eastAsia="ru-RU"/>
        </w:rPr>
        <w:t xml:space="preserve">огічний </w:t>
      </w:r>
      <w:r w:rsidRPr="00F91EF1">
        <w:rPr>
          <w:sz w:val="28"/>
          <w:szCs w:val="20"/>
          <w:lang w:eastAsia="ru-RU"/>
        </w:rPr>
        <w:t>ж</w:t>
      </w:r>
      <w:r>
        <w:rPr>
          <w:sz w:val="28"/>
          <w:szCs w:val="20"/>
          <w:lang w:eastAsia="ru-RU"/>
        </w:rPr>
        <w:t>урнал</w:t>
      </w:r>
      <w:r w:rsidRPr="00F91EF1">
        <w:rPr>
          <w:sz w:val="28"/>
          <w:szCs w:val="20"/>
          <w:lang w:eastAsia="ru-RU"/>
        </w:rPr>
        <w:t xml:space="preserve"> – 2003. - №4. – С.400-402.</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Лазар А.П.</w:t>
      </w:r>
      <w:r>
        <w:rPr>
          <w:sz w:val="28"/>
          <w:szCs w:val="20"/>
          <w:lang w:eastAsia="ru-RU"/>
        </w:rPr>
        <w:t xml:space="preserve"> </w:t>
      </w:r>
      <w:r w:rsidRPr="00F91EF1">
        <w:rPr>
          <w:sz w:val="28"/>
          <w:szCs w:val="20"/>
          <w:lang w:eastAsia="ru-RU"/>
        </w:rPr>
        <w:t xml:space="preserve">Радіонуклідні методи в оцінці уражень нирок при  пієлонефриті у дітей </w:t>
      </w:r>
      <w:r>
        <w:rPr>
          <w:sz w:val="28"/>
          <w:szCs w:val="20"/>
          <w:lang w:eastAsia="ru-RU"/>
        </w:rPr>
        <w:t>/ А.П.</w:t>
      </w:r>
      <w:r w:rsidRPr="00F91EF1">
        <w:rPr>
          <w:sz w:val="28"/>
          <w:szCs w:val="20"/>
          <w:lang w:eastAsia="ru-RU"/>
        </w:rPr>
        <w:t xml:space="preserve">Лазар, </w:t>
      </w:r>
      <w:r>
        <w:rPr>
          <w:sz w:val="28"/>
          <w:szCs w:val="20"/>
          <w:lang w:eastAsia="ru-RU"/>
        </w:rPr>
        <w:t>В.Ю.</w:t>
      </w:r>
      <w:r w:rsidRPr="00F91EF1">
        <w:rPr>
          <w:sz w:val="28"/>
          <w:szCs w:val="20"/>
          <w:lang w:eastAsia="ru-RU"/>
        </w:rPr>
        <w:t>Кундін</w:t>
      </w:r>
      <w:r>
        <w:rPr>
          <w:sz w:val="28"/>
          <w:szCs w:val="20"/>
          <w:lang w:eastAsia="ru-RU"/>
        </w:rPr>
        <w:t>, В.М. М</w:t>
      </w:r>
      <w:r w:rsidRPr="00F91EF1">
        <w:rPr>
          <w:sz w:val="28"/>
          <w:szCs w:val="20"/>
          <w:lang w:eastAsia="ru-RU"/>
        </w:rPr>
        <w:t>істрюков</w:t>
      </w:r>
      <w:r>
        <w:rPr>
          <w:sz w:val="28"/>
          <w:szCs w:val="20"/>
          <w:lang w:eastAsia="ru-RU"/>
        </w:rPr>
        <w:t xml:space="preserve"> </w:t>
      </w:r>
      <w:r w:rsidRPr="00F91EF1">
        <w:rPr>
          <w:sz w:val="28"/>
          <w:szCs w:val="20"/>
          <w:lang w:eastAsia="ru-RU"/>
        </w:rPr>
        <w:t>// Акт</w:t>
      </w:r>
      <w:r>
        <w:rPr>
          <w:sz w:val="28"/>
          <w:szCs w:val="20"/>
          <w:lang w:eastAsia="ru-RU"/>
        </w:rPr>
        <w:t xml:space="preserve">уальні </w:t>
      </w:r>
      <w:r w:rsidRPr="00F91EF1">
        <w:rPr>
          <w:sz w:val="28"/>
          <w:szCs w:val="20"/>
          <w:lang w:eastAsia="ru-RU"/>
        </w:rPr>
        <w:t>проблеми нефрології:</w:t>
      </w:r>
      <w:r>
        <w:rPr>
          <w:sz w:val="28"/>
          <w:szCs w:val="20"/>
          <w:lang w:eastAsia="ru-RU"/>
        </w:rPr>
        <w:t xml:space="preserve"> з</w:t>
      </w:r>
      <w:r w:rsidRPr="00F91EF1">
        <w:rPr>
          <w:sz w:val="28"/>
          <w:szCs w:val="20"/>
          <w:lang w:eastAsia="ru-RU"/>
        </w:rPr>
        <w:t>б.наук.праць . – Київ, 2004. – Вип.10. – С.97-102.</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Лесюк О.В. Клініко-лабораторні аспекти та ефективніть лікування пієлонефриту у дітей, які проживають в різних районах Івано-Франківської області </w:t>
      </w:r>
      <w:r>
        <w:rPr>
          <w:sz w:val="28"/>
          <w:szCs w:val="20"/>
          <w:lang w:eastAsia="ru-RU"/>
        </w:rPr>
        <w:t>/ О.В.Лесюк</w:t>
      </w:r>
      <w:r w:rsidRPr="00F91EF1">
        <w:rPr>
          <w:sz w:val="28"/>
          <w:szCs w:val="20"/>
          <w:lang w:eastAsia="ru-RU"/>
        </w:rPr>
        <w:t xml:space="preserve">, </w:t>
      </w:r>
      <w:r>
        <w:rPr>
          <w:sz w:val="28"/>
          <w:szCs w:val="20"/>
          <w:lang w:eastAsia="ru-RU"/>
        </w:rPr>
        <w:t>І.В.</w:t>
      </w:r>
      <w:r w:rsidRPr="00F91EF1">
        <w:rPr>
          <w:sz w:val="28"/>
          <w:szCs w:val="20"/>
          <w:lang w:eastAsia="ru-RU"/>
        </w:rPr>
        <w:t>Багдасарова // Перинатол</w:t>
      </w:r>
      <w:r>
        <w:rPr>
          <w:sz w:val="28"/>
          <w:szCs w:val="20"/>
          <w:lang w:eastAsia="ru-RU"/>
        </w:rPr>
        <w:t>огія</w:t>
      </w:r>
      <w:r w:rsidRPr="00F91EF1">
        <w:rPr>
          <w:sz w:val="28"/>
          <w:szCs w:val="20"/>
          <w:lang w:eastAsia="ru-RU"/>
        </w:rPr>
        <w:t xml:space="preserve"> та педітр</w:t>
      </w:r>
      <w:r>
        <w:rPr>
          <w:sz w:val="28"/>
          <w:szCs w:val="20"/>
          <w:lang w:eastAsia="ru-RU"/>
        </w:rPr>
        <w:t>ія</w:t>
      </w:r>
      <w:r w:rsidRPr="00F91EF1">
        <w:rPr>
          <w:sz w:val="28"/>
          <w:szCs w:val="20"/>
          <w:lang w:eastAsia="ru-RU"/>
        </w:rPr>
        <w:t>. – 2002. - №3. – С.40-42.</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 xml:space="preserve">Летифов Г.М. К патогенезу пиелонефрита у детей </w:t>
      </w:r>
      <w:r>
        <w:rPr>
          <w:sz w:val="28"/>
          <w:szCs w:val="20"/>
          <w:lang w:eastAsia="ru-RU"/>
        </w:rPr>
        <w:t>/ Г.М.</w:t>
      </w:r>
      <w:r w:rsidRPr="00F91EF1">
        <w:rPr>
          <w:sz w:val="28"/>
          <w:szCs w:val="20"/>
          <w:lang w:eastAsia="ru-RU"/>
        </w:rPr>
        <w:t xml:space="preserve">Летифов, </w:t>
      </w:r>
      <w:r>
        <w:rPr>
          <w:sz w:val="28"/>
          <w:szCs w:val="20"/>
          <w:lang w:eastAsia="ru-RU"/>
        </w:rPr>
        <w:t>Т.В.Хорунжий</w:t>
      </w:r>
      <w:r w:rsidRPr="00F91EF1">
        <w:rPr>
          <w:sz w:val="28"/>
          <w:szCs w:val="20"/>
          <w:lang w:eastAsia="ru-RU"/>
        </w:rPr>
        <w:t xml:space="preserve">, </w:t>
      </w:r>
      <w:r>
        <w:rPr>
          <w:sz w:val="28"/>
          <w:szCs w:val="20"/>
          <w:lang w:eastAsia="ru-RU"/>
        </w:rPr>
        <w:t>Р.А.</w:t>
      </w:r>
      <w:r w:rsidRPr="00F91EF1">
        <w:rPr>
          <w:sz w:val="28"/>
          <w:szCs w:val="20"/>
          <w:lang w:eastAsia="ru-RU"/>
        </w:rPr>
        <w:t>Беловолова // Педиатрия. – 1997. - №3. – С.39-41.</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Лобода О.Ю. Морфофункціональні зміни в нирках при загальній дегідратації у віковому аспекті:</w:t>
      </w:r>
      <w:r>
        <w:rPr>
          <w:sz w:val="28"/>
          <w:szCs w:val="20"/>
          <w:lang w:eastAsia="ru-RU"/>
        </w:rPr>
        <w:t xml:space="preserve"> а</w:t>
      </w:r>
      <w:r w:rsidRPr="00F91EF1">
        <w:rPr>
          <w:sz w:val="28"/>
          <w:szCs w:val="20"/>
          <w:lang w:eastAsia="ru-RU"/>
        </w:rPr>
        <w:t>втореф.</w:t>
      </w:r>
      <w:r>
        <w:rPr>
          <w:sz w:val="28"/>
          <w:szCs w:val="20"/>
          <w:lang w:eastAsia="ru-RU"/>
        </w:rPr>
        <w:t xml:space="preserve"> ..</w:t>
      </w:r>
      <w:r w:rsidRPr="00F91EF1">
        <w:rPr>
          <w:sz w:val="28"/>
          <w:szCs w:val="20"/>
          <w:lang w:eastAsia="ru-RU"/>
        </w:rPr>
        <w:t>.к</w:t>
      </w:r>
      <w:r>
        <w:rPr>
          <w:sz w:val="28"/>
          <w:szCs w:val="20"/>
          <w:lang w:eastAsia="ru-RU"/>
        </w:rPr>
        <w:t>анд</w:t>
      </w:r>
      <w:r w:rsidRPr="00F91EF1">
        <w:rPr>
          <w:sz w:val="28"/>
          <w:szCs w:val="20"/>
          <w:lang w:eastAsia="ru-RU"/>
        </w:rPr>
        <w:t>.м</w:t>
      </w:r>
      <w:r>
        <w:rPr>
          <w:sz w:val="28"/>
          <w:szCs w:val="20"/>
          <w:lang w:eastAsia="ru-RU"/>
        </w:rPr>
        <w:t>ед</w:t>
      </w:r>
      <w:r w:rsidRPr="00F91EF1">
        <w:rPr>
          <w:sz w:val="28"/>
          <w:szCs w:val="20"/>
          <w:lang w:eastAsia="ru-RU"/>
        </w:rPr>
        <w:t>.н</w:t>
      </w:r>
      <w:r>
        <w:rPr>
          <w:sz w:val="28"/>
          <w:szCs w:val="20"/>
          <w:lang w:eastAsia="ru-RU"/>
        </w:rPr>
        <w:t>аук : 14.01.37 / О.Ю.Лобода</w:t>
      </w:r>
      <w:r w:rsidRPr="00F91EF1">
        <w:rPr>
          <w:sz w:val="28"/>
          <w:szCs w:val="20"/>
          <w:lang w:eastAsia="ru-RU"/>
        </w:rPr>
        <w:t xml:space="preserve"> – Тернопіль, 2004. – 19 с.</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lastRenderedPageBreak/>
        <w:t xml:space="preserve"> </w:t>
      </w:r>
      <w:r w:rsidRPr="00F91EF1">
        <w:rPr>
          <w:sz w:val="28"/>
          <w:szCs w:val="20"/>
          <w:lang w:eastAsia="ru-RU"/>
        </w:rPr>
        <w:t xml:space="preserve">Лобода В.Ф. До питання обгрунтування патогенетичної терапії кісткових порушень при хронічному пієлонефриті у дітей </w:t>
      </w:r>
      <w:r>
        <w:rPr>
          <w:sz w:val="28"/>
          <w:szCs w:val="20"/>
          <w:lang w:eastAsia="ru-RU"/>
        </w:rPr>
        <w:t>/ В.Ф.</w:t>
      </w:r>
      <w:r w:rsidRPr="00F91EF1">
        <w:rPr>
          <w:sz w:val="28"/>
          <w:szCs w:val="20"/>
          <w:lang w:eastAsia="ru-RU"/>
        </w:rPr>
        <w:t xml:space="preserve">Лобода, </w:t>
      </w:r>
      <w:r>
        <w:rPr>
          <w:sz w:val="28"/>
          <w:szCs w:val="20"/>
          <w:lang w:eastAsia="ru-RU"/>
        </w:rPr>
        <w:t>Т.П.</w:t>
      </w:r>
      <w:r w:rsidRPr="00F91EF1">
        <w:rPr>
          <w:sz w:val="28"/>
          <w:szCs w:val="20"/>
          <w:lang w:eastAsia="ru-RU"/>
        </w:rPr>
        <w:t xml:space="preserve">Боймиструк, </w:t>
      </w:r>
      <w:r>
        <w:rPr>
          <w:sz w:val="28"/>
          <w:szCs w:val="20"/>
          <w:lang w:eastAsia="ru-RU"/>
        </w:rPr>
        <w:t>М.І.Кінаш</w:t>
      </w:r>
      <w:r w:rsidRPr="00F91EF1">
        <w:rPr>
          <w:sz w:val="28"/>
          <w:szCs w:val="20"/>
          <w:lang w:eastAsia="ru-RU"/>
        </w:rPr>
        <w:t xml:space="preserve"> </w:t>
      </w:r>
      <w:r w:rsidRPr="00957208">
        <w:rPr>
          <w:sz w:val="28"/>
          <w:szCs w:val="20"/>
          <w:lang w:eastAsia="ru-RU"/>
        </w:rPr>
        <w:t>[</w:t>
      </w:r>
      <w:r w:rsidRPr="00F91EF1">
        <w:rPr>
          <w:sz w:val="28"/>
          <w:szCs w:val="20"/>
          <w:lang w:eastAsia="ru-RU"/>
        </w:rPr>
        <w:t>та ін</w:t>
      </w:r>
      <w:r w:rsidRPr="00957208">
        <w:rPr>
          <w:sz w:val="28"/>
          <w:szCs w:val="20"/>
          <w:lang w:eastAsia="ru-RU"/>
        </w:rPr>
        <w:t>]</w:t>
      </w:r>
      <w:r w:rsidRPr="00F91EF1">
        <w:rPr>
          <w:sz w:val="28"/>
          <w:szCs w:val="20"/>
          <w:lang w:eastAsia="ru-RU"/>
        </w:rPr>
        <w:t xml:space="preserve"> // Пед</w:t>
      </w:r>
      <w:r>
        <w:rPr>
          <w:sz w:val="28"/>
          <w:szCs w:val="20"/>
          <w:lang w:eastAsia="ru-RU"/>
        </w:rPr>
        <w:t>іатрія</w:t>
      </w:r>
      <w:r w:rsidRPr="00F91EF1">
        <w:rPr>
          <w:sz w:val="28"/>
          <w:szCs w:val="20"/>
          <w:lang w:eastAsia="ru-RU"/>
        </w:rPr>
        <w:t>, акуш</w:t>
      </w:r>
      <w:r>
        <w:rPr>
          <w:sz w:val="28"/>
          <w:szCs w:val="20"/>
          <w:lang w:eastAsia="ru-RU"/>
        </w:rPr>
        <w:t>ерство</w:t>
      </w:r>
      <w:r w:rsidRPr="00F91EF1">
        <w:rPr>
          <w:sz w:val="28"/>
          <w:szCs w:val="20"/>
          <w:lang w:eastAsia="ru-RU"/>
        </w:rPr>
        <w:t xml:space="preserve"> та гінекол</w:t>
      </w:r>
      <w:r>
        <w:rPr>
          <w:sz w:val="28"/>
          <w:szCs w:val="20"/>
          <w:lang w:eastAsia="ru-RU"/>
        </w:rPr>
        <w:t>огія</w:t>
      </w:r>
      <w:r w:rsidRPr="00F91EF1">
        <w:rPr>
          <w:sz w:val="28"/>
          <w:szCs w:val="20"/>
          <w:lang w:eastAsia="ru-RU"/>
        </w:rPr>
        <w:t>. – 2004. - №3. – С.60.</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 </w:t>
      </w:r>
      <w:r w:rsidRPr="00F91EF1">
        <w:rPr>
          <w:sz w:val="28"/>
          <w:szCs w:val="20"/>
          <w:lang w:eastAsia="ru-RU"/>
        </w:rPr>
        <w:t>Лобода В.Ф.</w:t>
      </w:r>
      <w:r>
        <w:rPr>
          <w:sz w:val="28"/>
          <w:szCs w:val="20"/>
          <w:lang w:eastAsia="ru-RU"/>
        </w:rPr>
        <w:t xml:space="preserve"> </w:t>
      </w:r>
      <w:r w:rsidRPr="00F91EF1">
        <w:rPr>
          <w:sz w:val="28"/>
          <w:szCs w:val="20"/>
          <w:lang w:eastAsia="ru-RU"/>
        </w:rPr>
        <w:t xml:space="preserve">Роль кальцеміну в комплексному лікуванні хронічного пієлонефриту у дітей на фоні остеопенічного синдрому </w:t>
      </w:r>
      <w:r>
        <w:rPr>
          <w:sz w:val="28"/>
          <w:szCs w:val="20"/>
          <w:lang w:eastAsia="ru-RU"/>
        </w:rPr>
        <w:t>/ В.Ф.</w:t>
      </w:r>
      <w:r w:rsidRPr="00F91EF1">
        <w:rPr>
          <w:sz w:val="28"/>
          <w:szCs w:val="20"/>
          <w:lang w:eastAsia="ru-RU"/>
        </w:rPr>
        <w:t xml:space="preserve">Лобода, </w:t>
      </w:r>
      <w:r>
        <w:rPr>
          <w:sz w:val="28"/>
          <w:szCs w:val="20"/>
          <w:lang w:eastAsia="ru-RU"/>
        </w:rPr>
        <w:t>Т.П.</w:t>
      </w:r>
      <w:r w:rsidRPr="00F91EF1">
        <w:rPr>
          <w:sz w:val="28"/>
          <w:szCs w:val="20"/>
          <w:lang w:eastAsia="ru-RU"/>
        </w:rPr>
        <w:t xml:space="preserve">Боймиструк, </w:t>
      </w:r>
      <w:r>
        <w:rPr>
          <w:sz w:val="28"/>
          <w:szCs w:val="20"/>
          <w:lang w:eastAsia="ru-RU"/>
        </w:rPr>
        <w:t>М.І.Кінаш</w:t>
      </w:r>
      <w:r w:rsidRPr="00F91EF1">
        <w:rPr>
          <w:sz w:val="28"/>
          <w:szCs w:val="20"/>
          <w:lang w:eastAsia="ru-RU"/>
        </w:rPr>
        <w:t xml:space="preserve">, </w:t>
      </w:r>
      <w:r>
        <w:rPr>
          <w:sz w:val="28"/>
          <w:szCs w:val="20"/>
          <w:lang w:eastAsia="ru-RU"/>
        </w:rPr>
        <w:t>О.Р.</w:t>
      </w:r>
      <w:r w:rsidRPr="00F91EF1">
        <w:rPr>
          <w:sz w:val="28"/>
          <w:szCs w:val="20"/>
          <w:lang w:eastAsia="ru-RU"/>
        </w:rPr>
        <w:t>Боярчук // Пед</w:t>
      </w:r>
      <w:r>
        <w:rPr>
          <w:sz w:val="28"/>
          <w:szCs w:val="20"/>
          <w:lang w:eastAsia="ru-RU"/>
        </w:rPr>
        <w:t>іатрія</w:t>
      </w:r>
      <w:r w:rsidRPr="00F91EF1">
        <w:rPr>
          <w:sz w:val="28"/>
          <w:szCs w:val="20"/>
          <w:lang w:eastAsia="ru-RU"/>
        </w:rPr>
        <w:t>, акуш</w:t>
      </w:r>
      <w:r>
        <w:rPr>
          <w:sz w:val="28"/>
          <w:szCs w:val="20"/>
          <w:lang w:eastAsia="ru-RU"/>
        </w:rPr>
        <w:t>ерство</w:t>
      </w:r>
      <w:r w:rsidRPr="00F91EF1">
        <w:rPr>
          <w:sz w:val="28"/>
          <w:szCs w:val="20"/>
          <w:lang w:eastAsia="ru-RU"/>
        </w:rPr>
        <w:t xml:space="preserve"> та гінекол</w:t>
      </w:r>
      <w:r>
        <w:rPr>
          <w:sz w:val="28"/>
          <w:szCs w:val="20"/>
          <w:lang w:eastAsia="ru-RU"/>
        </w:rPr>
        <w:t>огія</w:t>
      </w:r>
      <w:r w:rsidRPr="00F91EF1">
        <w:rPr>
          <w:sz w:val="28"/>
          <w:szCs w:val="20"/>
          <w:lang w:eastAsia="ru-RU"/>
        </w:rPr>
        <w:t>. – 2005. - №3. – С.73-74.</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Лукьянов А.В. Этиологическая структура инфекций мочевой системы у детей </w:t>
      </w:r>
      <w:r>
        <w:rPr>
          <w:sz w:val="28"/>
          <w:szCs w:val="20"/>
          <w:lang w:eastAsia="ru-RU"/>
        </w:rPr>
        <w:t>/ А.В.</w:t>
      </w:r>
      <w:r w:rsidRPr="00F91EF1">
        <w:rPr>
          <w:sz w:val="28"/>
          <w:szCs w:val="20"/>
          <w:lang w:eastAsia="ru-RU"/>
        </w:rPr>
        <w:t xml:space="preserve">Лукьянов, </w:t>
      </w:r>
      <w:r>
        <w:rPr>
          <w:sz w:val="28"/>
          <w:szCs w:val="20"/>
          <w:lang w:eastAsia="ru-RU"/>
        </w:rPr>
        <w:t>М.Г.</w:t>
      </w:r>
      <w:r w:rsidRPr="00F91EF1">
        <w:rPr>
          <w:sz w:val="28"/>
          <w:szCs w:val="20"/>
          <w:lang w:eastAsia="ru-RU"/>
        </w:rPr>
        <w:t xml:space="preserve">Чеснокова, </w:t>
      </w:r>
      <w:r>
        <w:rPr>
          <w:sz w:val="28"/>
          <w:szCs w:val="20"/>
          <w:lang w:eastAsia="ru-RU"/>
        </w:rPr>
        <w:t>В.П.</w:t>
      </w:r>
      <w:r w:rsidRPr="00F91EF1">
        <w:rPr>
          <w:sz w:val="28"/>
          <w:szCs w:val="20"/>
          <w:lang w:eastAsia="ru-RU"/>
        </w:rPr>
        <w:t>Клишевич</w:t>
      </w:r>
      <w:r w:rsidRPr="00957208">
        <w:rPr>
          <w:sz w:val="28"/>
          <w:szCs w:val="20"/>
          <w:lang w:eastAsia="ru-RU"/>
        </w:rPr>
        <w:t>[</w:t>
      </w:r>
      <w:r w:rsidRPr="00F91EF1">
        <w:rPr>
          <w:sz w:val="28"/>
          <w:szCs w:val="20"/>
          <w:lang w:eastAsia="ru-RU"/>
        </w:rPr>
        <w:t xml:space="preserve">и </w:t>
      </w:r>
      <w:r>
        <w:rPr>
          <w:sz w:val="28"/>
          <w:szCs w:val="20"/>
          <w:lang w:eastAsia="ru-RU"/>
        </w:rPr>
        <w:t>др.</w:t>
      </w:r>
      <w:r w:rsidRPr="00957208">
        <w:rPr>
          <w:sz w:val="28"/>
          <w:szCs w:val="20"/>
          <w:lang w:eastAsia="ru-RU"/>
        </w:rPr>
        <w:t>]</w:t>
      </w:r>
      <w:r w:rsidRPr="00F91EF1">
        <w:rPr>
          <w:sz w:val="28"/>
          <w:szCs w:val="20"/>
          <w:lang w:eastAsia="ru-RU"/>
        </w:rPr>
        <w:t xml:space="preserve"> // Детск</w:t>
      </w:r>
      <w:r>
        <w:rPr>
          <w:sz w:val="28"/>
          <w:szCs w:val="20"/>
          <w:lang w:eastAsia="ru-RU"/>
        </w:rPr>
        <w:t xml:space="preserve">ие </w:t>
      </w:r>
      <w:r w:rsidRPr="00F91EF1">
        <w:rPr>
          <w:sz w:val="28"/>
          <w:szCs w:val="20"/>
          <w:lang w:eastAsia="ru-RU"/>
        </w:rPr>
        <w:t xml:space="preserve">инфекции. – 2005. – </w:t>
      </w:r>
      <w:r w:rsidRPr="00F91EF1">
        <w:rPr>
          <w:b/>
          <w:sz w:val="28"/>
          <w:szCs w:val="20"/>
          <w:lang w:eastAsia="ru-RU"/>
        </w:rPr>
        <w:t>4</w:t>
      </w:r>
      <w:r w:rsidRPr="00F91EF1">
        <w:rPr>
          <w:sz w:val="28"/>
          <w:szCs w:val="20"/>
          <w:lang w:eastAsia="ru-RU"/>
        </w:rPr>
        <w:t>, №3. – С.19-23.</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Майданник В.Г. Современные методы диагностики пиелонефрита у детей и их клиническая оценка </w:t>
      </w:r>
      <w:r>
        <w:rPr>
          <w:sz w:val="28"/>
          <w:szCs w:val="20"/>
          <w:lang w:eastAsia="ru-RU"/>
        </w:rPr>
        <w:t xml:space="preserve">/ В.Г. Майданник </w:t>
      </w:r>
      <w:r w:rsidRPr="00F91EF1">
        <w:rPr>
          <w:sz w:val="28"/>
          <w:szCs w:val="20"/>
          <w:lang w:eastAsia="ru-RU"/>
        </w:rPr>
        <w:t>// Педиатрия на рубеже ХХ и ХХ</w:t>
      </w:r>
      <w:r w:rsidRPr="00F91EF1">
        <w:rPr>
          <w:sz w:val="28"/>
          <w:szCs w:val="20"/>
          <w:lang w:val="en-US" w:eastAsia="ru-RU"/>
        </w:rPr>
        <w:t>I</w:t>
      </w:r>
      <w:r w:rsidRPr="00F91EF1">
        <w:rPr>
          <w:sz w:val="28"/>
          <w:szCs w:val="20"/>
          <w:lang w:eastAsia="ru-RU"/>
        </w:rPr>
        <w:t xml:space="preserve"> столетий: Матер</w:t>
      </w:r>
      <w:r>
        <w:rPr>
          <w:sz w:val="28"/>
          <w:szCs w:val="20"/>
          <w:lang w:eastAsia="ru-RU"/>
        </w:rPr>
        <w:t xml:space="preserve">иалы конференции </w:t>
      </w:r>
      <w:r w:rsidRPr="00F91EF1">
        <w:rPr>
          <w:sz w:val="28"/>
          <w:szCs w:val="20"/>
          <w:lang w:eastAsia="ru-RU"/>
        </w:rPr>
        <w:t>пед</w:t>
      </w:r>
      <w:r>
        <w:rPr>
          <w:sz w:val="28"/>
          <w:szCs w:val="20"/>
          <w:lang w:eastAsia="ru-RU"/>
        </w:rPr>
        <w:t>иатров</w:t>
      </w:r>
      <w:r w:rsidRPr="00F91EF1">
        <w:rPr>
          <w:sz w:val="28"/>
          <w:szCs w:val="20"/>
          <w:lang w:eastAsia="ru-RU"/>
        </w:rPr>
        <w:t xml:space="preserve"> Укр</w:t>
      </w:r>
      <w:r>
        <w:rPr>
          <w:sz w:val="28"/>
          <w:szCs w:val="20"/>
          <w:lang w:eastAsia="ru-RU"/>
        </w:rPr>
        <w:t>аины</w:t>
      </w:r>
      <w:r w:rsidRPr="00F91EF1">
        <w:rPr>
          <w:sz w:val="28"/>
          <w:szCs w:val="20"/>
          <w:lang w:eastAsia="ru-RU"/>
        </w:rPr>
        <w:t>. – Днепропетровск, 1996. – С.103-106.</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Майданник В.Г. Тубулоинтерстициальные болезни почек у детей</w:t>
      </w:r>
      <w:r>
        <w:rPr>
          <w:sz w:val="28"/>
          <w:szCs w:val="20"/>
          <w:lang w:eastAsia="ru-RU"/>
        </w:rPr>
        <w:t xml:space="preserve"> / В.Г.Майданник</w:t>
      </w:r>
      <w:r w:rsidRPr="00F91EF1">
        <w:rPr>
          <w:sz w:val="28"/>
          <w:szCs w:val="20"/>
          <w:lang w:eastAsia="ru-RU"/>
        </w:rPr>
        <w:t xml:space="preserve"> – Киев, 2002. – 156 с. </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Майданник В.Г. Оцінка ефективності протирецидивного лікування пієлонефриту у дітей </w:t>
      </w:r>
      <w:r>
        <w:rPr>
          <w:sz w:val="28"/>
          <w:szCs w:val="20"/>
          <w:lang w:eastAsia="ru-RU"/>
        </w:rPr>
        <w:t xml:space="preserve">/ В.Г.Майданник </w:t>
      </w:r>
      <w:r w:rsidRPr="00F91EF1">
        <w:rPr>
          <w:sz w:val="28"/>
          <w:szCs w:val="20"/>
          <w:lang w:eastAsia="ru-RU"/>
        </w:rPr>
        <w:t>// Пед</w:t>
      </w:r>
      <w:r>
        <w:rPr>
          <w:sz w:val="28"/>
          <w:szCs w:val="20"/>
          <w:lang w:eastAsia="ru-RU"/>
        </w:rPr>
        <w:t>іатрія</w:t>
      </w:r>
      <w:r w:rsidRPr="00F91EF1">
        <w:rPr>
          <w:sz w:val="28"/>
          <w:szCs w:val="20"/>
          <w:lang w:eastAsia="ru-RU"/>
        </w:rPr>
        <w:t>, акуш</w:t>
      </w:r>
      <w:r>
        <w:rPr>
          <w:sz w:val="28"/>
          <w:szCs w:val="20"/>
          <w:lang w:eastAsia="ru-RU"/>
        </w:rPr>
        <w:t>ерство</w:t>
      </w:r>
      <w:r w:rsidRPr="00F91EF1">
        <w:rPr>
          <w:sz w:val="28"/>
          <w:szCs w:val="20"/>
          <w:lang w:eastAsia="ru-RU"/>
        </w:rPr>
        <w:t xml:space="preserve"> та гінекол</w:t>
      </w:r>
      <w:r>
        <w:rPr>
          <w:sz w:val="28"/>
          <w:szCs w:val="20"/>
          <w:lang w:eastAsia="ru-RU"/>
        </w:rPr>
        <w:t>огія</w:t>
      </w:r>
      <w:r w:rsidRPr="00F91EF1">
        <w:rPr>
          <w:sz w:val="28"/>
          <w:szCs w:val="20"/>
          <w:lang w:eastAsia="ru-RU"/>
        </w:rPr>
        <w:t xml:space="preserve">. – 2005. - №6. – С.43-47. </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Майданник В.Г. </w:t>
      </w:r>
      <w:r w:rsidRPr="00F91EF1">
        <w:rPr>
          <w:sz w:val="28"/>
          <w:szCs w:val="20"/>
          <w:lang w:eastAsia="ru-RU"/>
        </w:rPr>
        <w:t xml:space="preserve">Критерии диагностики и антибактериальная терапия пиелонефрита у детей </w:t>
      </w:r>
      <w:r>
        <w:rPr>
          <w:sz w:val="28"/>
          <w:szCs w:val="20"/>
          <w:lang w:eastAsia="ru-RU"/>
        </w:rPr>
        <w:t>/ В.Г.</w:t>
      </w:r>
      <w:r w:rsidRPr="00F91EF1">
        <w:rPr>
          <w:sz w:val="28"/>
          <w:szCs w:val="20"/>
          <w:lang w:eastAsia="ru-RU"/>
        </w:rPr>
        <w:t xml:space="preserve">Майданник, </w:t>
      </w:r>
      <w:r>
        <w:rPr>
          <w:sz w:val="28"/>
          <w:szCs w:val="20"/>
          <w:lang w:eastAsia="ru-RU"/>
        </w:rPr>
        <w:t>В.Г.</w:t>
      </w:r>
      <w:r w:rsidRPr="00F91EF1">
        <w:rPr>
          <w:sz w:val="28"/>
          <w:szCs w:val="20"/>
          <w:lang w:eastAsia="ru-RU"/>
        </w:rPr>
        <w:t xml:space="preserve">Бурляй, </w:t>
      </w:r>
      <w:r>
        <w:rPr>
          <w:sz w:val="28"/>
          <w:szCs w:val="20"/>
          <w:lang w:eastAsia="ru-RU"/>
        </w:rPr>
        <w:t>Ю.Ю.</w:t>
      </w:r>
      <w:r w:rsidRPr="00F91EF1">
        <w:rPr>
          <w:sz w:val="28"/>
          <w:szCs w:val="20"/>
          <w:lang w:eastAsia="ru-RU"/>
        </w:rPr>
        <w:t>Кампи</w:t>
      </w:r>
      <w:r>
        <w:rPr>
          <w:sz w:val="28"/>
          <w:szCs w:val="20"/>
          <w:lang w:eastAsia="ru-RU"/>
        </w:rPr>
        <w:t xml:space="preserve"> </w:t>
      </w:r>
      <w:r w:rsidRPr="00F91EF1">
        <w:rPr>
          <w:sz w:val="28"/>
          <w:szCs w:val="20"/>
          <w:lang w:eastAsia="ru-RU"/>
        </w:rPr>
        <w:t>// Клин</w:t>
      </w:r>
      <w:r>
        <w:rPr>
          <w:sz w:val="28"/>
          <w:szCs w:val="20"/>
          <w:lang w:eastAsia="ru-RU"/>
        </w:rPr>
        <w:t xml:space="preserve">ическая </w:t>
      </w:r>
      <w:r w:rsidRPr="00F91EF1">
        <w:rPr>
          <w:sz w:val="28"/>
          <w:szCs w:val="20"/>
          <w:lang w:eastAsia="ru-RU"/>
        </w:rPr>
        <w:t>антибиотикотер</w:t>
      </w:r>
      <w:r>
        <w:rPr>
          <w:sz w:val="28"/>
          <w:szCs w:val="20"/>
          <w:lang w:eastAsia="ru-RU"/>
        </w:rPr>
        <w:t>апия</w:t>
      </w:r>
      <w:r w:rsidRPr="00F91EF1">
        <w:rPr>
          <w:sz w:val="28"/>
          <w:szCs w:val="20"/>
          <w:lang w:eastAsia="ru-RU"/>
        </w:rPr>
        <w:t>. – 2003. - №3. – С.25-32.</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Майданник В.Г.</w:t>
      </w:r>
      <w:r>
        <w:rPr>
          <w:sz w:val="28"/>
          <w:szCs w:val="20"/>
          <w:lang w:eastAsia="ru-RU"/>
        </w:rPr>
        <w:t xml:space="preserve"> </w:t>
      </w:r>
      <w:r w:rsidRPr="00F91EF1">
        <w:rPr>
          <w:sz w:val="28"/>
          <w:szCs w:val="20"/>
          <w:lang w:eastAsia="ru-RU"/>
        </w:rPr>
        <w:t xml:space="preserve">Критерии диагностики и антибактериальная терапия пиелонефрита у детей </w:t>
      </w:r>
      <w:r>
        <w:rPr>
          <w:sz w:val="28"/>
          <w:szCs w:val="20"/>
          <w:lang w:eastAsia="ru-RU"/>
        </w:rPr>
        <w:t>/ В.Г.</w:t>
      </w:r>
      <w:r w:rsidRPr="00F91EF1">
        <w:rPr>
          <w:sz w:val="28"/>
          <w:szCs w:val="20"/>
          <w:lang w:eastAsia="ru-RU"/>
        </w:rPr>
        <w:t xml:space="preserve">Майданник, </w:t>
      </w:r>
      <w:r>
        <w:rPr>
          <w:sz w:val="28"/>
          <w:szCs w:val="20"/>
          <w:lang w:eastAsia="ru-RU"/>
        </w:rPr>
        <w:t>В.Г.</w:t>
      </w:r>
      <w:r w:rsidRPr="00F91EF1">
        <w:rPr>
          <w:sz w:val="28"/>
          <w:szCs w:val="20"/>
          <w:lang w:eastAsia="ru-RU"/>
        </w:rPr>
        <w:t xml:space="preserve">Бурляй, </w:t>
      </w:r>
      <w:r>
        <w:rPr>
          <w:sz w:val="28"/>
          <w:szCs w:val="20"/>
          <w:lang w:eastAsia="ru-RU"/>
        </w:rPr>
        <w:t>Ю.Ю.</w:t>
      </w:r>
      <w:r w:rsidRPr="00F91EF1">
        <w:rPr>
          <w:sz w:val="28"/>
          <w:szCs w:val="20"/>
          <w:lang w:eastAsia="ru-RU"/>
        </w:rPr>
        <w:t>Кампи</w:t>
      </w:r>
      <w:r>
        <w:rPr>
          <w:sz w:val="28"/>
          <w:szCs w:val="20"/>
          <w:lang w:eastAsia="ru-RU"/>
        </w:rPr>
        <w:t xml:space="preserve"> </w:t>
      </w:r>
      <w:r w:rsidRPr="00F91EF1">
        <w:rPr>
          <w:sz w:val="28"/>
          <w:szCs w:val="20"/>
          <w:lang w:eastAsia="ru-RU"/>
        </w:rPr>
        <w:t>// Клин</w:t>
      </w:r>
      <w:r>
        <w:rPr>
          <w:sz w:val="28"/>
          <w:szCs w:val="20"/>
          <w:lang w:eastAsia="ru-RU"/>
        </w:rPr>
        <w:t xml:space="preserve">ическая </w:t>
      </w:r>
      <w:r w:rsidRPr="00F91EF1">
        <w:rPr>
          <w:sz w:val="28"/>
          <w:szCs w:val="20"/>
          <w:lang w:eastAsia="ru-RU"/>
        </w:rPr>
        <w:t>антибиотикотер</w:t>
      </w:r>
      <w:r>
        <w:rPr>
          <w:sz w:val="28"/>
          <w:szCs w:val="20"/>
          <w:lang w:eastAsia="ru-RU"/>
        </w:rPr>
        <w:t>апия</w:t>
      </w:r>
      <w:r w:rsidRPr="00F91EF1">
        <w:rPr>
          <w:sz w:val="28"/>
          <w:szCs w:val="20"/>
          <w:lang w:eastAsia="ru-RU"/>
        </w:rPr>
        <w:t>. – 2003. - №4. – С.19-21.</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Майданник В.Г. Анатомо-фізіологічні особливості та методика дослідження функціональних систем у дітей (кров’яна, нервова, сечова, </w:t>
      </w:r>
      <w:r w:rsidRPr="00F91EF1">
        <w:rPr>
          <w:sz w:val="28"/>
          <w:szCs w:val="20"/>
          <w:lang w:eastAsia="ru-RU"/>
        </w:rPr>
        <w:lastRenderedPageBreak/>
        <w:t>ендокринна системи)</w:t>
      </w:r>
      <w:r>
        <w:rPr>
          <w:sz w:val="28"/>
          <w:szCs w:val="20"/>
          <w:lang w:eastAsia="ru-RU"/>
        </w:rPr>
        <w:t xml:space="preserve"> /  В.Г.</w:t>
      </w:r>
      <w:r w:rsidRPr="00F91EF1">
        <w:rPr>
          <w:sz w:val="28"/>
          <w:szCs w:val="20"/>
          <w:lang w:eastAsia="ru-RU"/>
        </w:rPr>
        <w:t xml:space="preserve">Майданник, </w:t>
      </w:r>
      <w:r>
        <w:rPr>
          <w:sz w:val="28"/>
          <w:szCs w:val="20"/>
          <w:lang w:eastAsia="ru-RU"/>
        </w:rPr>
        <w:t>В.Г.</w:t>
      </w:r>
      <w:r w:rsidRPr="00F91EF1">
        <w:rPr>
          <w:sz w:val="28"/>
          <w:szCs w:val="20"/>
          <w:lang w:eastAsia="ru-RU"/>
        </w:rPr>
        <w:t xml:space="preserve">Бурляй, </w:t>
      </w:r>
      <w:r>
        <w:rPr>
          <w:sz w:val="28"/>
          <w:szCs w:val="20"/>
          <w:lang w:eastAsia="ru-RU"/>
        </w:rPr>
        <w:t>А.Б.</w:t>
      </w:r>
      <w:r w:rsidRPr="00890B8E">
        <w:rPr>
          <w:sz w:val="28"/>
          <w:szCs w:val="20"/>
          <w:lang w:eastAsia="ru-RU"/>
        </w:rPr>
        <w:t xml:space="preserve"> </w:t>
      </w:r>
      <w:r w:rsidRPr="00F91EF1">
        <w:rPr>
          <w:sz w:val="28"/>
          <w:szCs w:val="20"/>
          <w:lang w:eastAsia="ru-RU"/>
        </w:rPr>
        <w:t>Корнієнко – Київ:</w:t>
      </w:r>
      <w:r>
        <w:rPr>
          <w:sz w:val="28"/>
          <w:szCs w:val="20"/>
          <w:lang w:eastAsia="ru-RU"/>
        </w:rPr>
        <w:t xml:space="preserve"> </w:t>
      </w:r>
      <w:r w:rsidRPr="00F91EF1">
        <w:rPr>
          <w:sz w:val="28"/>
          <w:szCs w:val="20"/>
          <w:lang w:eastAsia="ru-RU"/>
        </w:rPr>
        <w:t>Супрамед, 1994. – 81 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Маковецкая Г.А. О применении иммуномодуляторов при заболеваниях почек у детей </w:t>
      </w:r>
      <w:r>
        <w:rPr>
          <w:sz w:val="28"/>
          <w:szCs w:val="20"/>
          <w:lang w:eastAsia="ru-RU"/>
        </w:rPr>
        <w:t>/ Г.А.</w:t>
      </w:r>
      <w:r w:rsidRPr="00F91EF1">
        <w:rPr>
          <w:sz w:val="28"/>
          <w:szCs w:val="20"/>
          <w:lang w:eastAsia="ru-RU"/>
        </w:rPr>
        <w:t xml:space="preserve">Маковецкая, </w:t>
      </w:r>
      <w:r>
        <w:rPr>
          <w:sz w:val="28"/>
          <w:szCs w:val="20"/>
          <w:lang w:eastAsia="ru-RU"/>
        </w:rPr>
        <w:t>В.В.</w:t>
      </w:r>
      <w:r w:rsidRPr="00F91EF1">
        <w:rPr>
          <w:sz w:val="28"/>
          <w:szCs w:val="20"/>
          <w:lang w:eastAsia="ru-RU"/>
        </w:rPr>
        <w:t xml:space="preserve">Жесткова, </w:t>
      </w:r>
      <w:r>
        <w:rPr>
          <w:sz w:val="28"/>
          <w:szCs w:val="20"/>
          <w:lang w:eastAsia="ru-RU"/>
        </w:rPr>
        <w:t>Е.С.</w:t>
      </w:r>
      <w:r w:rsidRPr="00F91EF1">
        <w:rPr>
          <w:sz w:val="28"/>
          <w:szCs w:val="20"/>
          <w:lang w:eastAsia="ru-RU"/>
        </w:rPr>
        <w:t>Гасилина</w:t>
      </w:r>
      <w:r>
        <w:rPr>
          <w:sz w:val="28"/>
          <w:szCs w:val="20"/>
          <w:lang w:eastAsia="ru-RU"/>
        </w:rPr>
        <w:t xml:space="preserve"> </w:t>
      </w:r>
      <w:r w:rsidRPr="00F91EF1">
        <w:rPr>
          <w:sz w:val="28"/>
          <w:szCs w:val="20"/>
          <w:lang w:eastAsia="ru-RU"/>
        </w:rPr>
        <w:t>// Педиатрия. – 2000. - №1. – С.75-76.</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Машковський М.Д.  Лекарства ХХ века</w:t>
      </w:r>
      <w:r>
        <w:rPr>
          <w:sz w:val="28"/>
          <w:szCs w:val="20"/>
          <w:lang w:eastAsia="ru-RU"/>
        </w:rPr>
        <w:t xml:space="preserve"> / М.Д. Машковский</w:t>
      </w:r>
      <w:r w:rsidRPr="00F91EF1">
        <w:rPr>
          <w:sz w:val="28"/>
          <w:szCs w:val="20"/>
          <w:lang w:eastAsia="ru-RU"/>
        </w:rPr>
        <w:t>. – М.:Новая Волна,1998. – 319 с.</w:t>
      </w:r>
    </w:p>
    <w:p w:rsidR="00EE4181" w:rsidRPr="00F91EF1" w:rsidRDefault="00EE4181" w:rsidP="00D07F78">
      <w:pPr>
        <w:numPr>
          <w:ilvl w:val="0"/>
          <w:numId w:val="24"/>
        </w:numPr>
        <w:spacing w:after="0" w:line="360" w:lineRule="auto"/>
        <w:jc w:val="both"/>
        <w:rPr>
          <w:sz w:val="28"/>
          <w:szCs w:val="28"/>
          <w:lang w:eastAsia="ru-RU"/>
        </w:rPr>
      </w:pPr>
      <w:r w:rsidRPr="00F91EF1">
        <w:rPr>
          <w:sz w:val="28"/>
          <w:szCs w:val="28"/>
          <w:lang w:eastAsia="ru-RU"/>
        </w:rPr>
        <w:t>Методи дослідження ендогенної інтоксикації організму</w:t>
      </w:r>
      <w:r>
        <w:rPr>
          <w:sz w:val="28"/>
          <w:szCs w:val="28"/>
          <w:lang w:eastAsia="ru-RU"/>
        </w:rPr>
        <w:t xml:space="preserve"> :</w:t>
      </w:r>
      <w:r w:rsidRPr="00F91EF1">
        <w:rPr>
          <w:sz w:val="28"/>
          <w:szCs w:val="28"/>
          <w:lang w:eastAsia="ru-RU"/>
        </w:rPr>
        <w:t xml:space="preserve"> </w:t>
      </w:r>
      <w:r>
        <w:rPr>
          <w:sz w:val="28"/>
          <w:szCs w:val="28"/>
          <w:lang w:eastAsia="ru-RU"/>
        </w:rPr>
        <w:t>м</w:t>
      </w:r>
      <w:r w:rsidRPr="00F91EF1">
        <w:rPr>
          <w:sz w:val="28"/>
          <w:szCs w:val="28"/>
          <w:lang w:eastAsia="ru-RU"/>
        </w:rPr>
        <w:t>етод</w:t>
      </w:r>
      <w:r>
        <w:rPr>
          <w:sz w:val="28"/>
          <w:szCs w:val="28"/>
          <w:lang w:eastAsia="ru-RU"/>
        </w:rPr>
        <w:t>.</w:t>
      </w:r>
      <w:r w:rsidRPr="00F91EF1">
        <w:rPr>
          <w:sz w:val="28"/>
          <w:szCs w:val="28"/>
          <w:lang w:eastAsia="ru-RU"/>
        </w:rPr>
        <w:t xml:space="preserve"> </w:t>
      </w:r>
      <w:r>
        <w:rPr>
          <w:sz w:val="28"/>
          <w:szCs w:val="28"/>
          <w:lang w:eastAsia="ru-RU"/>
        </w:rPr>
        <w:t>р</w:t>
      </w:r>
      <w:r w:rsidRPr="00F91EF1">
        <w:rPr>
          <w:sz w:val="28"/>
          <w:szCs w:val="28"/>
          <w:lang w:eastAsia="ru-RU"/>
        </w:rPr>
        <w:t>екомендації</w:t>
      </w:r>
      <w:r>
        <w:rPr>
          <w:sz w:val="28"/>
          <w:szCs w:val="28"/>
          <w:lang w:eastAsia="ru-RU"/>
        </w:rPr>
        <w:t xml:space="preserve"> / уклад. М.А. Андрейчин, М.Д. Бех, В.В. Дем’</w:t>
      </w:r>
      <w:r w:rsidRPr="00890B8E">
        <w:rPr>
          <w:sz w:val="28"/>
          <w:szCs w:val="28"/>
          <w:lang w:eastAsia="ru-RU"/>
        </w:rPr>
        <w:t>яненко, А.З. Ничик, Н.А.Ничик</w:t>
      </w:r>
      <w:r>
        <w:rPr>
          <w:sz w:val="28"/>
          <w:szCs w:val="28"/>
          <w:lang w:eastAsia="ru-RU"/>
        </w:rPr>
        <w:t>; Міністерство охорони здоров’</w:t>
      </w:r>
      <w:r w:rsidRPr="00890B8E">
        <w:rPr>
          <w:sz w:val="28"/>
          <w:szCs w:val="28"/>
          <w:lang w:eastAsia="ru-RU"/>
        </w:rPr>
        <w:t>я України</w:t>
      </w:r>
      <w:r>
        <w:rPr>
          <w:sz w:val="28"/>
          <w:szCs w:val="28"/>
          <w:lang w:eastAsia="ru-RU"/>
        </w:rPr>
        <w:t>, Український центр науково-медичної інформації та патентно-ліцензійної роботи</w:t>
      </w:r>
      <w:r w:rsidRPr="00F91EF1">
        <w:rPr>
          <w:sz w:val="28"/>
          <w:szCs w:val="28"/>
          <w:lang w:eastAsia="ru-RU"/>
        </w:rPr>
        <w:t>. – К.</w:t>
      </w:r>
      <w:r>
        <w:rPr>
          <w:sz w:val="28"/>
          <w:szCs w:val="28"/>
          <w:lang w:eastAsia="ru-RU"/>
        </w:rPr>
        <w:t xml:space="preserve">: </w:t>
      </w:r>
      <w:r w:rsidRPr="003B3CC3">
        <w:rPr>
          <w:sz w:val="28"/>
          <w:szCs w:val="28"/>
          <w:lang w:eastAsia="ru-RU"/>
        </w:rPr>
        <w:t>[</w:t>
      </w:r>
      <w:r>
        <w:rPr>
          <w:sz w:val="28"/>
          <w:szCs w:val="28"/>
          <w:lang w:eastAsia="ru-RU"/>
        </w:rPr>
        <w:t>б.в.</w:t>
      </w:r>
      <w:r w:rsidRPr="003B3CC3">
        <w:rPr>
          <w:sz w:val="28"/>
          <w:szCs w:val="28"/>
          <w:lang w:eastAsia="ru-RU"/>
        </w:rPr>
        <w:t>]</w:t>
      </w:r>
      <w:r w:rsidRPr="00F91EF1">
        <w:rPr>
          <w:sz w:val="28"/>
          <w:szCs w:val="28"/>
          <w:lang w:eastAsia="ru-RU"/>
        </w:rPr>
        <w:t xml:space="preserve">,1998.-31с. </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Меньшиков В.В. Лабораторные методы исследования в клинике: </w:t>
      </w:r>
      <w:r>
        <w:rPr>
          <w:sz w:val="28"/>
          <w:szCs w:val="20"/>
          <w:lang w:eastAsia="ru-RU"/>
        </w:rPr>
        <w:t>с</w:t>
      </w:r>
      <w:r w:rsidRPr="00F91EF1">
        <w:rPr>
          <w:sz w:val="28"/>
          <w:szCs w:val="20"/>
          <w:lang w:eastAsia="ru-RU"/>
        </w:rPr>
        <w:t>правочник</w:t>
      </w:r>
      <w:r>
        <w:rPr>
          <w:sz w:val="28"/>
          <w:szCs w:val="20"/>
          <w:lang w:eastAsia="ru-RU"/>
        </w:rPr>
        <w:t xml:space="preserve"> / В.В.Меньшиков</w:t>
      </w:r>
      <w:r w:rsidRPr="00F91EF1">
        <w:rPr>
          <w:sz w:val="28"/>
          <w:szCs w:val="20"/>
          <w:lang w:eastAsia="ru-RU"/>
        </w:rPr>
        <w:t xml:space="preserve">. – М.: Медицина, 1987. – 386 с.  </w:t>
      </w:r>
    </w:p>
    <w:p w:rsidR="00EE4181" w:rsidRPr="00F91EF1" w:rsidRDefault="00EE4181" w:rsidP="00D07F78">
      <w:pPr>
        <w:numPr>
          <w:ilvl w:val="0"/>
          <w:numId w:val="24"/>
        </w:numPr>
        <w:spacing w:after="0" w:line="360" w:lineRule="auto"/>
        <w:jc w:val="both"/>
        <w:rPr>
          <w:sz w:val="28"/>
          <w:szCs w:val="28"/>
          <w:lang w:eastAsia="ru-RU"/>
        </w:rPr>
      </w:pPr>
      <w:r>
        <w:rPr>
          <w:sz w:val="28"/>
          <w:szCs w:val="28"/>
          <w:lang w:eastAsia="ru-RU"/>
        </w:rPr>
        <w:t>Мінер О.П.</w:t>
      </w:r>
      <w:r w:rsidRPr="00F91EF1">
        <w:rPr>
          <w:sz w:val="28"/>
          <w:szCs w:val="28"/>
          <w:lang w:eastAsia="ru-RU"/>
        </w:rPr>
        <w:t xml:space="preserve"> Оброблення клінічних і експериментальних даних у медицині</w:t>
      </w:r>
      <w:r>
        <w:rPr>
          <w:sz w:val="28"/>
          <w:szCs w:val="28"/>
          <w:lang w:eastAsia="ru-RU"/>
        </w:rPr>
        <w:t xml:space="preserve"> : навч. посібник / </w:t>
      </w:r>
      <w:r w:rsidRPr="00F91EF1">
        <w:rPr>
          <w:sz w:val="28"/>
          <w:szCs w:val="28"/>
          <w:lang w:eastAsia="ru-RU"/>
        </w:rPr>
        <w:t>О.П. Мінцер, Ю.В. Вороненко, В.В. Власов</w:t>
      </w:r>
      <w:r>
        <w:rPr>
          <w:sz w:val="28"/>
          <w:szCs w:val="28"/>
          <w:lang w:eastAsia="ru-RU"/>
        </w:rPr>
        <w:t xml:space="preserve"> </w:t>
      </w:r>
      <w:r w:rsidRPr="00F91EF1">
        <w:rPr>
          <w:sz w:val="28"/>
          <w:szCs w:val="28"/>
          <w:lang w:eastAsia="ru-RU"/>
        </w:rPr>
        <w:t>– К.: Вища школа. – 2003.-350с.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Містрюков В.М. Порівняльна оцінка застосування основних гломерулотропних радіофармпрепаратів у дітей, хворих на пієлонефрит </w:t>
      </w:r>
      <w:r>
        <w:rPr>
          <w:sz w:val="28"/>
          <w:szCs w:val="20"/>
          <w:lang w:eastAsia="ru-RU"/>
        </w:rPr>
        <w:t>/ В.М.Містрюков</w:t>
      </w:r>
      <w:r w:rsidRPr="00F91EF1">
        <w:rPr>
          <w:sz w:val="28"/>
          <w:szCs w:val="20"/>
          <w:lang w:eastAsia="ru-RU"/>
        </w:rPr>
        <w:t xml:space="preserve">, </w:t>
      </w:r>
      <w:r>
        <w:rPr>
          <w:sz w:val="28"/>
          <w:szCs w:val="20"/>
          <w:lang w:eastAsia="ru-RU"/>
        </w:rPr>
        <w:t>І.В.</w:t>
      </w:r>
      <w:r w:rsidRPr="00F91EF1">
        <w:rPr>
          <w:sz w:val="28"/>
          <w:szCs w:val="20"/>
          <w:lang w:eastAsia="ru-RU"/>
        </w:rPr>
        <w:t>Багдасарова // Укр</w:t>
      </w:r>
      <w:r>
        <w:rPr>
          <w:sz w:val="28"/>
          <w:szCs w:val="20"/>
          <w:lang w:eastAsia="ru-RU"/>
        </w:rPr>
        <w:t xml:space="preserve">аїнський </w:t>
      </w:r>
      <w:r w:rsidRPr="00F91EF1">
        <w:rPr>
          <w:sz w:val="28"/>
          <w:szCs w:val="20"/>
          <w:lang w:eastAsia="ru-RU"/>
        </w:rPr>
        <w:t>радіол</w:t>
      </w:r>
      <w:r>
        <w:rPr>
          <w:sz w:val="28"/>
          <w:szCs w:val="20"/>
          <w:lang w:eastAsia="ru-RU"/>
        </w:rPr>
        <w:t xml:space="preserve">огічний </w:t>
      </w:r>
      <w:r w:rsidRPr="00F91EF1">
        <w:rPr>
          <w:sz w:val="28"/>
          <w:szCs w:val="20"/>
          <w:lang w:eastAsia="ru-RU"/>
        </w:rPr>
        <w:t>ж</w:t>
      </w:r>
      <w:r>
        <w:rPr>
          <w:sz w:val="28"/>
          <w:szCs w:val="20"/>
          <w:lang w:eastAsia="ru-RU"/>
        </w:rPr>
        <w:t>урнал</w:t>
      </w:r>
      <w:r w:rsidRPr="00F91EF1">
        <w:rPr>
          <w:sz w:val="28"/>
          <w:szCs w:val="20"/>
          <w:lang w:eastAsia="ru-RU"/>
        </w:rPr>
        <w:t xml:space="preserve">. – 2003. – </w:t>
      </w:r>
      <w:r w:rsidRPr="00F91EF1">
        <w:rPr>
          <w:b/>
          <w:sz w:val="28"/>
          <w:szCs w:val="20"/>
          <w:lang w:eastAsia="ru-RU"/>
        </w:rPr>
        <w:t>11</w:t>
      </w:r>
      <w:r w:rsidRPr="00F91EF1">
        <w:rPr>
          <w:sz w:val="28"/>
          <w:szCs w:val="20"/>
          <w:lang w:eastAsia="ru-RU"/>
        </w:rPr>
        <w:t>, №4. – С.409-411.</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Мітченко М.В. Оптим</w:t>
      </w:r>
      <w:r>
        <w:rPr>
          <w:sz w:val="28"/>
          <w:szCs w:val="20"/>
          <w:lang w:eastAsia="ru-RU"/>
        </w:rPr>
        <w:t>і</w:t>
      </w:r>
      <w:r w:rsidRPr="00F91EF1">
        <w:rPr>
          <w:sz w:val="28"/>
          <w:szCs w:val="20"/>
          <w:lang w:eastAsia="ru-RU"/>
        </w:rPr>
        <w:t>зація етіотропічної терапії гострого пієлонефриту:</w:t>
      </w:r>
      <w:r>
        <w:rPr>
          <w:sz w:val="28"/>
          <w:szCs w:val="20"/>
          <w:lang w:eastAsia="ru-RU"/>
        </w:rPr>
        <w:t xml:space="preserve"> а</w:t>
      </w:r>
      <w:r w:rsidRPr="00F91EF1">
        <w:rPr>
          <w:sz w:val="28"/>
          <w:szCs w:val="20"/>
          <w:lang w:eastAsia="ru-RU"/>
        </w:rPr>
        <w:t>втореф.</w:t>
      </w:r>
      <w:r>
        <w:rPr>
          <w:sz w:val="28"/>
          <w:szCs w:val="20"/>
          <w:lang w:eastAsia="ru-RU"/>
        </w:rPr>
        <w:t xml:space="preserve">  ..</w:t>
      </w:r>
      <w:r w:rsidRPr="00F91EF1">
        <w:rPr>
          <w:sz w:val="28"/>
          <w:szCs w:val="20"/>
          <w:lang w:eastAsia="ru-RU"/>
        </w:rPr>
        <w:t>.к</w:t>
      </w:r>
      <w:r>
        <w:rPr>
          <w:sz w:val="28"/>
          <w:szCs w:val="20"/>
          <w:lang w:eastAsia="ru-RU"/>
        </w:rPr>
        <w:t>анд</w:t>
      </w:r>
      <w:r w:rsidRPr="00F91EF1">
        <w:rPr>
          <w:sz w:val="28"/>
          <w:szCs w:val="20"/>
          <w:lang w:eastAsia="ru-RU"/>
        </w:rPr>
        <w:t>.м</w:t>
      </w:r>
      <w:r>
        <w:rPr>
          <w:sz w:val="28"/>
          <w:szCs w:val="20"/>
          <w:lang w:eastAsia="ru-RU"/>
        </w:rPr>
        <w:t>ед</w:t>
      </w:r>
      <w:r w:rsidRPr="00F91EF1">
        <w:rPr>
          <w:sz w:val="28"/>
          <w:szCs w:val="20"/>
          <w:lang w:eastAsia="ru-RU"/>
        </w:rPr>
        <w:t>.н</w:t>
      </w:r>
      <w:r>
        <w:rPr>
          <w:sz w:val="28"/>
          <w:szCs w:val="20"/>
          <w:lang w:eastAsia="ru-RU"/>
        </w:rPr>
        <w:t>аук: 14.01.37 / М.В. Мітченко -</w:t>
      </w:r>
      <w:r w:rsidRPr="00F91EF1">
        <w:rPr>
          <w:sz w:val="28"/>
          <w:szCs w:val="20"/>
          <w:lang w:eastAsia="ru-RU"/>
        </w:rPr>
        <w:t xml:space="preserve"> Київ, 1998. – 18 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Михайлов Д.М. Гострий пієлонефрит: необхідність у сучасній класифікації </w:t>
      </w:r>
      <w:r>
        <w:rPr>
          <w:sz w:val="28"/>
          <w:szCs w:val="20"/>
          <w:lang w:eastAsia="ru-RU"/>
        </w:rPr>
        <w:t xml:space="preserve">/ Д.М. Михайлов </w:t>
      </w:r>
      <w:r w:rsidRPr="00F91EF1">
        <w:rPr>
          <w:sz w:val="28"/>
          <w:szCs w:val="20"/>
          <w:lang w:eastAsia="ru-RU"/>
        </w:rPr>
        <w:t xml:space="preserve">// Урологія. – 2004. – </w:t>
      </w:r>
      <w:r w:rsidRPr="00F91EF1">
        <w:rPr>
          <w:b/>
          <w:sz w:val="28"/>
          <w:szCs w:val="20"/>
          <w:lang w:eastAsia="ru-RU"/>
        </w:rPr>
        <w:t>8</w:t>
      </w:r>
      <w:r w:rsidRPr="00F91EF1">
        <w:rPr>
          <w:sz w:val="28"/>
          <w:szCs w:val="20"/>
          <w:lang w:eastAsia="ru-RU"/>
        </w:rPr>
        <w:t>, №3. – С.56-60.</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Мокія С.О. Сучасні підходи до лікування хронічного пієлонефриту у дітей </w:t>
      </w:r>
      <w:r>
        <w:rPr>
          <w:sz w:val="28"/>
          <w:szCs w:val="20"/>
          <w:lang w:eastAsia="ru-RU"/>
        </w:rPr>
        <w:t>/ С.О.</w:t>
      </w:r>
      <w:r w:rsidRPr="00F91EF1">
        <w:rPr>
          <w:sz w:val="28"/>
          <w:szCs w:val="20"/>
          <w:lang w:eastAsia="ru-RU"/>
        </w:rPr>
        <w:t xml:space="preserve">Мокія, </w:t>
      </w:r>
      <w:r>
        <w:rPr>
          <w:sz w:val="28"/>
          <w:szCs w:val="20"/>
          <w:lang w:eastAsia="ru-RU"/>
        </w:rPr>
        <w:t>Т.В.</w:t>
      </w:r>
      <w:r w:rsidRPr="00F91EF1">
        <w:rPr>
          <w:sz w:val="28"/>
          <w:szCs w:val="20"/>
          <w:lang w:eastAsia="ru-RU"/>
        </w:rPr>
        <w:t xml:space="preserve">Холошина, </w:t>
      </w:r>
      <w:r>
        <w:rPr>
          <w:sz w:val="28"/>
          <w:szCs w:val="20"/>
          <w:lang w:eastAsia="ru-RU"/>
        </w:rPr>
        <w:t>В.Г.</w:t>
      </w:r>
      <w:r w:rsidRPr="00F91EF1">
        <w:rPr>
          <w:sz w:val="28"/>
          <w:szCs w:val="20"/>
          <w:lang w:eastAsia="ru-RU"/>
        </w:rPr>
        <w:t xml:space="preserve">Попович </w:t>
      </w:r>
      <w:r w:rsidRPr="00D076D0">
        <w:rPr>
          <w:sz w:val="28"/>
          <w:szCs w:val="20"/>
          <w:lang w:eastAsia="ru-RU"/>
        </w:rPr>
        <w:t>[</w:t>
      </w:r>
      <w:r w:rsidRPr="00F91EF1">
        <w:rPr>
          <w:sz w:val="28"/>
          <w:szCs w:val="20"/>
          <w:lang w:eastAsia="ru-RU"/>
        </w:rPr>
        <w:t>та ін</w:t>
      </w:r>
      <w:r w:rsidRPr="00D076D0">
        <w:rPr>
          <w:sz w:val="28"/>
          <w:szCs w:val="20"/>
          <w:lang w:eastAsia="ru-RU"/>
        </w:rPr>
        <w:t>]</w:t>
      </w:r>
      <w:r w:rsidRPr="00F91EF1">
        <w:rPr>
          <w:sz w:val="28"/>
          <w:szCs w:val="20"/>
          <w:lang w:eastAsia="ru-RU"/>
        </w:rPr>
        <w:t xml:space="preserve"> // Пед</w:t>
      </w:r>
      <w:r>
        <w:rPr>
          <w:sz w:val="28"/>
          <w:szCs w:val="20"/>
          <w:lang w:eastAsia="ru-RU"/>
        </w:rPr>
        <w:t>іатрія</w:t>
      </w:r>
      <w:r w:rsidRPr="00F91EF1">
        <w:rPr>
          <w:sz w:val="28"/>
          <w:szCs w:val="20"/>
          <w:lang w:eastAsia="ru-RU"/>
        </w:rPr>
        <w:t>, акуш</w:t>
      </w:r>
      <w:r>
        <w:rPr>
          <w:sz w:val="28"/>
          <w:szCs w:val="20"/>
          <w:lang w:eastAsia="ru-RU"/>
        </w:rPr>
        <w:t>ерство</w:t>
      </w:r>
      <w:r w:rsidRPr="00F91EF1">
        <w:rPr>
          <w:sz w:val="28"/>
          <w:szCs w:val="20"/>
          <w:lang w:eastAsia="ru-RU"/>
        </w:rPr>
        <w:t xml:space="preserve"> та гінекол</w:t>
      </w:r>
      <w:r>
        <w:rPr>
          <w:sz w:val="28"/>
          <w:szCs w:val="20"/>
          <w:lang w:eastAsia="ru-RU"/>
        </w:rPr>
        <w:t>огія</w:t>
      </w:r>
      <w:r w:rsidRPr="00F91EF1">
        <w:rPr>
          <w:sz w:val="28"/>
          <w:szCs w:val="20"/>
          <w:lang w:eastAsia="ru-RU"/>
        </w:rPr>
        <w:t>. – 2003. - №3. – С.40.</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lastRenderedPageBreak/>
        <w:t xml:space="preserve">Мороз О.В. Оцінка функціонального стану нирок у дітей, хворих на пієлонефрит </w:t>
      </w:r>
      <w:r>
        <w:rPr>
          <w:sz w:val="28"/>
          <w:szCs w:val="20"/>
          <w:lang w:eastAsia="ru-RU"/>
        </w:rPr>
        <w:t>/ О.В.</w:t>
      </w:r>
      <w:r w:rsidRPr="00F91EF1">
        <w:rPr>
          <w:sz w:val="28"/>
          <w:szCs w:val="20"/>
          <w:lang w:eastAsia="ru-RU"/>
        </w:rPr>
        <w:t xml:space="preserve">Мороз, </w:t>
      </w:r>
      <w:r>
        <w:rPr>
          <w:sz w:val="28"/>
          <w:szCs w:val="20"/>
          <w:lang w:eastAsia="ru-RU"/>
        </w:rPr>
        <w:t>Ю.Ю.</w:t>
      </w:r>
      <w:r w:rsidRPr="00F91EF1">
        <w:rPr>
          <w:sz w:val="28"/>
          <w:szCs w:val="20"/>
          <w:lang w:eastAsia="ru-RU"/>
        </w:rPr>
        <w:t>Кампі //</w:t>
      </w:r>
      <w:r>
        <w:rPr>
          <w:sz w:val="28"/>
          <w:szCs w:val="20"/>
          <w:lang w:eastAsia="ru-RU"/>
        </w:rPr>
        <w:t xml:space="preserve"> Актуальні проблеми нефрології:з</w:t>
      </w:r>
      <w:r w:rsidRPr="00F91EF1">
        <w:rPr>
          <w:sz w:val="28"/>
          <w:szCs w:val="20"/>
          <w:lang w:eastAsia="ru-RU"/>
        </w:rPr>
        <w:t>б.наук.праць – Київ, 1999. – Вип.3. – С.112-122.</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Москаленко В.З., Мальцев В.Н., Щербинин А.А. Пороки развития мочевыделительной системы у детей раннего возраста </w:t>
      </w:r>
      <w:r>
        <w:rPr>
          <w:sz w:val="28"/>
          <w:szCs w:val="20"/>
          <w:lang w:eastAsia="ru-RU"/>
        </w:rPr>
        <w:t>/ В.З.</w:t>
      </w:r>
      <w:r w:rsidRPr="00F91EF1">
        <w:rPr>
          <w:sz w:val="28"/>
          <w:szCs w:val="20"/>
          <w:lang w:eastAsia="ru-RU"/>
        </w:rPr>
        <w:t xml:space="preserve">Москаленко, </w:t>
      </w:r>
      <w:r>
        <w:rPr>
          <w:sz w:val="28"/>
          <w:szCs w:val="20"/>
          <w:lang w:eastAsia="ru-RU"/>
        </w:rPr>
        <w:t>В.Н.</w:t>
      </w:r>
      <w:r w:rsidRPr="00F91EF1">
        <w:rPr>
          <w:sz w:val="28"/>
          <w:szCs w:val="20"/>
          <w:lang w:eastAsia="ru-RU"/>
        </w:rPr>
        <w:t xml:space="preserve">Мальцев, </w:t>
      </w:r>
      <w:r>
        <w:rPr>
          <w:sz w:val="28"/>
          <w:szCs w:val="20"/>
          <w:lang w:eastAsia="ru-RU"/>
        </w:rPr>
        <w:t>А.А.</w:t>
      </w:r>
      <w:r w:rsidRPr="00F91EF1">
        <w:rPr>
          <w:sz w:val="28"/>
          <w:szCs w:val="20"/>
          <w:lang w:eastAsia="ru-RU"/>
        </w:rPr>
        <w:t>Щербинин // Питання експерим.та клін. мед.:</w:t>
      </w:r>
      <w:r>
        <w:rPr>
          <w:sz w:val="28"/>
          <w:szCs w:val="20"/>
          <w:lang w:eastAsia="ru-RU"/>
        </w:rPr>
        <w:t>з</w:t>
      </w:r>
      <w:r w:rsidRPr="00F91EF1">
        <w:rPr>
          <w:sz w:val="28"/>
          <w:szCs w:val="20"/>
          <w:lang w:eastAsia="ru-RU"/>
        </w:rPr>
        <w:t>б.статей. – Донецьк, 2005. – Вип.9, кн.1. – С.36-40.</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Набока Ю.Л. Этиологическая структура острого пиелонефрита у детей </w:t>
      </w:r>
      <w:r>
        <w:rPr>
          <w:sz w:val="28"/>
          <w:szCs w:val="20"/>
          <w:lang w:eastAsia="ru-RU"/>
        </w:rPr>
        <w:t xml:space="preserve">/ Ю.Л. Набока </w:t>
      </w:r>
      <w:r w:rsidRPr="00F91EF1">
        <w:rPr>
          <w:sz w:val="28"/>
          <w:szCs w:val="20"/>
          <w:lang w:eastAsia="ru-RU"/>
        </w:rPr>
        <w:t>// Вестн</w:t>
      </w:r>
      <w:r>
        <w:rPr>
          <w:sz w:val="28"/>
          <w:szCs w:val="20"/>
          <w:lang w:eastAsia="ru-RU"/>
        </w:rPr>
        <w:t>ик</w:t>
      </w:r>
      <w:r w:rsidRPr="00F91EF1">
        <w:rPr>
          <w:sz w:val="28"/>
          <w:szCs w:val="20"/>
          <w:lang w:eastAsia="ru-RU"/>
        </w:rPr>
        <w:t xml:space="preserve"> Оренб</w:t>
      </w:r>
      <w:r>
        <w:rPr>
          <w:sz w:val="28"/>
          <w:szCs w:val="20"/>
          <w:lang w:eastAsia="ru-RU"/>
        </w:rPr>
        <w:t>ургского</w:t>
      </w:r>
      <w:r w:rsidRPr="00F91EF1">
        <w:rPr>
          <w:sz w:val="28"/>
          <w:szCs w:val="20"/>
          <w:lang w:eastAsia="ru-RU"/>
        </w:rPr>
        <w:t>гос</w:t>
      </w:r>
      <w:r>
        <w:rPr>
          <w:sz w:val="28"/>
          <w:szCs w:val="20"/>
          <w:lang w:eastAsia="ru-RU"/>
        </w:rPr>
        <w:t xml:space="preserve">ударственного </w:t>
      </w:r>
      <w:r w:rsidRPr="00F91EF1">
        <w:rPr>
          <w:sz w:val="28"/>
          <w:szCs w:val="20"/>
          <w:lang w:eastAsia="ru-RU"/>
        </w:rPr>
        <w:t>ун</w:t>
      </w:r>
      <w:r>
        <w:rPr>
          <w:sz w:val="28"/>
          <w:szCs w:val="20"/>
          <w:lang w:eastAsia="ru-RU"/>
        </w:rPr>
        <w:t>иверситета</w:t>
      </w:r>
      <w:r w:rsidRPr="00F91EF1">
        <w:rPr>
          <w:sz w:val="28"/>
          <w:szCs w:val="20"/>
          <w:lang w:eastAsia="ru-RU"/>
        </w:rPr>
        <w:t>. – 2005. - №5. – С.31-34.</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Настаушева  Т.Л.</w:t>
      </w:r>
      <w:r>
        <w:rPr>
          <w:sz w:val="28"/>
          <w:szCs w:val="20"/>
          <w:lang w:eastAsia="ru-RU"/>
        </w:rPr>
        <w:t xml:space="preserve"> </w:t>
      </w:r>
      <w:r w:rsidRPr="00F91EF1">
        <w:rPr>
          <w:sz w:val="28"/>
          <w:szCs w:val="20"/>
          <w:lang w:eastAsia="ru-RU"/>
        </w:rPr>
        <w:t xml:space="preserve">Хронобиологическое исследование параметров мочи при нефротическом синдроме у детей с различной чувствительностью к стероидам </w:t>
      </w:r>
      <w:r>
        <w:rPr>
          <w:sz w:val="28"/>
          <w:szCs w:val="20"/>
          <w:lang w:eastAsia="ru-RU"/>
        </w:rPr>
        <w:t>/ Т.Л.</w:t>
      </w:r>
      <w:r w:rsidRPr="00F91EF1">
        <w:rPr>
          <w:sz w:val="28"/>
          <w:szCs w:val="20"/>
          <w:lang w:eastAsia="ru-RU"/>
        </w:rPr>
        <w:t xml:space="preserve">Настаушева, </w:t>
      </w:r>
      <w:r>
        <w:rPr>
          <w:sz w:val="28"/>
          <w:szCs w:val="20"/>
          <w:lang w:eastAsia="ru-RU"/>
        </w:rPr>
        <w:t>Л.В.</w:t>
      </w:r>
      <w:r w:rsidRPr="00F91EF1">
        <w:rPr>
          <w:sz w:val="28"/>
          <w:szCs w:val="20"/>
          <w:lang w:eastAsia="ru-RU"/>
        </w:rPr>
        <w:t xml:space="preserve">Ряскина, </w:t>
      </w:r>
      <w:r>
        <w:rPr>
          <w:sz w:val="28"/>
          <w:szCs w:val="20"/>
          <w:lang w:eastAsia="ru-RU"/>
        </w:rPr>
        <w:t>Г.Г.</w:t>
      </w:r>
      <w:r w:rsidRPr="00F91EF1">
        <w:rPr>
          <w:sz w:val="28"/>
          <w:szCs w:val="20"/>
          <w:lang w:eastAsia="ru-RU"/>
        </w:rPr>
        <w:t>Волосовец</w:t>
      </w:r>
      <w:r>
        <w:rPr>
          <w:sz w:val="28"/>
          <w:szCs w:val="20"/>
          <w:lang w:eastAsia="ru-RU"/>
        </w:rPr>
        <w:t xml:space="preserve"> </w:t>
      </w:r>
      <w:r w:rsidRPr="00F91EF1">
        <w:rPr>
          <w:sz w:val="28"/>
          <w:szCs w:val="20"/>
          <w:lang w:eastAsia="ru-RU"/>
        </w:rPr>
        <w:t xml:space="preserve"> </w:t>
      </w:r>
      <w:r w:rsidRPr="00D076D0">
        <w:rPr>
          <w:sz w:val="28"/>
          <w:szCs w:val="20"/>
          <w:lang w:eastAsia="ru-RU"/>
        </w:rPr>
        <w:t>[</w:t>
      </w:r>
      <w:r w:rsidRPr="00F91EF1">
        <w:rPr>
          <w:sz w:val="28"/>
          <w:szCs w:val="20"/>
          <w:lang w:eastAsia="ru-RU"/>
        </w:rPr>
        <w:t>и др</w:t>
      </w:r>
      <w:r w:rsidRPr="00D076D0">
        <w:rPr>
          <w:sz w:val="28"/>
          <w:szCs w:val="20"/>
          <w:lang w:eastAsia="ru-RU"/>
        </w:rPr>
        <w:t>]</w:t>
      </w:r>
      <w:r w:rsidRPr="00F91EF1">
        <w:rPr>
          <w:sz w:val="28"/>
          <w:szCs w:val="20"/>
          <w:lang w:eastAsia="ru-RU"/>
        </w:rPr>
        <w:t xml:space="preserve"> // Росс</w:t>
      </w:r>
      <w:r>
        <w:rPr>
          <w:sz w:val="28"/>
          <w:szCs w:val="20"/>
          <w:lang w:eastAsia="ru-RU"/>
        </w:rPr>
        <w:t xml:space="preserve">ийский </w:t>
      </w:r>
      <w:r w:rsidRPr="00F91EF1">
        <w:rPr>
          <w:sz w:val="28"/>
          <w:szCs w:val="20"/>
          <w:lang w:eastAsia="ru-RU"/>
        </w:rPr>
        <w:t>пед</w:t>
      </w:r>
      <w:r>
        <w:rPr>
          <w:sz w:val="28"/>
          <w:szCs w:val="20"/>
          <w:lang w:eastAsia="ru-RU"/>
        </w:rPr>
        <w:t xml:space="preserve">иатрический </w:t>
      </w:r>
      <w:r w:rsidRPr="00F91EF1">
        <w:rPr>
          <w:sz w:val="28"/>
          <w:szCs w:val="20"/>
          <w:lang w:eastAsia="ru-RU"/>
        </w:rPr>
        <w:t>ж</w:t>
      </w:r>
      <w:r>
        <w:rPr>
          <w:sz w:val="28"/>
          <w:szCs w:val="20"/>
          <w:lang w:eastAsia="ru-RU"/>
        </w:rPr>
        <w:t>урнал</w:t>
      </w:r>
      <w:r w:rsidRPr="00F91EF1">
        <w:rPr>
          <w:sz w:val="28"/>
          <w:szCs w:val="20"/>
          <w:lang w:eastAsia="ru-RU"/>
        </w:rPr>
        <w:t>. – 2005. - №6. – С.16-19.</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Нейко </w:t>
      </w:r>
      <w:r>
        <w:rPr>
          <w:sz w:val="28"/>
          <w:szCs w:val="20"/>
          <w:lang w:eastAsia="ru-RU"/>
        </w:rPr>
        <w:t>Є</w:t>
      </w:r>
      <w:r w:rsidRPr="00F91EF1">
        <w:rPr>
          <w:sz w:val="28"/>
          <w:szCs w:val="20"/>
          <w:lang w:eastAsia="ru-RU"/>
        </w:rPr>
        <w:t xml:space="preserve">.М. Клінічна оцінка спектру сироваткового білка та гострофазних білків у хворих хронічним пієлонефритом та при його комплексному лікуванні </w:t>
      </w:r>
      <w:r>
        <w:rPr>
          <w:sz w:val="28"/>
          <w:szCs w:val="20"/>
          <w:lang w:eastAsia="ru-RU"/>
        </w:rPr>
        <w:t>/ Є.М.</w:t>
      </w:r>
      <w:r w:rsidRPr="00F91EF1">
        <w:rPr>
          <w:sz w:val="28"/>
          <w:szCs w:val="20"/>
          <w:lang w:eastAsia="ru-RU"/>
        </w:rPr>
        <w:t xml:space="preserve">Нейко, </w:t>
      </w:r>
      <w:r>
        <w:rPr>
          <w:sz w:val="28"/>
          <w:szCs w:val="20"/>
          <w:lang w:eastAsia="ru-RU"/>
        </w:rPr>
        <w:t>Д.Б.</w:t>
      </w:r>
      <w:r w:rsidRPr="00F91EF1">
        <w:rPr>
          <w:sz w:val="28"/>
          <w:szCs w:val="20"/>
          <w:lang w:eastAsia="ru-RU"/>
        </w:rPr>
        <w:t>Соломчак // Галицьк</w:t>
      </w:r>
      <w:r>
        <w:rPr>
          <w:sz w:val="28"/>
          <w:szCs w:val="20"/>
          <w:lang w:eastAsia="ru-RU"/>
        </w:rPr>
        <w:t xml:space="preserve">ий </w:t>
      </w:r>
      <w:r w:rsidRPr="00F91EF1">
        <w:rPr>
          <w:sz w:val="28"/>
          <w:szCs w:val="20"/>
          <w:lang w:eastAsia="ru-RU"/>
        </w:rPr>
        <w:t>лік</w:t>
      </w:r>
      <w:r>
        <w:rPr>
          <w:sz w:val="28"/>
          <w:szCs w:val="20"/>
          <w:lang w:eastAsia="ru-RU"/>
        </w:rPr>
        <w:t xml:space="preserve">арський </w:t>
      </w:r>
      <w:r w:rsidRPr="00F91EF1">
        <w:rPr>
          <w:sz w:val="28"/>
          <w:szCs w:val="20"/>
          <w:lang w:eastAsia="ru-RU"/>
        </w:rPr>
        <w:t>вісник. – Івано-Франківськ, 2002. - №2. – С.51-55.</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Некрасова А.А. Осторожно – пиелонефрит </w:t>
      </w:r>
      <w:r>
        <w:rPr>
          <w:sz w:val="28"/>
          <w:szCs w:val="20"/>
          <w:lang w:eastAsia="ru-RU"/>
        </w:rPr>
        <w:t xml:space="preserve">/ А.А.Некрасова </w:t>
      </w:r>
      <w:r w:rsidRPr="00F91EF1">
        <w:rPr>
          <w:sz w:val="28"/>
          <w:szCs w:val="20"/>
          <w:lang w:eastAsia="ru-RU"/>
        </w:rPr>
        <w:t>// Атмосфера. Кардиология. – 2004. – №2. – С.40-41ю</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Одинец Ю.В. Гранулоцитарный колониестимулирующий фактор в комплексной терапии воспалительных заболеваний инфекционного генеза, н</w:t>
      </w:r>
      <w:r>
        <w:rPr>
          <w:sz w:val="28"/>
          <w:szCs w:val="20"/>
          <w:lang w:eastAsia="ru-RU"/>
        </w:rPr>
        <w:t>е сопровождающихся нейтропенией / Ю.В.</w:t>
      </w:r>
      <w:r w:rsidRPr="00F91EF1">
        <w:rPr>
          <w:sz w:val="28"/>
          <w:szCs w:val="20"/>
          <w:lang w:eastAsia="ru-RU"/>
        </w:rPr>
        <w:t xml:space="preserve">Одинец, </w:t>
      </w:r>
      <w:r>
        <w:rPr>
          <w:sz w:val="28"/>
          <w:szCs w:val="20"/>
          <w:lang w:eastAsia="ru-RU"/>
        </w:rPr>
        <w:t>Н.А.</w:t>
      </w:r>
      <w:r w:rsidRPr="00F91EF1">
        <w:rPr>
          <w:sz w:val="28"/>
          <w:szCs w:val="20"/>
          <w:lang w:eastAsia="ru-RU"/>
        </w:rPr>
        <w:t xml:space="preserve">Клименко, </w:t>
      </w:r>
      <w:r>
        <w:rPr>
          <w:sz w:val="28"/>
          <w:szCs w:val="20"/>
          <w:lang w:eastAsia="ru-RU"/>
        </w:rPr>
        <w:t>А.Н.</w:t>
      </w:r>
      <w:r w:rsidRPr="00F91EF1">
        <w:rPr>
          <w:sz w:val="28"/>
          <w:szCs w:val="20"/>
          <w:lang w:eastAsia="ru-RU"/>
        </w:rPr>
        <w:t>Шевченко // Врач</w:t>
      </w:r>
      <w:r>
        <w:rPr>
          <w:sz w:val="28"/>
          <w:szCs w:val="20"/>
          <w:lang w:eastAsia="ru-RU"/>
        </w:rPr>
        <w:t xml:space="preserve">ебная </w:t>
      </w:r>
      <w:r w:rsidRPr="00F91EF1">
        <w:rPr>
          <w:sz w:val="28"/>
          <w:szCs w:val="20"/>
          <w:lang w:eastAsia="ru-RU"/>
        </w:rPr>
        <w:t>практ</w:t>
      </w:r>
      <w:r>
        <w:rPr>
          <w:sz w:val="28"/>
          <w:szCs w:val="20"/>
          <w:lang w:eastAsia="ru-RU"/>
        </w:rPr>
        <w:t>ика</w:t>
      </w:r>
      <w:r w:rsidRPr="00F91EF1">
        <w:rPr>
          <w:sz w:val="28"/>
          <w:szCs w:val="20"/>
          <w:lang w:eastAsia="ru-RU"/>
        </w:rPr>
        <w:t>. –2004. - №5. –С.32-42.</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Одинец Ю.В. Клинические исследования вторичного пиелонефрита у детей </w:t>
      </w:r>
      <w:r>
        <w:rPr>
          <w:sz w:val="28"/>
          <w:szCs w:val="20"/>
          <w:lang w:eastAsia="ru-RU"/>
        </w:rPr>
        <w:t>/ Ю.В.</w:t>
      </w:r>
      <w:r w:rsidRPr="00F91EF1">
        <w:rPr>
          <w:sz w:val="28"/>
          <w:szCs w:val="20"/>
          <w:lang w:eastAsia="ru-RU"/>
        </w:rPr>
        <w:t xml:space="preserve">Одинец, </w:t>
      </w:r>
      <w:r>
        <w:rPr>
          <w:sz w:val="28"/>
          <w:szCs w:val="20"/>
          <w:lang w:eastAsia="ru-RU"/>
        </w:rPr>
        <w:t>Л.В.</w:t>
      </w:r>
      <w:r w:rsidRPr="00F91EF1">
        <w:rPr>
          <w:sz w:val="28"/>
          <w:szCs w:val="20"/>
          <w:lang w:eastAsia="ru-RU"/>
        </w:rPr>
        <w:t xml:space="preserve">Ларичева, </w:t>
      </w:r>
      <w:r>
        <w:rPr>
          <w:sz w:val="28"/>
          <w:szCs w:val="20"/>
          <w:lang w:eastAsia="ru-RU"/>
        </w:rPr>
        <w:t>О.И.</w:t>
      </w:r>
      <w:r w:rsidRPr="00F91EF1">
        <w:rPr>
          <w:sz w:val="28"/>
          <w:szCs w:val="20"/>
          <w:lang w:eastAsia="ru-RU"/>
        </w:rPr>
        <w:t xml:space="preserve">Макаренко, </w:t>
      </w:r>
      <w:r>
        <w:rPr>
          <w:sz w:val="28"/>
          <w:szCs w:val="20"/>
          <w:lang w:eastAsia="ru-RU"/>
        </w:rPr>
        <w:t>О.М.</w:t>
      </w:r>
      <w:r w:rsidRPr="00F91EF1">
        <w:rPr>
          <w:sz w:val="28"/>
          <w:szCs w:val="20"/>
          <w:lang w:eastAsia="ru-RU"/>
        </w:rPr>
        <w:t>Сивых</w:t>
      </w:r>
      <w:r>
        <w:rPr>
          <w:sz w:val="28"/>
          <w:szCs w:val="20"/>
          <w:lang w:eastAsia="ru-RU"/>
        </w:rPr>
        <w:t xml:space="preserve"> </w:t>
      </w:r>
      <w:r w:rsidRPr="00F91EF1">
        <w:rPr>
          <w:sz w:val="28"/>
          <w:szCs w:val="20"/>
          <w:lang w:eastAsia="ru-RU"/>
        </w:rPr>
        <w:t>// Острый пиелонефрит:</w:t>
      </w:r>
      <w:r>
        <w:rPr>
          <w:sz w:val="28"/>
          <w:szCs w:val="20"/>
          <w:lang w:eastAsia="ru-RU"/>
        </w:rPr>
        <w:t xml:space="preserve"> с</w:t>
      </w:r>
      <w:r w:rsidRPr="00F91EF1">
        <w:rPr>
          <w:sz w:val="28"/>
          <w:szCs w:val="20"/>
          <w:lang w:eastAsia="ru-RU"/>
        </w:rPr>
        <w:t>б.научн.тр. Ш Междунар.научн.-практ.конф. урологов. –Харьков, 1995. – С.166-172.</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lastRenderedPageBreak/>
        <w:t xml:space="preserve">Опухолевые маркеры и их обследование. Информационное издание. </w:t>
      </w:r>
      <w:r w:rsidRPr="00F91EF1">
        <w:rPr>
          <w:sz w:val="28"/>
          <w:szCs w:val="20"/>
          <w:lang w:val="en-US" w:eastAsia="ru-RU"/>
        </w:rPr>
        <w:t>Immunotrch</w:t>
      </w:r>
      <w:r w:rsidRPr="00F91EF1">
        <w:rPr>
          <w:sz w:val="28"/>
          <w:szCs w:val="20"/>
          <w:lang w:eastAsia="ru-RU"/>
        </w:rPr>
        <w:t>, 1998. – 28с.</w:t>
      </w:r>
      <w:r w:rsidRPr="00F91EF1">
        <w:rPr>
          <w:sz w:val="28"/>
          <w:szCs w:val="28"/>
          <w:lang w:eastAsia="ru-RU"/>
        </w:rPr>
        <w:t xml:space="preserve"> </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8"/>
          <w:lang w:eastAsia="ru-RU"/>
        </w:rPr>
        <w:t xml:space="preserve">Ольхова Е.Б. Эхографическая оценка ренальной гемодинамики у детей разного возраста </w:t>
      </w:r>
      <w:r>
        <w:rPr>
          <w:sz w:val="28"/>
          <w:szCs w:val="28"/>
          <w:lang w:eastAsia="ru-RU"/>
        </w:rPr>
        <w:t>/ Е.Б.</w:t>
      </w:r>
      <w:r w:rsidRPr="00F91EF1">
        <w:rPr>
          <w:sz w:val="28"/>
          <w:szCs w:val="28"/>
          <w:lang w:eastAsia="ru-RU"/>
        </w:rPr>
        <w:t xml:space="preserve">Ольхова, </w:t>
      </w:r>
      <w:r>
        <w:rPr>
          <w:sz w:val="28"/>
          <w:szCs w:val="28"/>
          <w:lang w:eastAsia="ru-RU"/>
        </w:rPr>
        <w:t>С.А.Зарубина</w:t>
      </w:r>
      <w:r w:rsidRPr="00F91EF1">
        <w:rPr>
          <w:sz w:val="28"/>
          <w:szCs w:val="28"/>
          <w:lang w:eastAsia="ru-RU"/>
        </w:rPr>
        <w:t xml:space="preserve">, </w:t>
      </w:r>
      <w:r>
        <w:rPr>
          <w:sz w:val="28"/>
          <w:szCs w:val="28"/>
          <w:lang w:eastAsia="ru-RU"/>
        </w:rPr>
        <w:t>В.А.Быковский</w:t>
      </w:r>
      <w:r w:rsidRPr="00F91EF1">
        <w:rPr>
          <w:sz w:val="28"/>
          <w:szCs w:val="28"/>
          <w:lang w:eastAsia="ru-RU"/>
        </w:rPr>
        <w:t xml:space="preserve"> //Ультразвуковая диагностика в акушерстве, гинекологии и педиатрии.- 1999.-№3.-С.212-218.</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8"/>
          <w:lang w:eastAsia="ru-RU"/>
        </w:rPr>
        <w:t xml:space="preserve">Ольхова Е.Б. Эхографическая оценка почек при рефлюкс-нефропатии у детей </w:t>
      </w:r>
      <w:r>
        <w:rPr>
          <w:sz w:val="28"/>
          <w:szCs w:val="28"/>
          <w:lang w:eastAsia="ru-RU"/>
        </w:rPr>
        <w:t xml:space="preserve">/ Е.Б. Ольхова </w:t>
      </w:r>
      <w:r w:rsidRPr="00F91EF1">
        <w:rPr>
          <w:sz w:val="28"/>
          <w:szCs w:val="28"/>
          <w:lang w:eastAsia="ru-RU"/>
        </w:rPr>
        <w:t>//Детская хирургия.-1999.-№5.-С.27-31.</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8"/>
          <w:lang w:eastAsia="ru-RU"/>
        </w:rPr>
        <w:t xml:space="preserve">Ольхова Е.Б. Эхографические аспекты нефросклероза у детей </w:t>
      </w:r>
      <w:r>
        <w:rPr>
          <w:sz w:val="28"/>
          <w:szCs w:val="28"/>
          <w:lang w:eastAsia="ru-RU"/>
        </w:rPr>
        <w:t xml:space="preserve">/ Е.Б. Ольхова </w:t>
      </w:r>
      <w:r w:rsidRPr="00F91EF1">
        <w:rPr>
          <w:sz w:val="28"/>
          <w:szCs w:val="28"/>
          <w:lang w:eastAsia="ru-RU"/>
        </w:rPr>
        <w:t>//Ультразвуковая диагностика в акушерстве, гинекологии и педиатрии.- 2000.-Т.8, №2.-С.136-142.</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Осадчая О.И. Влияние энтеросорбции препаратом энтеросгель на показатели иммунологической реактивности и антитоксической резистентности у детей с пиелонефритом </w:t>
      </w:r>
      <w:r>
        <w:rPr>
          <w:sz w:val="28"/>
          <w:szCs w:val="20"/>
          <w:lang w:eastAsia="ru-RU"/>
        </w:rPr>
        <w:t>/ О.И.</w:t>
      </w:r>
      <w:r w:rsidRPr="00F91EF1">
        <w:rPr>
          <w:sz w:val="28"/>
          <w:szCs w:val="20"/>
          <w:lang w:eastAsia="ru-RU"/>
        </w:rPr>
        <w:t xml:space="preserve">Осадчая, </w:t>
      </w:r>
      <w:r>
        <w:rPr>
          <w:sz w:val="28"/>
          <w:szCs w:val="20"/>
          <w:lang w:eastAsia="ru-RU"/>
        </w:rPr>
        <w:t>И.В.</w:t>
      </w:r>
      <w:r w:rsidRPr="00F91EF1">
        <w:rPr>
          <w:sz w:val="28"/>
          <w:szCs w:val="20"/>
          <w:lang w:eastAsia="ru-RU"/>
        </w:rPr>
        <w:t xml:space="preserve">Багдасарова, </w:t>
      </w:r>
      <w:r>
        <w:rPr>
          <w:sz w:val="28"/>
          <w:szCs w:val="20"/>
          <w:lang w:eastAsia="ru-RU"/>
        </w:rPr>
        <w:t>Б.С.</w:t>
      </w:r>
      <w:r w:rsidRPr="00F91EF1">
        <w:rPr>
          <w:sz w:val="28"/>
          <w:szCs w:val="20"/>
          <w:lang w:eastAsia="ru-RU"/>
        </w:rPr>
        <w:t>Шейман // Ж</w:t>
      </w:r>
      <w:r>
        <w:rPr>
          <w:sz w:val="28"/>
          <w:szCs w:val="20"/>
          <w:lang w:eastAsia="ru-RU"/>
        </w:rPr>
        <w:t xml:space="preserve">урнал </w:t>
      </w:r>
      <w:r w:rsidRPr="00F91EF1">
        <w:rPr>
          <w:sz w:val="28"/>
          <w:szCs w:val="20"/>
          <w:lang w:eastAsia="ru-RU"/>
        </w:rPr>
        <w:t>практ</w:t>
      </w:r>
      <w:r>
        <w:rPr>
          <w:sz w:val="28"/>
          <w:szCs w:val="20"/>
          <w:lang w:eastAsia="ru-RU"/>
        </w:rPr>
        <w:t xml:space="preserve">ичного </w:t>
      </w:r>
      <w:r w:rsidRPr="00F91EF1">
        <w:rPr>
          <w:sz w:val="28"/>
          <w:szCs w:val="20"/>
          <w:lang w:eastAsia="ru-RU"/>
        </w:rPr>
        <w:t>лікаря. – 2003. - №6. – С.58-60.</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Падалиця М.А. Морфометрія ниркових чашечок у дитячому, підлітковому та юнацькому віці:</w:t>
      </w:r>
      <w:r>
        <w:rPr>
          <w:sz w:val="28"/>
          <w:szCs w:val="20"/>
          <w:lang w:eastAsia="ru-RU"/>
        </w:rPr>
        <w:t xml:space="preserve"> а</w:t>
      </w:r>
      <w:r w:rsidRPr="00F91EF1">
        <w:rPr>
          <w:sz w:val="28"/>
          <w:szCs w:val="20"/>
          <w:lang w:eastAsia="ru-RU"/>
        </w:rPr>
        <w:t>втореф.</w:t>
      </w:r>
      <w:r>
        <w:rPr>
          <w:sz w:val="28"/>
          <w:szCs w:val="20"/>
          <w:lang w:eastAsia="ru-RU"/>
        </w:rPr>
        <w:t xml:space="preserve">  ..</w:t>
      </w:r>
      <w:r w:rsidRPr="00F91EF1">
        <w:rPr>
          <w:sz w:val="28"/>
          <w:szCs w:val="20"/>
          <w:lang w:eastAsia="ru-RU"/>
        </w:rPr>
        <w:t>.к</w:t>
      </w:r>
      <w:r>
        <w:rPr>
          <w:sz w:val="28"/>
          <w:szCs w:val="20"/>
          <w:lang w:eastAsia="ru-RU"/>
        </w:rPr>
        <w:t>анд</w:t>
      </w:r>
      <w:r w:rsidRPr="00F91EF1">
        <w:rPr>
          <w:sz w:val="28"/>
          <w:szCs w:val="20"/>
          <w:lang w:eastAsia="ru-RU"/>
        </w:rPr>
        <w:t>.м</w:t>
      </w:r>
      <w:r>
        <w:rPr>
          <w:sz w:val="28"/>
          <w:szCs w:val="20"/>
          <w:lang w:eastAsia="ru-RU"/>
        </w:rPr>
        <w:t>ед</w:t>
      </w:r>
      <w:r w:rsidRPr="00F91EF1">
        <w:rPr>
          <w:sz w:val="28"/>
          <w:szCs w:val="20"/>
          <w:lang w:eastAsia="ru-RU"/>
        </w:rPr>
        <w:t>.н</w:t>
      </w:r>
      <w:r>
        <w:rPr>
          <w:sz w:val="28"/>
          <w:szCs w:val="20"/>
          <w:lang w:eastAsia="ru-RU"/>
        </w:rPr>
        <w:t>аук : 14.01.37 / М.А.Падалиця</w:t>
      </w:r>
      <w:r w:rsidRPr="00F91EF1">
        <w:rPr>
          <w:sz w:val="28"/>
          <w:szCs w:val="20"/>
          <w:lang w:eastAsia="ru-RU"/>
        </w:rPr>
        <w:t xml:space="preserve"> – Харків, 2003. – 20 с. </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Папаян А.В.</w:t>
      </w:r>
      <w:r w:rsidRPr="00F91EF1">
        <w:rPr>
          <w:sz w:val="28"/>
          <w:szCs w:val="20"/>
          <w:lang w:eastAsia="ru-RU"/>
        </w:rPr>
        <w:t xml:space="preserve"> Клиническая нефрология детского возраста:</w:t>
      </w:r>
      <w:r>
        <w:rPr>
          <w:sz w:val="28"/>
          <w:szCs w:val="20"/>
          <w:lang w:eastAsia="ru-RU"/>
        </w:rPr>
        <w:t xml:space="preserve"> р</w:t>
      </w:r>
      <w:r w:rsidRPr="00F91EF1">
        <w:rPr>
          <w:sz w:val="28"/>
          <w:szCs w:val="20"/>
          <w:lang w:eastAsia="ru-RU"/>
        </w:rPr>
        <w:t>ук.</w:t>
      </w:r>
      <w:r>
        <w:rPr>
          <w:sz w:val="28"/>
          <w:szCs w:val="20"/>
          <w:lang w:eastAsia="ru-RU"/>
        </w:rPr>
        <w:t xml:space="preserve"> </w:t>
      </w:r>
      <w:r w:rsidRPr="00F91EF1">
        <w:rPr>
          <w:sz w:val="28"/>
          <w:szCs w:val="20"/>
          <w:lang w:eastAsia="ru-RU"/>
        </w:rPr>
        <w:t>для врачей</w:t>
      </w:r>
      <w:r>
        <w:rPr>
          <w:sz w:val="28"/>
          <w:szCs w:val="20"/>
          <w:lang w:eastAsia="ru-RU"/>
        </w:rPr>
        <w:t xml:space="preserve"> / А.В.</w:t>
      </w:r>
      <w:r w:rsidRPr="00F91EF1">
        <w:rPr>
          <w:sz w:val="28"/>
          <w:szCs w:val="20"/>
          <w:lang w:eastAsia="ru-RU"/>
        </w:rPr>
        <w:t xml:space="preserve">Папаян, </w:t>
      </w:r>
      <w:r>
        <w:rPr>
          <w:sz w:val="28"/>
          <w:szCs w:val="20"/>
          <w:lang w:eastAsia="ru-RU"/>
        </w:rPr>
        <w:t>Н.Д.</w:t>
      </w:r>
      <w:r w:rsidRPr="00F91EF1">
        <w:rPr>
          <w:sz w:val="28"/>
          <w:szCs w:val="20"/>
          <w:lang w:eastAsia="ru-RU"/>
        </w:rPr>
        <w:t>Савенкова. – С.-Петербург:СОТИС, 1997.</w:t>
      </w:r>
      <w:r>
        <w:rPr>
          <w:sz w:val="28"/>
          <w:szCs w:val="20"/>
          <w:lang w:eastAsia="ru-RU"/>
        </w:rPr>
        <w:t xml:space="preserve"> – 317с.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Пасечніков С.П. Застосування фурамагу при лікуванні гострого пієлонефриту </w:t>
      </w:r>
      <w:r>
        <w:rPr>
          <w:sz w:val="28"/>
          <w:szCs w:val="20"/>
          <w:lang w:eastAsia="ru-RU"/>
        </w:rPr>
        <w:t>/ С.П.</w:t>
      </w:r>
      <w:r w:rsidRPr="00F91EF1">
        <w:rPr>
          <w:sz w:val="28"/>
          <w:szCs w:val="20"/>
          <w:lang w:eastAsia="ru-RU"/>
        </w:rPr>
        <w:t xml:space="preserve">Пасечніков, </w:t>
      </w:r>
      <w:r>
        <w:rPr>
          <w:sz w:val="28"/>
          <w:szCs w:val="20"/>
          <w:lang w:eastAsia="ru-RU"/>
        </w:rPr>
        <w:t>М.В.</w:t>
      </w:r>
      <w:r w:rsidRPr="00F91EF1">
        <w:rPr>
          <w:sz w:val="28"/>
          <w:szCs w:val="20"/>
          <w:lang w:eastAsia="ru-RU"/>
        </w:rPr>
        <w:t xml:space="preserve">Мітченко // Урологія. – 2002. – </w:t>
      </w:r>
      <w:r w:rsidRPr="00F91EF1">
        <w:rPr>
          <w:b/>
          <w:sz w:val="28"/>
          <w:szCs w:val="20"/>
          <w:lang w:eastAsia="ru-RU"/>
        </w:rPr>
        <w:t>6</w:t>
      </w:r>
      <w:r w:rsidRPr="00F91EF1">
        <w:rPr>
          <w:sz w:val="28"/>
          <w:szCs w:val="20"/>
          <w:lang w:eastAsia="ru-RU"/>
        </w:rPr>
        <w:t>, №4. – С.16-20.</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Паюк Н.І.</w:t>
      </w:r>
      <w:r w:rsidRPr="00F91EF1">
        <w:rPr>
          <w:sz w:val="28"/>
          <w:szCs w:val="20"/>
          <w:lang w:eastAsia="ru-RU"/>
        </w:rPr>
        <w:t xml:space="preserve"> Ефективність флуренізиду у хворих з різним перебігом пієлонефриту </w:t>
      </w:r>
      <w:r>
        <w:rPr>
          <w:sz w:val="28"/>
          <w:szCs w:val="20"/>
          <w:lang w:eastAsia="ru-RU"/>
        </w:rPr>
        <w:t>/ Н.І.</w:t>
      </w:r>
      <w:r w:rsidRPr="00F91EF1">
        <w:rPr>
          <w:sz w:val="28"/>
          <w:szCs w:val="20"/>
          <w:lang w:eastAsia="ru-RU"/>
        </w:rPr>
        <w:t xml:space="preserve">Паюк, </w:t>
      </w:r>
      <w:r>
        <w:rPr>
          <w:sz w:val="28"/>
          <w:szCs w:val="20"/>
          <w:lang w:eastAsia="ru-RU"/>
        </w:rPr>
        <w:t>Р.Я.</w:t>
      </w:r>
      <w:r w:rsidRPr="00F91EF1">
        <w:rPr>
          <w:sz w:val="28"/>
          <w:szCs w:val="20"/>
          <w:lang w:eastAsia="ru-RU"/>
        </w:rPr>
        <w:t xml:space="preserve">Дутка, </w:t>
      </w:r>
      <w:r>
        <w:rPr>
          <w:sz w:val="28"/>
          <w:szCs w:val="20"/>
          <w:lang w:eastAsia="ru-RU"/>
        </w:rPr>
        <w:t>Л.І.</w:t>
      </w:r>
      <w:r w:rsidRPr="00F91EF1">
        <w:rPr>
          <w:sz w:val="28"/>
          <w:szCs w:val="20"/>
          <w:lang w:eastAsia="ru-RU"/>
        </w:rPr>
        <w:t>Петрух // Вісн</w:t>
      </w:r>
      <w:r>
        <w:rPr>
          <w:sz w:val="28"/>
          <w:szCs w:val="20"/>
          <w:lang w:eastAsia="ru-RU"/>
        </w:rPr>
        <w:t xml:space="preserve">ик </w:t>
      </w:r>
      <w:r w:rsidRPr="00F91EF1">
        <w:rPr>
          <w:sz w:val="28"/>
          <w:szCs w:val="20"/>
          <w:lang w:eastAsia="ru-RU"/>
        </w:rPr>
        <w:t xml:space="preserve"> проблем біол</w:t>
      </w:r>
      <w:r>
        <w:rPr>
          <w:sz w:val="28"/>
          <w:szCs w:val="20"/>
          <w:lang w:eastAsia="ru-RU"/>
        </w:rPr>
        <w:t xml:space="preserve">огії </w:t>
      </w:r>
      <w:r w:rsidRPr="00F91EF1">
        <w:rPr>
          <w:sz w:val="28"/>
          <w:szCs w:val="20"/>
          <w:lang w:eastAsia="ru-RU"/>
        </w:rPr>
        <w:t xml:space="preserve"> і мед</w:t>
      </w:r>
      <w:r>
        <w:rPr>
          <w:sz w:val="28"/>
          <w:szCs w:val="20"/>
          <w:lang w:eastAsia="ru-RU"/>
        </w:rPr>
        <w:t>ицини</w:t>
      </w:r>
      <w:r w:rsidRPr="00F91EF1">
        <w:rPr>
          <w:sz w:val="28"/>
          <w:szCs w:val="20"/>
          <w:lang w:eastAsia="ru-RU"/>
        </w:rPr>
        <w:t>. – Полтава, Харків, 2000. - №1. – С.119-203.</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8"/>
          <w:lang w:eastAsia="ru-RU"/>
        </w:rPr>
        <w:t>Пат.№2122830 С1,А 61 В8/00,8/06,1998г., бюл.№34. Пыков М.И. Способ лечения больных с микроангиопатией почек.</w:t>
      </w:r>
    </w:p>
    <w:p w:rsidR="00EE4181" w:rsidRPr="00F91EF1" w:rsidRDefault="00EE4181" w:rsidP="00D07F78">
      <w:pPr>
        <w:numPr>
          <w:ilvl w:val="0"/>
          <w:numId w:val="24"/>
        </w:numPr>
        <w:spacing w:after="0" w:line="360" w:lineRule="auto"/>
        <w:jc w:val="both"/>
        <w:rPr>
          <w:sz w:val="28"/>
          <w:szCs w:val="20"/>
          <w:lang w:eastAsia="ru-RU"/>
        </w:rPr>
      </w:pPr>
      <w:r w:rsidRPr="00B0469F">
        <w:rPr>
          <w:sz w:val="28"/>
          <w:szCs w:val="28"/>
          <w:lang w:eastAsia="ru-RU"/>
        </w:rPr>
        <w:lastRenderedPageBreak/>
        <w:t>Перевезенцева Ю.Б.</w:t>
      </w:r>
      <w:r>
        <w:rPr>
          <w:sz w:val="28"/>
          <w:szCs w:val="28"/>
          <w:lang w:eastAsia="ru-RU"/>
        </w:rPr>
        <w:t xml:space="preserve"> </w:t>
      </w:r>
      <w:r w:rsidRPr="00B0469F">
        <w:rPr>
          <w:sz w:val="28"/>
          <w:szCs w:val="28"/>
          <w:lang w:eastAsia="ru-RU"/>
        </w:rPr>
        <w:t xml:space="preserve">Особенности ренальной гемодинамики в условиях функциональной нагрузки / </w:t>
      </w:r>
      <w:r>
        <w:rPr>
          <w:sz w:val="28"/>
          <w:szCs w:val="28"/>
          <w:lang w:eastAsia="ru-RU"/>
        </w:rPr>
        <w:t>Ю.Б.</w:t>
      </w:r>
      <w:r w:rsidRPr="00B0469F">
        <w:rPr>
          <w:sz w:val="28"/>
          <w:szCs w:val="28"/>
          <w:lang w:eastAsia="ru-RU"/>
        </w:rPr>
        <w:t xml:space="preserve">Перевезенцева, </w:t>
      </w:r>
      <w:r>
        <w:rPr>
          <w:sz w:val="28"/>
          <w:szCs w:val="28"/>
          <w:lang w:eastAsia="ru-RU"/>
        </w:rPr>
        <w:t>Н.Н.</w:t>
      </w:r>
      <w:r w:rsidRPr="00B0469F">
        <w:rPr>
          <w:sz w:val="28"/>
          <w:szCs w:val="28"/>
          <w:lang w:eastAsia="ru-RU"/>
        </w:rPr>
        <w:t xml:space="preserve">Смирнова, </w:t>
      </w:r>
      <w:r>
        <w:rPr>
          <w:sz w:val="28"/>
          <w:szCs w:val="28"/>
          <w:lang w:eastAsia="ru-RU"/>
        </w:rPr>
        <w:t>И.В.</w:t>
      </w:r>
      <w:r w:rsidRPr="00B0469F">
        <w:rPr>
          <w:sz w:val="28"/>
          <w:szCs w:val="28"/>
          <w:lang w:eastAsia="ru-RU"/>
        </w:rPr>
        <w:t xml:space="preserve">Румянцева, </w:t>
      </w:r>
      <w:r>
        <w:rPr>
          <w:sz w:val="28"/>
          <w:szCs w:val="28"/>
          <w:lang w:eastAsia="ru-RU"/>
        </w:rPr>
        <w:t>А.П.</w:t>
      </w:r>
      <w:r w:rsidRPr="00B0469F">
        <w:rPr>
          <w:sz w:val="28"/>
          <w:szCs w:val="28"/>
          <w:lang w:eastAsia="ru-RU"/>
        </w:rPr>
        <w:t>Беляев //Нефрология.</w:t>
      </w:r>
      <w:r>
        <w:rPr>
          <w:sz w:val="28"/>
          <w:szCs w:val="28"/>
          <w:lang w:eastAsia="ru-RU"/>
        </w:rPr>
        <w:t xml:space="preserve"> </w:t>
      </w:r>
      <w:r w:rsidRPr="00B0469F">
        <w:rPr>
          <w:sz w:val="28"/>
          <w:szCs w:val="28"/>
          <w:lang w:eastAsia="ru-RU"/>
        </w:rPr>
        <w:t>-</w:t>
      </w:r>
      <w:r>
        <w:rPr>
          <w:sz w:val="28"/>
          <w:szCs w:val="28"/>
          <w:lang w:eastAsia="ru-RU"/>
        </w:rPr>
        <w:t xml:space="preserve"> </w:t>
      </w:r>
      <w:r w:rsidRPr="00B0469F">
        <w:rPr>
          <w:sz w:val="28"/>
          <w:szCs w:val="28"/>
          <w:lang w:eastAsia="ru-RU"/>
        </w:rPr>
        <w:t xml:space="preserve">2003.-Т.7, №1.-С.51-57. </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8"/>
          <w:lang w:eastAsia="ru-RU"/>
        </w:rPr>
        <w:t xml:space="preserve">Петербургський В.Ф. Ультразвукова кількісна оцінка ефективності лікування обструктивних уропатій верхніх сечових шляхів у дітей </w:t>
      </w:r>
      <w:r>
        <w:rPr>
          <w:sz w:val="28"/>
          <w:szCs w:val="28"/>
          <w:lang w:eastAsia="ru-RU"/>
        </w:rPr>
        <w:t>/ В.Ф.</w:t>
      </w:r>
      <w:r w:rsidRPr="00F91EF1">
        <w:rPr>
          <w:sz w:val="28"/>
          <w:szCs w:val="28"/>
          <w:lang w:eastAsia="ru-RU"/>
        </w:rPr>
        <w:t xml:space="preserve">Петербургський, </w:t>
      </w:r>
      <w:r>
        <w:rPr>
          <w:sz w:val="28"/>
          <w:szCs w:val="28"/>
          <w:lang w:eastAsia="ru-RU"/>
        </w:rPr>
        <w:t>Д.А.</w:t>
      </w:r>
      <w:r w:rsidRPr="00F91EF1">
        <w:rPr>
          <w:sz w:val="28"/>
          <w:szCs w:val="28"/>
          <w:lang w:eastAsia="ru-RU"/>
        </w:rPr>
        <w:t xml:space="preserve">Сеймівський, </w:t>
      </w:r>
      <w:r>
        <w:rPr>
          <w:sz w:val="28"/>
          <w:szCs w:val="28"/>
          <w:lang w:eastAsia="ru-RU"/>
        </w:rPr>
        <w:t>Г.І.</w:t>
      </w:r>
      <w:r w:rsidRPr="00F91EF1">
        <w:rPr>
          <w:sz w:val="28"/>
          <w:szCs w:val="28"/>
          <w:lang w:eastAsia="ru-RU"/>
        </w:rPr>
        <w:t>Гуйван</w:t>
      </w:r>
      <w:r>
        <w:rPr>
          <w:sz w:val="28"/>
          <w:szCs w:val="28"/>
          <w:lang w:eastAsia="ru-RU"/>
        </w:rPr>
        <w:t xml:space="preserve"> </w:t>
      </w:r>
      <w:r w:rsidRPr="00F91EF1">
        <w:rPr>
          <w:sz w:val="28"/>
          <w:szCs w:val="28"/>
          <w:lang w:eastAsia="ru-RU"/>
        </w:rPr>
        <w:t xml:space="preserve">//Урологія.-1999.-Т.3,№4.-С.36-40. </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8"/>
          <w:lang w:eastAsia="ru-RU"/>
        </w:rPr>
        <w:t xml:space="preserve"> Петров Д.А. Ультразвуковая диагностика острого пиелонефрита </w:t>
      </w:r>
      <w:r>
        <w:rPr>
          <w:sz w:val="28"/>
          <w:szCs w:val="28"/>
          <w:lang w:eastAsia="ru-RU"/>
        </w:rPr>
        <w:t>/ Д.А.</w:t>
      </w:r>
      <w:r w:rsidRPr="00F91EF1">
        <w:rPr>
          <w:sz w:val="28"/>
          <w:szCs w:val="28"/>
          <w:lang w:eastAsia="ru-RU"/>
        </w:rPr>
        <w:t xml:space="preserve">Петров, </w:t>
      </w:r>
      <w:r>
        <w:rPr>
          <w:sz w:val="28"/>
          <w:szCs w:val="28"/>
          <w:lang w:eastAsia="ru-RU"/>
        </w:rPr>
        <w:t>С.С.</w:t>
      </w:r>
      <w:r w:rsidRPr="00F91EF1">
        <w:rPr>
          <w:sz w:val="28"/>
          <w:szCs w:val="28"/>
          <w:lang w:eastAsia="ru-RU"/>
        </w:rPr>
        <w:t>Игнашин</w:t>
      </w:r>
      <w:r>
        <w:rPr>
          <w:sz w:val="28"/>
          <w:szCs w:val="28"/>
          <w:lang w:eastAsia="ru-RU"/>
        </w:rPr>
        <w:t>, Ю.В.</w:t>
      </w:r>
      <w:r w:rsidRPr="00F91EF1">
        <w:rPr>
          <w:sz w:val="28"/>
          <w:szCs w:val="28"/>
          <w:lang w:eastAsia="ru-RU"/>
        </w:rPr>
        <w:t>Кудрявцев //Урология.-1996.-№6.-С.11-13.</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8"/>
          <w:lang w:eastAsia="ru-RU"/>
        </w:rPr>
        <w:t xml:space="preserve"> Петров Д.А. Ультразвукове методы в диагностике и лечении пиелонефрита </w:t>
      </w:r>
      <w:r>
        <w:rPr>
          <w:sz w:val="28"/>
          <w:szCs w:val="28"/>
          <w:lang w:eastAsia="ru-RU"/>
        </w:rPr>
        <w:t xml:space="preserve">/ Д.А.Петров </w:t>
      </w:r>
      <w:r w:rsidRPr="00F91EF1">
        <w:rPr>
          <w:sz w:val="28"/>
          <w:szCs w:val="28"/>
          <w:lang w:eastAsia="ru-RU"/>
        </w:rPr>
        <w:t>//Урология и нефрология.- 1998.-№5.-С.48-50.</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Переверзев А.С. Острый пиелонефрит – проторенные пути и нескончаемость проблемы</w:t>
      </w:r>
      <w:r>
        <w:rPr>
          <w:sz w:val="28"/>
          <w:szCs w:val="20"/>
          <w:lang w:eastAsia="ru-RU"/>
        </w:rPr>
        <w:t xml:space="preserve"> / А.С.</w:t>
      </w:r>
      <w:r w:rsidRPr="00F91EF1">
        <w:rPr>
          <w:sz w:val="28"/>
          <w:szCs w:val="20"/>
          <w:lang w:eastAsia="ru-RU"/>
        </w:rPr>
        <w:t>Переверзев</w:t>
      </w:r>
      <w:r>
        <w:rPr>
          <w:sz w:val="28"/>
          <w:szCs w:val="20"/>
          <w:lang w:eastAsia="ru-RU"/>
        </w:rPr>
        <w:t xml:space="preserve"> </w:t>
      </w:r>
      <w:r w:rsidRPr="00F91EF1">
        <w:rPr>
          <w:sz w:val="28"/>
          <w:szCs w:val="20"/>
          <w:lang w:eastAsia="ru-RU"/>
        </w:rPr>
        <w:t xml:space="preserve">: </w:t>
      </w:r>
      <w:r>
        <w:rPr>
          <w:sz w:val="28"/>
          <w:szCs w:val="20"/>
          <w:lang w:eastAsia="ru-RU"/>
        </w:rPr>
        <w:t>с</w:t>
      </w:r>
      <w:r w:rsidRPr="00F91EF1">
        <w:rPr>
          <w:sz w:val="28"/>
          <w:szCs w:val="20"/>
          <w:lang w:eastAsia="ru-RU"/>
        </w:rPr>
        <w:t>б.научн.тр</w:t>
      </w:r>
      <w:r>
        <w:rPr>
          <w:sz w:val="28"/>
          <w:szCs w:val="20"/>
          <w:lang w:eastAsia="ru-RU"/>
        </w:rPr>
        <w:t xml:space="preserve">удов </w:t>
      </w:r>
      <w:r w:rsidRPr="00F91EF1">
        <w:rPr>
          <w:sz w:val="28"/>
          <w:szCs w:val="20"/>
          <w:lang w:eastAsia="ru-RU"/>
        </w:rPr>
        <w:t>Ш Междун</w:t>
      </w:r>
      <w:r>
        <w:rPr>
          <w:sz w:val="28"/>
          <w:szCs w:val="20"/>
          <w:lang w:eastAsia="ru-RU"/>
        </w:rPr>
        <w:t xml:space="preserve">ой </w:t>
      </w:r>
      <w:r w:rsidRPr="00F91EF1">
        <w:rPr>
          <w:sz w:val="28"/>
          <w:szCs w:val="20"/>
          <w:lang w:eastAsia="ru-RU"/>
        </w:rPr>
        <w:t>научн</w:t>
      </w:r>
      <w:r>
        <w:rPr>
          <w:sz w:val="28"/>
          <w:szCs w:val="20"/>
          <w:lang w:eastAsia="ru-RU"/>
        </w:rPr>
        <w:t>о</w:t>
      </w:r>
      <w:r w:rsidRPr="00F91EF1">
        <w:rPr>
          <w:sz w:val="28"/>
          <w:szCs w:val="20"/>
          <w:lang w:eastAsia="ru-RU"/>
        </w:rPr>
        <w:t>-практ</w:t>
      </w:r>
      <w:r>
        <w:rPr>
          <w:sz w:val="28"/>
          <w:szCs w:val="20"/>
          <w:lang w:eastAsia="ru-RU"/>
        </w:rPr>
        <w:t xml:space="preserve">ической </w:t>
      </w:r>
      <w:r w:rsidRPr="00F91EF1">
        <w:rPr>
          <w:sz w:val="28"/>
          <w:szCs w:val="20"/>
          <w:lang w:eastAsia="ru-RU"/>
        </w:rPr>
        <w:t>конф</w:t>
      </w:r>
      <w:r>
        <w:rPr>
          <w:sz w:val="28"/>
          <w:szCs w:val="20"/>
          <w:lang w:eastAsia="ru-RU"/>
        </w:rPr>
        <w:t xml:space="preserve">еренции </w:t>
      </w:r>
      <w:r w:rsidRPr="00F91EF1">
        <w:rPr>
          <w:sz w:val="28"/>
          <w:szCs w:val="20"/>
          <w:lang w:eastAsia="ru-RU"/>
        </w:rPr>
        <w:t>урологов. – Харьков, 1995. – С.7-35.</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Перепёлкина Н.Ю. Пути совершенствования детской нефрологической службы: </w:t>
      </w:r>
      <w:r>
        <w:rPr>
          <w:sz w:val="28"/>
          <w:szCs w:val="20"/>
          <w:lang w:eastAsia="ru-RU"/>
        </w:rPr>
        <w:t>а</w:t>
      </w:r>
      <w:r w:rsidRPr="00F91EF1">
        <w:rPr>
          <w:sz w:val="28"/>
          <w:szCs w:val="20"/>
          <w:lang w:eastAsia="ru-RU"/>
        </w:rPr>
        <w:t>втореф.</w:t>
      </w:r>
      <w:r>
        <w:rPr>
          <w:sz w:val="28"/>
          <w:szCs w:val="20"/>
          <w:lang w:eastAsia="ru-RU"/>
        </w:rPr>
        <w:t xml:space="preserve">  ..</w:t>
      </w:r>
      <w:r w:rsidRPr="00F91EF1">
        <w:rPr>
          <w:sz w:val="28"/>
          <w:szCs w:val="20"/>
          <w:lang w:eastAsia="ru-RU"/>
        </w:rPr>
        <w:t>.д-ра м</w:t>
      </w:r>
      <w:r>
        <w:rPr>
          <w:sz w:val="28"/>
          <w:szCs w:val="20"/>
          <w:lang w:eastAsia="ru-RU"/>
        </w:rPr>
        <w:t>ед</w:t>
      </w:r>
      <w:r w:rsidRPr="00F91EF1">
        <w:rPr>
          <w:sz w:val="28"/>
          <w:szCs w:val="20"/>
          <w:lang w:eastAsia="ru-RU"/>
        </w:rPr>
        <w:t>.н</w:t>
      </w:r>
      <w:r>
        <w:rPr>
          <w:sz w:val="28"/>
          <w:szCs w:val="20"/>
          <w:lang w:eastAsia="ru-RU"/>
        </w:rPr>
        <w:t>аук / Н.Ю. Перепёлкина</w:t>
      </w:r>
      <w:r w:rsidRPr="00F91EF1">
        <w:rPr>
          <w:sz w:val="28"/>
          <w:szCs w:val="20"/>
          <w:lang w:eastAsia="ru-RU"/>
        </w:rPr>
        <w:t xml:space="preserve"> – Москва, 2003 . – 46 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Петербургський В.Ф.</w:t>
      </w:r>
      <w:r>
        <w:rPr>
          <w:sz w:val="28"/>
          <w:szCs w:val="20"/>
          <w:lang w:eastAsia="ru-RU"/>
        </w:rPr>
        <w:t xml:space="preserve"> Д</w:t>
      </w:r>
      <w:r w:rsidRPr="00F91EF1">
        <w:rPr>
          <w:sz w:val="28"/>
          <w:szCs w:val="20"/>
          <w:lang w:eastAsia="ru-RU"/>
        </w:rPr>
        <w:t xml:space="preserve">іагностична значущість реноспецифічних ферментів </w:t>
      </w:r>
      <w:r w:rsidRPr="00F91EF1">
        <w:rPr>
          <w:sz w:val="28"/>
          <w:szCs w:val="20"/>
          <w:lang w:val="en-US" w:eastAsia="ru-RU"/>
        </w:rPr>
        <w:t>N</w:t>
      </w:r>
      <w:r w:rsidRPr="00F91EF1">
        <w:rPr>
          <w:sz w:val="28"/>
          <w:szCs w:val="20"/>
          <w:lang w:eastAsia="ru-RU"/>
        </w:rPr>
        <w:t>-ацетил-</w:t>
      </w:r>
      <w:r w:rsidRPr="00F91EF1">
        <w:rPr>
          <w:sz w:val="28"/>
          <w:szCs w:val="20"/>
          <w:lang w:val="en-US" w:eastAsia="ru-RU"/>
        </w:rPr>
        <w:t>B</w:t>
      </w:r>
      <w:r w:rsidRPr="00F91EF1">
        <w:rPr>
          <w:sz w:val="28"/>
          <w:szCs w:val="20"/>
          <w:lang w:eastAsia="ru-RU"/>
        </w:rPr>
        <w:t>-</w:t>
      </w:r>
      <w:r w:rsidRPr="00F91EF1">
        <w:rPr>
          <w:sz w:val="28"/>
          <w:szCs w:val="20"/>
          <w:lang w:val="en-US" w:eastAsia="ru-RU"/>
        </w:rPr>
        <w:t>D</w:t>
      </w:r>
      <w:r w:rsidRPr="00F91EF1">
        <w:rPr>
          <w:sz w:val="28"/>
          <w:szCs w:val="20"/>
          <w:lang w:eastAsia="ru-RU"/>
        </w:rPr>
        <w:t xml:space="preserve">-глюкозамінідази і В-галактозидази у дітей з обструктивними уропатіями верхніх сечових шляхів </w:t>
      </w:r>
      <w:r>
        <w:rPr>
          <w:sz w:val="28"/>
          <w:szCs w:val="20"/>
          <w:lang w:eastAsia="ru-RU"/>
        </w:rPr>
        <w:t>/ В.Ф.</w:t>
      </w:r>
      <w:r w:rsidRPr="00F91EF1">
        <w:rPr>
          <w:sz w:val="28"/>
          <w:szCs w:val="20"/>
          <w:lang w:eastAsia="ru-RU"/>
        </w:rPr>
        <w:t xml:space="preserve">Петербургський, </w:t>
      </w:r>
      <w:r>
        <w:rPr>
          <w:sz w:val="28"/>
          <w:szCs w:val="20"/>
          <w:lang w:eastAsia="ru-RU"/>
        </w:rPr>
        <w:t>Д.А.Сеймівський,</w:t>
      </w:r>
      <w:r w:rsidRPr="00F91EF1">
        <w:rPr>
          <w:sz w:val="28"/>
          <w:szCs w:val="20"/>
          <w:lang w:eastAsia="ru-RU"/>
        </w:rPr>
        <w:t xml:space="preserve"> </w:t>
      </w:r>
      <w:r>
        <w:rPr>
          <w:sz w:val="28"/>
          <w:szCs w:val="20"/>
          <w:lang w:eastAsia="ru-RU"/>
        </w:rPr>
        <w:t>Г.Г.</w:t>
      </w:r>
      <w:r w:rsidRPr="00F91EF1">
        <w:rPr>
          <w:sz w:val="28"/>
          <w:szCs w:val="20"/>
          <w:lang w:eastAsia="ru-RU"/>
        </w:rPr>
        <w:t xml:space="preserve">Нікуліна, </w:t>
      </w:r>
      <w:r>
        <w:rPr>
          <w:sz w:val="28"/>
          <w:szCs w:val="20"/>
          <w:lang w:eastAsia="ru-RU"/>
        </w:rPr>
        <w:t>Л.Я.</w:t>
      </w:r>
      <w:r w:rsidRPr="00F91EF1">
        <w:rPr>
          <w:sz w:val="28"/>
          <w:szCs w:val="20"/>
          <w:lang w:eastAsia="ru-RU"/>
        </w:rPr>
        <w:t xml:space="preserve">Мигаль // Урологія. – 2002. – </w:t>
      </w:r>
      <w:r w:rsidRPr="00F91EF1">
        <w:rPr>
          <w:b/>
          <w:sz w:val="28"/>
          <w:szCs w:val="20"/>
          <w:lang w:eastAsia="ru-RU"/>
        </w:rPr>
        <w:t>6</w:t>
      </w:r>
      <w:r w:rsidRPr="00F91EF1">
        <w:rPr>
          <w:sz w:val="28"/>
          <w:szCs w:val="20"/>
          <w:lang w:eastAsia="ru-RU"/>
        </w:rPr>
        <w:t xml:space="preserve">, №3. – С.42-46.  </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Петрушина А.Д. Неотложные состояния у детей</w:t>
      </w:r>
      <w:r>
        <w:rPr>
          <w:sz w:val="28"/>
          <w:szCs w:val="20"/>
          <w:lang w:eastAsia="ru-RU"/>
        </w:rPr>
        <w:t xml:space="preserve"> / А.Д.Петрушина</w:t>
      </w:r>
      <w:r w:rsidRPr="00F91EF1">
        <w:rPr>
          <w:sz w:val="28"/>
          <w:szCs w:val="20"/>
          <w:lang w:eastAsia="ru-RU"/>
        </w:rPr>
        <w:t xml:space="preserve">, </w:t>
      </w:r>
      <w:r>
        <w:rPr>
          <w:sz w:val="28"/>
          <w:szCs w:val="20"/>
          <w:lang w:eastAsia="ru-RU"/>
        </w:rPr>
        <w:t>Л.А.</w:t>
      </w:r>
      <w:r w:rsidRPr="00F91EF1">
        <w:rPr>
          <w:sz w:val="28"/>
          <w:szCs w:val="20"/>
          <w:lang w:eastAsia="ru-RU"/>
        </w:rPr>
        <w:t xml:space="preserve">Мальченко, </w:t>
      </w:r>
      <w:r>
        <w:rPr>
          <w:sz w:val="28"/>
          <w:szCs w:val="20"/>
          <w:lang w:eastAsia="ru-RU"/>
        </w:rPr>
        <w:t>Л.И.</w:t>
      </w:r>
      <w:r w:rsidRPr="00F91EF1">
        <w:rPr>
          <w:sz w:val="28"/>
          <w:szCs w:val="20"/>
          <w:lang w:eastAsia="ru-RU"/>
        </w:rPr>
        <w:t>Кретинина</w:t>
      </w:r>
      <w:r>
        <w:rPr>
          <w:sz w:val="28"/>
          <w:szCs w:val="20"/>
          <w:lang w:eastAsia="ru-RU"/>
        </w:rPr>
        <w:t xml:space="preserve"> [</w:t>
      </w:r>
      <w:r w:rsidRPr="00F91EF1">
        <w:rPr>
          <w:sz w:val="28"/>
          <w:szCs w:val="20"/>
          <w:lang w:eastAsia="ru-RU"/>
        </w:rPr>
        <w:t>и др.</w:t>
      </w:r>
      <w:r w:rsidRPr="001F5F98">
        <w:rPr>
          <w:sz w:val="28"/>
          <w:szCs w:val="20"/>
          <w:lang w:eastAsia="ru-RU"/>
        </w:rPr>
        <w:t>]</w:t>
      </w:r>
      <w:r w:rsidRPr="00F91EF1">
        <w:rPr>
          <w:sz w:val="28"/>
          <w:szCs w:val="20"/>
          <w:lang w:eastAsia="ru-RU"/>
        </w:rPr>
        <w:t xml:space="preserve"> – М.:Мед.книга, 2001. – 174 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Пиелонефрит у детей и взрослых. Клинико-иммунологические аспекты:</w:t>
      </w:r>
      <w:r>
        <w:rPr>
          <w:sz w:val="28"/>
          <w:szCs w:val="20"/>
          <w:lang w:eastAsia="ru-RU"/>
        </w:rPr>
        <w:t>с</w:t>
      </w:r>
      <w:r w:rsidRPr="00F91EF1">
        <w:rPr>
          <w:sz w:val="28"/>
          <w:szCs w:val="20"/>
          <w:lang w:eastAsia="ru-RU"/>
        </w:rPr>
        <w:t>б.научн.тр.</w:t>
      </w:r>
      <w:r>
        <w:rPr>
          <w:sz w:val="28"/>
          <w:szCs w:val="20"/>
          <w:lang w:eastAsia="ru-RU"/>
        </w:rPr>
        <w:t>;</w:t>
      </w:r>
      <w:r w:rsidRPr="00F91EF1">
        <w:rPr>
          <w:sz w:val="28"/>
          <w:szCs w:val="20"/>
          <w:lang w:eastAsia="ru-RU"/>
        </w:rPr>
        <w:t xml:space="preserve"> </w:t>
      </w:r>
      <w:r>
        <w:rPr>
          <w:sz w:val="28"/>
          <w:szCs w:val="20"/>
          <w:lang w:eastAsia="ru-RU"/>
        </w:rPr>
        <w:t>п</w:t>
      </w:r>
      <w:r w:rsidRPr="00F91EF1">
        <w:rPr>
          <w:sz w:val="28"/>
          <w:szCs w:val="20"/>
          <w:lang w:eastAsia="ru-RU"/>
        </w:rPr>
        <w:t xml:space="preserve">од </w:t>
      </w:r>
      <w:r>
        <w:rPr>
          <w:sz w:val="28"/>
          <w:szCs w:val="20"/>
          <w:lang w:eastAsia="ru-RU"/>
        </w:rPr>
        <w:t xml:space="preserve">общ. </w:t>
      </w:r>
      <w:r w:rsidRPr="00F91EF1">
        <w:rPr>
          <w:sz w:val="28"/>
          <w:szCs w:val="20"/>
          <w:lang w:eastAsia="ru-RU"/>
        </w:rPr>
        <w:t>ред. Г.В.Калугиной. – М., 1982. – 128 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lastRenderedPageBreak/>
        <w:t xml:space="preserve">Пілюйко Н.В. Характер еритроцитарних антигенів у дітей при хронічному пієлонефриті </w:t>
      </w:r>
      <w:r>
        <w:rPr>
          <w:sz w:val="28"/>
          <w:szCs w:val="20"/>
          <w:lang w:eastAsia="ru-RU"/>
        </w:rPr>
        <w:t>/ Н.В.</w:t>
      </w:r>
      <w:r w:rsidRPr="00A812D5">
        <w:rPr>
          <w:sz w:val="28"/>
          <w:szCs w:val="20"/>
          <w:lang w:eastAsia="ru-RU"/>
        </w:rPr>
        <w:t xml:space="preserve"> </w:t>
      </w:r>
      <w:r w:rsidRPr="00F91EF1">
        <w:rPr>
          <w:sz w:val="28"/>
          <w:szCs w:val="20"/>
          <w:lang w:eastAsia="ru-RU"/>
        </w:rPr>
        <w:t>Пілюйко // Перинатолог</w:t>
      </w:r>
      <w:r>
        <w:rPr>
          <w:sz w:val="28"/>
          <w:szCs w:val="20"/>
          <w:lang w:eastAsia="ru-RU"/>
        </w:rPr>
        <w:t>ія</w:t>
      </w:r>
      <w:r w:rsidRPr="00F91EF1">
        <w:rPr>
          <w:sz w:val="28"/>
          <w:szCs w:val="20"/>
          <w:lang w:eastAsia="ru-RU"/>
        </w:rPr>
        <w:t xml:space="preserve"> та педіатр</w:t>
      </w:r>
      <w:r>
        <w:rPr>
          <w:sz w:val="28"/>
          <w:szCs w:val="20"/>
          <w:lang w:eastAsia="ru-RU"/>
        </w:rPr>
        <w:t>ія</w:t>
      </w:r>
      <w:r w:rsidRPr="00F91EF1">
        <w:rPr>
          <w:sz w:val="28"/>
          <w:szCs w:val="20"/>
          <w:lang w:eastAsia="ru-RU"/>
        </w:rPr>
        <w:t>. – 2005. - №3/4. – С.186-189.</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Пілюйко Н.В. Соматотипологічні та серологічні маркери хронічного пієлонефриту у дітей старшого шкільного віку:</w:t>
      </w:r>
      <w:r>
        <w:rPr>
          <w:sz w:val="28"/>
          <w:szCs w:val="20"/>
          <w:lang w:eastAsia="ru-RU"/>
        </w:rPr>
        <w:t>автореф.  ..</w:t>
      </w:r>
      <w:r w:rsidRPr="00F91EF1">
        <w:rPr>
          <w:sz w:val="28"/>
          <w:szCs w:val="20"/>
          <w:lang w:eastAsia="ru-RU"/>
        </w:rPr>
        <w:t>.к</w:t>
      </w:r>
      <w:r>
        <w:rPr>
          <w:sz w:val="28"/>
          <w:szCs w:val="20"/>
          <w:lang w:eastAsia="ru-RU"/>
        </w:rPr>
        <w:t>анд</w:t>
      </w:r>
      <w:r w:rsidRPr="00F91EF1">
        <w:rPr>
          <w:sz w:val="28"/>
          <w:szCs w:val="20"/>
          <w:lang w:eastAsia="ru-RU"/>
        </w:rPr>
        <w:t>.м</w:t>
      </w:r>
      <w:r>
        <w:rPr>
          <w:sz w:val="28"/>
          <w:szCs w:val="20"/>
          <w:lang w:eastAsia="ru-RU"/>
        </w:rPr>
        <w:t>ед</w:t>
      </w:r>
      <w:r w:rsidRPr="00F91EF1">
        <w:rPr>
          <w:sz w:val="28"/>
          <w:szCs w:val="20"/>
          <w:lang w:eastAsia="ru-RU"/>
        </w:rPr>
        <w:t>.н</w:t>
      </w:r>
      <w:r>
        <w:rPr>
          <w:sz w:val="28"/>
          <w:szCs w:val="20"/>
          <w:lang w:eastAsia="ru-RU"/>
        </w:rPr>
        <w:t>аук: 14.01.37/ Н.В.Пілюйко</w:t>
      </w:r>
      <w:r w:rsidRPr="00F91EF1">
        <w:rPr>
          <w:sz w:val="28"/>
          <w:szCs w:val="20"/>
          <w:lang w:eastAsia="ru-RU"/>
        </w:rPr>
        <w:t xml:space="preserve"> – Харків, 2006. – 24 </w:t>
      </w:r>
      <w:r>
        <w:rPr>
          <w:sz w:val="28"/>
          <w:szCs w:val="20"/>
          <w:lang w:eastAsia="ru-RU"/>
        </w:rPr>
        <w:t>с</w:t>
      </w:r>
      <w:r w:rsidRPr="00F91EF1">
        <w:rPr>
          <w:sz w:val="28"/>
          <w:szCs w:val="20"/>
          <w:lang w:eastAsia="ru-RU"/>
        </w:rPr>
        <w:t>.</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Пиріг Л.А. Хронічний пієлонефрит (етіологія, патогенез, діагностика, лікування) </w:t>
      </w:r>
      <w:r>
        <w:rPr>
          <w:sz w:val="28"/>
          <w:szCs w:val="20"/>
          <w:lang w:eastAsia="ru-RU"/>
        </w:rPr>
        <w:t xml:space="preserve">/ Л.А.Пиріг </w:t>
      </w:r>
      <w:r w:rsidRPr="00F91EF1">
        <w:rPr>
          <w:sz w:val="28"/>
          <w:szCs w:val="20"/>
          <w:lang w:eastAsia="ru-RU"/>
        </w:rPr>
        <w:t>// Лікування та діагностика. – 1998. -№3. – С.10-15.</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Подсевахіна С.Л. Стан клітинного та гуморального імунітету у хворих на первинний і вторинний пієлонефрит </w:t>
      </w:r>
      <w:r>
        <w:rPr>
          <w:sz w:val="28"/>
          <w:szCs w:val="20"/>
          <w:lang w:eastAsia="ru-RU"/>
        </w:rPr>
        <w:t xml:space="preserve">/ С.Л.Подсевахіна </w:t>
      </w:r>
      <w:r w:rsidRPr="00F91EF1">
        <w:rPr>
          <w:sz w:val="28"/>
          <w:szCs w:val="20"/>
          <w:lang w:eastAsia="ru-RU"/>
        </w:rPr>
        <w:t>// Укр</w:t>
      </w:r>
      <w:r>
        <w:rPr>
          <w:sz w:val="28"/>
          <w:szCs w:val="20"/>
          <w:lang w:eastAsia="ru-RU"/>
        </w:rPr>
        <w:t xml:space="preserve">аїнський </w:t>
      </w:r>
      <w:r w:rsidRPr="00F91EF1">
        <w:rPr>
          <w:sz w:val="28"/>
          <w:szCs w:val="20"/>
          <w:lang w:eastAsia="ru-RU"/>
        </w:rPr>
        <w:t xml:space="preserve"> </w:t>
      </w:r>
      <w:r>
        <w:rPr>
          <w:sz w:val="28"/>
          <w:szCs w:val="20"/>
          <w:lang w:eastAsia="ru-RU"/>
        </w:rPr>
        <w:t xml:space="preserve"> </w:t>
      </w:r>
      <w:r w:rsidRPr="00F91EF1">
        <w:rPr>
          <w:sz w:val="28"/>
          <w:szCs w:val="20"/>
          <w:lang w:eastAsia="ru-RU"/>
        </w:rPr>
        <w:t>мед</w:t>
      </w:r>
      <w:r>
        <w:rPr>
          <w:sz w:val="28"/>
          <w:szCs w:val="20"/>
          <w:lang w:eastAsia="ru-RU"/>
        </w:rPr>
        <w:t xml:space="preserve">ичний </w:t>
      </w:r>
      <w:r w:rsidRPr="00F91EF1">
        <w:rPr>
          <w:sz w:val="28"/>
          <w:szCs w:val="20"/>
          <w:lang w:eastAsia="ru-RU"/>
        </w:rPr>
        <w:t>альманах. – 2006. - №1. – С.120-121.</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8"/>
          <w:lang w:eastAsia="ru-RU"/>
        </w:rPr>
        <w:t xml:space="preserve">Пономаренко І.А. Роль ультразвукової томографії та допплерографії ниркового кровообігу в оптимізації терапії гестаційного пієлонефриту </w:t>
      </w:r>
      <w:r>
        <w:rPr>
          <w:sz w:val="28"/>
          <w:szCs w:val="28"/>
          <w:lang w:eastAsia="ru-RU"/>
        </w:rPr>
        <w:t>/ І.А.</w:t>
      </w:r>
      <w:r w:rsidRPr="00F91EF1">
        <w:rPr>
          <w:sz w:val="28"/>
          <w:szCs w:val="28"/>
          <w:lang w:eastAsia="ru-RU"/>
        </w:rPr>
        <w:t xml:space="preserve">Пономаренко, </w:t>
      </w:r>
      <w:r>
        <w:rPr>
          <w:sz w:val="28"/>
          <w:szCs w:val="28"/>
          <w:lang w:eastAsia="ru-RU"/>
        </w:rPr>
        <w:t>В.О.</w:t>
      </w:r>
      <w:r w:rsidRPr="00F91EF1">
        <w:rPr>
          <w:sz w:val="28"/>
          <w:szCs w:val="28"/>
          <w:lang w:eastAsia="ru-RU"/>
        </w:rPr>
        <w:t xml:space="preserve">Потапов, </w:t>
      </w:r>
      <w:r>
        <w:rPr>
          <w:sz w:val="28"/>
          <w:szCs w:val="28"/>
          <w:lang w:eastAsia="ru-RU"/>
        </w:rPr>
        <w:t>В.Я.</w:t>
      </w:r>
      <w:r w:rsidRPr="00F91EF1">
        <w:rPr>
          <w:sz w:val="28"/>
          <w:szCs w:val="28"/>
          <w:lang w:eastAsia="ru-RU"/>
        </w:rPr>
        <w:t>Сідельковська //Педіатрія, акушерство та гінекологія.-1999.-№3.-С.103-106.</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Прохоров Е.В. Частота и особенность артериальной гипертензии у детей с пиелонефритом </w:t>
      </w:r>
      <w:r>
        <w:rPr>
          <w:sz w:val="28"/>
          <w:szCs w:val="20"/>
          <w:lang w:eastAsia="ru-RU"/>
        </w:rPr>
        <w:t>/ Е.В.</w:t>
      </w:r>
      <w:r w:rsidRPr="00F91EF1">
        <w:rPr>
          <w:sz w:val="28"/>
          <w:szCs w:val="20"/>
          <w:lang w:eastAsia="ru-RU"/>
        </w:rPr>
        <w:t xml:space="preserve">Прохоров, </w:t>
      </w:r>
      <w:r>
        <w:rPr>
          <w:sz w:val="28"/>
          <w:szCs w:val="20"/>
          <w:lang w:eastAsia="ru-RU"/>
        </w:rPr>
        <w:t>Е.А.</w:t>
      </w:r>
      <w:r w:rsidRPr="00F91EF1">
        <w:rPr>
          <w:sz w:val="28"/>
          <w:szCs w:val="20"/>
          <w:lang w:eastAsia="ru-RU"/>
        </w:rPr>
        <w:t xml:space="preserve">Толстикова, </w:t>
      </w:r>
      <w:r>
        <w:rPr>
          <w:sz w:val="28"/>
          <w:szCs w:val="20"/>
          <w:lang w:eastAsia="ru-RU"/>
        </w:rPr>
        <w:t>И.Г.</w:t>
      </w:r>
      <w:r w:rsidRPr="00F91EF1">
        <w:rPr>
          <w:sz w:val="28"/>
          <w:szCs w:val="20"/>
          <w:lang w:eastAsia="ru-RU"/>
        </w:rPr>
        <w:t xml:space="preserve">Самойленко </w:t>
      </w:r>
      <w:r w:rsidRPr="0097028A">
        <w:rPr>
          <w:sz w:val="28"/>
          <w:szCs w:val="20"/>
          <w:lang w:eastAsia="ru-RU"/>
        </w:rPr>
        <w:t>[</w:t>
      </w:r>
      <w:r w:rsidRPr="00F91EF1">
        <w:rPr>
          <w:sz w:val="28"/>
          <w:szCs w:val="20"/>
          <w:lang w:eastAsia="ru-RU"/>
        </w:rPr>
        <w:t>и др.</w:t>
      </w:r>
      <w:r w:rsidRPr="0097028A">
        <w:rPr>
          <w:sz w:val="28"/>
          <w:szCs w:val="20"/>
          <w:lang w:eastAsia="ru-RU"/>
        </w:rPr>
        <w:t>]</w:t>
      </w:r>
      <w:r w:rsidRPr="00F91EF1">
        <w:rPr>
          <w:sz w:val="28"/>
          <w:szCs w:val="20"/>
          <w:lang w:eastAsia="ru-RU"/>
        </w:rPr>
        <w:t xml:space="preserve"> // Нефрогенная гипертензия:</w:t>
      </w:r>
      <w:r>
        <w:rPr>
          <w:sz w:val="28"/>
          <w:szCs w:val="20"/>
          <w:lang w:eastAsia="ru-RU"/>
        </w:rPr>
        <w:t xml:space="preserve"> с</w:t>
      </w:r>
      <w:r w:rsidRPr="00F91EF1">
        <w:rPr>
          <w:sz w:val="28"/>
          <w:szCs w:val="20"/>
          <w:lang w:eastAsia="ru-RU"/>
        </w:rPr>
        <w:t xml:space="preserve">б.научн.тр. </w:t>
      </w:r>
      <w:r w:rsidRPr="00F91EF1">
        <w:rPr>
          <w:sz w:val="28"/>
          <w:szCs w:val="20"/>
          <w:lang w:val="en-US" w:eastAsia="ru-RU"/>
        </w:rPr>
        <w:t>IV</w:t>
      </w:r>
      <w:r w:rsidRPr="00F91EF1">
        <w:rPr>
          <w:sz w:val="28"/>
          <w:szCs w:val="20"/>
          <w:lang w:eastAsia="ru-RU"/>
        </w:rPr>
        <w:t xml:space="preserve"> Междун</w:t>
      </w:r>
      <w:r>
        <w:rPr>
          <w:sz w:val="28"/>
          <w:szCs w:val="20"/>
          <w:lang w:eastAsia="ru-RU"/>
        </w:rPr>
        <w:t>ародной</w:t>
      </w:r>
      <w:r w:rsidRPr="00F91EF1">
        <w:rPr>
          <w:sz w:val="28"/>
          <w:szCs w:val="20"/>
          <w:lang w:eastAsia="ru-RU"/>
        </w:rPr>
        <w:t xml:space="preserve"> научн</w:t>
      </w:r>
      <w:r>
        <w:rPr>
          <w:sz w:val="28"/>
          <w:szCs w:val="20"/>
          <w:lang w:eastAsia="ru-RU"/>
        </w:rPr>
        <w:t>о</w:t>
      </w:r>
      <w:r w:rsidRPr="00F91EF1">
        <w:rPr>
          <w:sz w:val="28"/>
          <w:szCs w:val="20"/>
          <w:lang w:eastAsia="ru-RU"/>
        </w:rPr>
        <w:t>-практ</w:t>
      </w:r>
      <w:r>
        <w:rPr>
          <w:sz w:val="28"/>
          <w:szCs w:val="20"/>
          <w:lang w:eastAsia="ru-RU"/>
        </w:rPr>
        <w:t xml:space="preserve">ической конференции </w:t>
      </w:r>
      <w:r w:rsidRPr="00F91EF1">
        <w:rPr>
          <w:sz w:val="28"/>
          <w:szCs w:val="20"/>
          <w:lang w:eastAsia="ru-RU"/>
        </w:rPr>
        <w:t>урологов и нефрологов. – Харьков, 1996. – С.105-106.</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Реброва О. Ю. Статистический анализ медицинских данных. Применение пакета прикладных программ </w:t>
      </w:r>
      <w:r w:rsidRPr="00F91EF1">
        <w:rPr>
          <w:sz w:val="28"/>
          <w:szCs w:val="20"/>
          <w:lang w:val="en-US" w:eastAsia="ru-RU"/>
        </w:rPr>
        <w:t>STATISTICA</w:t>
      </w:r>
      <w:r>
        <w:rPr>
          <w:sz w:val="28"/>
          <w:szCs w:val="20"/>
          <w:lang w:eastAsia="ru-RU"/>
        </w:rPr>
        <w:t xml:space="preserve"> / О.Ю.</w:t>
      </w:r>
      <w:r w:rsidRPr="00F91EF1">
        <w:rPr>
          <w:sz w:val="28"/>
          <w:szCs w:val="20"/>
          <w:lang w:eastAsia="ru-RU"/>
        </w:rPr>
        <w:t>Реброва – М.: Медиасфера,</w:t>
      </w:r>
      <w:r>
        <w:rPr>
          <w:sz w:val="28"/>
          <w:szCs w:val="20"/>
          <w:lang w:eastAsia="ru-RU"/>
        </w:rPr>
        <w:t xml:space="preserve"> </w:t>
      </w:r>
      <w:r w:rsidRPr="00F91EF1">
        <w:rPr>
          <w:sz w:val="28"/>
          <w:szCs w:val="20"/>
          <w:lang w:eastAsia="ru-RU"/>
        </w:rPr>
        <w:t>2003. – 312 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Руда В.І. Сучасний підхід до вивчення поширеності та діагностики захворювань органів сечової системи у дітей </w:t>
      </w:r>
      <w:r>
        <w:rPr>
          <w:sz w:val="28"/>
          <w:szCs w:val="20"/>
          <w:lang w:eastAsia="ru-RU"/>
        </w:rPr>
        <w:t xml:space="preserve">/ В.І. Руда </w:t>
      </w:r>
      <w:r w:rsidRPr="00F91EF1">
        <w:rPr>
          <w:sz w:val="28"/>
          <w:szCs w:val="20"/>
          <w:lang w:eastAsia="ru-RU"/>
        </w:rPr>
        <w:t>// Перинатол</w:t>
      </w:r>
      <w:r>
        <w:rPr>
          <w:sz w:val="28"/>
          <w:szCs w:val="20"/>
          <w:lang w:eastAsia="ru-RU"/>
        </w:rPr>
        <w:t>огія</w:t>
      </w:r>
      <w:r w:rsidRPr="00F91EF1">
        <w:rPr>
          <w:sz w:val="28"/>
          <w:szCs w:val="20"/>
          <w:lang w:eastAsia="ru-RU"/>
        </w:rPr>
        <w:t xml:space="preserve"> та педіатр</w:t>
      </w:r>
      <w:r>
        <w:rPr>
          <w:sz w:val="28"/>
          <w:szCs w:val="20"/>
          <w:lang w:eastAsia="ru-RU"/>
        </w:rPr>
        <w:t>ія.</w:t>
      </w:r>
      <w:r w:rsidRPr="00F91EF1">
        <w:rPr>
          <w:sz w:val="28"/>
          <w:szCs w:val="20"/>
          <w:lang w:eastAsia="ru-RU"/>
        </w:rPr>
        <w:t xml:space="preserve"> – 2003. - №2. – С.61-65.</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lastRenderedPageBreak/>
        <w:t>Рыбочкина Т.А. Особенности водно-солевого обмена у новорожденных в период адаптации к внутриутробной жизни:</w:t>
      </w:r>
      <w:r>
        <w:rPr>
          <w:sz w:val="28"/>
          <w:szCs w:val="20"/>
          <w:lang w:eastAsia="ru-RU"/>
        </w:rPr>
        <w:t>а</w:t>
      </w:r>
      <w:r w:rsidRPr="00F91EF1">
        <w:rPr>
          <w:sz w:val="28"/>
          <w:szCs w:val="20"/>
          <w:lang w:eastAsia="ru-RU"/>
        </w:rPr>
        <w:t>втореф.</w:t>
      </w:r>
      <w:r>
        <w:rPr>
          <w:sz w:val="28"/>
          <w:szCs w:val="20"/>
          <w:lang w:eastAsia="ru-RU"/>
        </w:rPr>
        <w:t xml:space="preserve">  ..</w:t>
      </w:r>
      <w:r w:rsidRPr="00F91EF1">
        <w:rPr>
          <w:sz w:val="28"/>
          <w:szCs w:val="20"/>
          <w:lang w:eastAsia="ru-RU"/>
        </w:rPr>
        <w:t>.к.м.н. – М., 1976. – 18 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Сапин М.Р. Анатомия и физиология детей и подростков:Уч.пособие для студ.вузов, обучающихся по дисциплине «Возраст, анатомия, физиология и гигиена»</w:t>
      </w:r>
      <w:r>
        <w:rPr>
          <w:sz w:val="28"/>
          <w:szCs w:val="20"/>
          <w:lang w:eastAsia="ru-RU"/>
        </w:rPr>
        <w:t xml:space="preserve"> / М.Р.</w:t>
      </w:r>
      <w:r w:rsidRPr="00F91EF1">
        <w:rPr>
          <w:sz w:val="28"/>
          <w:szCs w:val="20"/>
          <w:lang w:eastAsia="ru-RU"/>
        </w:rPr>
        <w:t xml:space="preserve">Сапин, </w:t>
      </w:r>
      <w:r>
        <w:rPr>
          <w:sz w:val="28"/>
          <w:szCs w:val="20"/>
          <w:lang w:eastAsia="ru-RU"/>
        </w:rPr>
        <w:t>З.Г.</w:t>
      </w:r>
      <w:r w:rsidRPr="00F91EF1">
        <w:rPr>
          <w:sz w:val="28"/>
          <w:szCs w:val="20"/>
          <w:lang w:eastAsia="ru-RU"/>
        </w:rPr>
        <w:t>Брыскина</w:t>
      </w:r>
      <w:r>
        <w:rPr>
          <w:sz w:val="28"/>
          <w:szCs w:val="20"/>
          <w:lang w:eastAsia="ru-RU"/>
        </w:rPr>
        <w:t xml:space="preserve">. - </w:t>
      </w:r>
      <w:r w:rsidRPr="00F91EF1">
        <w:rPr>
          <w:sz w:val="28"/>
          <w:szCs w:val="20"/>
          <w:lang w:eastAsia="ru-RU"/>
        </w:rPr>
        <w:t xml:space="preserve">  М.</w:t>
      </w:r>
      <w:r>
        <w:rPr>
          <w:sz w:val="28"/>
          <w:szCs w:val="20"/>
          <w:lang w:eastAsia="ru-RU"/>
        </w:rPr>
        <w:t>: Наука</w:t>
      </w:r>
      <w:r w:rsidRPr="00F91EF1">
        <w:rPr>
          <w:sz w:val="28"/>
          <w:szCs w:val="20"/>
          <w:lang w:eastAsia="ru-RU"/>
        </w:rPr>
        <w:t>, 2004. – 454 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Светлова З.В. Свободнорадикальное окисление липидов и белков у детей с хроническим пиелонефритом в фазе ремиссии с сохранной функцией почек </w:t>
      </w:r>
      <w:r>
        <w:rPr>
          <w:sz w:val="28"/>
          <w:szCs w:val="20"/>
          <w:lang w:eastAsia="ru-RU"/>
        </w:rPr>
        <w:t>/ З.В.</w:t>
      </w:r>
      <w:r w:rsidRPr="00F91EF1">
        <w:rPr>
          <w:sz w:val="28"/>
          <w:szCs w:val="20"/>
          <w:lang w:eastAsia="ru-RU"/>
        </w:rPr>
        <w:t xml:space="preserve">Светлова, </w:t>
      </w:r>
      <w:r>
        <w:rPr>
          <w:sz w:val="28"/>
          <w:szCs w:val="20"/>
          <w:lang w:eastAsia="ru-RU"/>
        </w:rPr>
        <w:t>Н.Н.</w:t>
      </w:r>
      <w:r w:rsidRPr="00F91EF1">
        <w:rPr>
          <w:sz w:val="28"/>
          <w:szCs w:val="20"/>
          <w:lang w:eastAsia="ru-RU"/>
        </w:rPr>
        <w:t>Смирнова // Нефрология. –2003. - №3. – С.44-47.</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Сеймівський Д.А. Використання фітопрепарату Канефрон Н у лікуванні хронічного пієлонефриту у дітей </w:t>
      </w:r>
      <w:r>
        <w:rPr>
          <w:sz w:val="28"/>
          <w:szCs w:val="20"/>
          <w:lang w:eastAsia="ru-RU"/>
        </w:rPr>
        <w:t>/ Д.А.</w:t>
      </w:r>
      <w:r w:rsidRPr="00EF51BF">
        <w:rPr>
          <w:sz w:val="28"/>
          <w:szCs w:val="20"/>
          <w:lang w:eastAsia="ru-RU"/>
        </w:rPr>
        <w:t xml:space="preserve"> </w:t>
      </w:r>
      <w:r w:rsidRPr="00F91EF1">
        <w:rPr>
          <w:sz w:val="28"/>
          <w:szCs w:val="20"/>
          <w:lang w:eastAsia="ru-RU"/>
        </w:rPr>
        <w:t xml:space="preserve">Сеймівський // Урологія. - 2003. – </w:t>
      </w:r>
      <w:r w:rsidRPr="00F91EF1">
        <w:rPr>
          <w:b/>
          <w:sz w:val="28"/>
          <w:szCs w:val="20"/>
          <w:lang w:eastAsia="ru-RU"/>
        </w:rPr>
        <w:t>7</w:t>
      </w:r>
      <w:r w:rsidRPr="00F91EF1">
        <w:rPr>
          <w:sz w:val="28"/>
          <w:szCs w:val="20"/>
          <w:lang w:eastAsia="ru-RU"/>
        </w:rPr>
        <w:t>, №2. – С.30-34.</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8"/>
          <w:lang w:eastAsia="ru-RU"/>
        </w:rPr>
        <w:t xml:space="preserve">Сеймівський Д.А. Роль допплерографічної ультрасонографії в діагностиці обструкції верхніх сечових шляхів у дітей </w:t>
      </w:r>
      <w:r>
        <w:rPr>
          <w:sz w:val="28"/>
          <w:szCs w:val="28"/>
          <w:lang w:eastAsia="ru-RU"/>
        </w:rPr>
        <w:t>/ Д.А.</w:t>
      </w:r>
      <w:r w:rsidRPr="00F91EF1">
        <w:rPr>
          <w:sz w:val="28"/>
          <w:szCs w:val="28"/>
          <w:lang w:eastAsia="ru-RU"/>
        </w:rPr>
        <w:t xml:space="preserve">Сеймівський, </w:t>
      </w:r>
      <w:r>
        <w:rPr>
          <w:sz w:val="28"/>
          <w:szCs w:val="28"/>
          <w:lang w:eastAsia="ru-RU"/>
        </w:rPr>
        <w:t>В.Ф.</w:t>
      </w:r>
      <w:r w:rsidRPr="00F91EF1">
        <w:rPr>
          <w:sz w:val="28"/>
          <w:szCs w:val="28"/>
          <w:lang w:eastAsia="ru-RU"/>
        </w:rPr>
        <w:t xml:space="preserve">Петербургський, </w:t>
      </w:r>
      <w:r>
        <w:rPr>
          <w:sz w:val="28"/>
          <w:szCs w:val="28"/>
          <w:lang w:eastAsia="ru-RU"/>
        </w:rPr>
        <w:t>Г.І.</w:t>
      </w:r>
      <w:r w:rsidRPr="00F91EF1">
        <w:rPr>
          <w:sz w:val="28"/>
          <w:szCs w:val="28"/>
          <w:lang w:eastAsia="ru-RU"/>
        </w:rPr>
        <w:t xml:space="preserve">Гуйван //Урологія.-1998.-Т.2,№3.-С.61-64. </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Сенцова Т.Б. Эффективность применения фитотерапии у детей с обструктивным пиелонефритом</w:t>
      </w:r>
      <w:r>
        <w:rPr>
          <w:sz w:val="28"/>
          <w:szCs w:val="20"/>
          <w:lang w:eastAsia="ru-RU"/>
        </w:rPr>
        <w:t xml:space="preserve"> /Т.Б. </w:t>
      </w:r>
      <w:r w:rsidRPr="00F91EF1">
        <w:rPr>
          <w:sz w:val="28"/>
          <w:szCs w:val="20"/>
          <w:lang w:eastAsia="ru-RU"/>
        </w:rPr>
        <w:t xml:space="preserve">Сенцова, </w:t>
      </w:r>
      <w:r>
        <w:rPr>
          <w:sz w:val="28"/>
          <w:szCs w:val="20"/>
          <w:lang w:eastAsia="ru-RU"/>
        </w:rPr>
        <w:t>П.К.Яцык</w:t>
      </w:r>
      <w:r w:rsidRPr="00F91EF1">
        <w:rPr>
          <w:sz w:val="28"/>
          <w:szCs w:val="20"/>
          <w:lang w:eastAsia="ru-RU"/>
        </w:rPr>
        <w:t xml:space="preserve">, </w:t>
      </w:r>
      <w:r>
        <w:rPr>
          <w:sz w:val="28"/>
          <w:szCs w:val="20"/>
          <w:lang w:eastAsia="ru-RU"/>
        </w:rPr>
        <w:t>С.Н.</w:t>
      </w:r>
      <w:r w:rsidRPr="00F91EF1">
        <w:rPr>
          <w:sz w:val="28"/>
          <w:szCs w:val="20"/>
          <w:lang w:eastAsia="ru-RU"/>
        </w:rPr>
        <w:t xml:space="preserve">Зоркин </w:t>
      </w:r>
      <w:r w:rsidRPr="00EF51BF">
        <w:rPr>
          <w:sz w:val="28"/>
          <w:szCs w:val="20"/>
          <w:lang w:eastAsia="ru-RU"/>
        </w:rPr>
        <w:t>[</w:t>
      </w:r>
      <w:r w:rsidRPr="00F91EF1">
        <w:rPr>
          <w:sz w:val="28"/>
          <w:szCs w:val="20"/>
          <w:lang w:eastAsia="ru-RU"/>
        </w:rPr>
        <w:t>и  др</w:t>
      </w:r>
      <w:r>
        <w:rPr>
          <w:sz w:val="28"/>
          <w:szCs w:val="20"/>
          <w:lang w:eastAsia="ru-RU"/>
        </w:rPr>
        <w:t>.</w:t>
      </w:r>
      <w:r w:rsidRPr="00EF51BF">
        <w:rPr>
          <w:sz w:val="28"/>
          <w:szCs w:val="20"/>
          <w:lang w:eastAsia="ru-RU"/>
        </w:rPr>
        <w:t>]</w:t>
      </w:r>
      <w:r w:rsidRPr="00F91EF1">
        <w:rPr>
          <w:sz w:val="28"/>
          <w:szCs w:val="20"/>
          <w:lang w:eastAsia="ru-RU"/>
        </w:rPr>
        <w:t xml:space="preserve"> // Педиатрия. – 1994. №2. – С.78-80.</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Сименко Н.</w:t>
      </w:r>
      <w:r>
        <w:rPr>
          <w:sz w:val="28"/>
          <w:szCs w:val="20"/>
          <w:lang w:eastAsia="ru-RU"/>
        </w:rPr>
        <w:t xml:space="preserve">Н. </w:t>
      </w:r>
      <w:r w:rsidRPr="00F91EF1">
        <w:rPr>
          <w:sz w:val="28"/>
          <w:szCs w:val="20"/>
          <w:lang w:eastAsia="ru-RU"/>
        </w:rPr>
        <w:t xml:space="preserve">О бактериологическом исследовании мочи при пиелонефрите </w:t>
      </w:r>
      <w:r>
        <w:rPr>
          <w:sz w:val="28"/>
          <w:szCs w:val="20"/>
          <w:lang w:eastAsia="ru-RU"/>
        </w:rPr>
        <w:t>/ Н.Н.</w:t>
      </w:r>
      <w:r w:rsidRPr="00F91EF1">
        <w:rPr>
          <w:sz w:val="28"/>
          <w:szCs w:val="20"/>
          <w:lang w:eastAsia="ru-RU"/>
        </w:rPr>
        <w:t xml:space="preserve">Сименко, </w:t>
      </w:r>
      <w:r>
        <w:rPr>
          <w:sz w:val="28"/>
          <w:szCs w:val="20"/>
          <w:lang w:eastAsia="ru-RU"/>
        </w:rPr>
        <w:t>О.А.</w:t>
      </w:r>
      <w:r w:rsidRPr="00F91EF1">
        <w:rPr>
          <w:sz w:val="28"/>
          <w:szCs w:val="20"/>
          <w:lang w:eastAsia="ru-RU"/>
        </w:rPr>
        <w:t>Быков // Врач. – М., 2000. - №7. – С.39.</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Синельник В.Н.</w:t>
      </w:r>
      <w:r>
        <w:rPr>
          <w:sz w:val="28"/>
          <w:szCs w:val="20"/>
          <w:lang w:eastAsia="ru-RU"/>
        </w:rPr>
        <w:t xml:space="preserve"> Им</w:t>
      </w:r>
      <w:r w:rsidRPr="00F91EF1">
        <w:rPr>
          <w:sz w:val="28"/>
          <w:szCs w:val="20"/>
          <w:lang w:eastAsia="ru-RU"/>
        </w:rPr>
        <w:t xml:space="preserve">мунологические аспекты острого пиелонефрита </w:t>
      </w:r>
      <w:r>
        <w:rPr>
          <w:sz w:val="28"/>
          <w:szCs w:val="20"/>
          <w:lang w:eastAsia="ru-RU"/>
        </w:rPr>
        <w:t>/ В.Н.</w:t>
      </w:r>
      <w:r w:rsidRPr="00F91EF1">
        <w:rPr>
          <w:sz w:val="28"/>
          <w:szCs w:val="20"/>
          <w:lang w:eastAsia="ru-RU"/>
        </w:rPr>
        <w:t xml:space="preserve">Синельник, </w:t>
      </w:r>
      <w:r>
        <w:rPr>
          <w:sz w:val="28"/>
          <w:szCs w:val="20"/>
          <w:lang w:eastAsia="ru-RU"/>
        </w:rPr>
        <w:t>Л.В.</w:t>
      </w:r>
      <w:r w:rsidRPr="00F91EF1">
        <w:rPr>
          <w:sz w:val="28"/>
          <w:szCs w:val="20"/>
          <w:lang w:eastAsia="ru-RU"/>
        </w:rPr>
        <w:t xml:space="preserve">Ковальчук, </w:t>
      </w:r>
      <w:r>
        <w:rPr>
          <w:sz w:val="28"/>
          <w:szCs w:val="20"/>
          <w:lang w:eastAsia="ru-RU"/>
        </w:rPr>
        <w:t>Л.А.</w:t>
      </w:r>
      <w:r w:rsidRPr="00F91EF1">
        <w:rPr>
          <w:sz w:val="28"/>
          <w:szCs w:val="20"/>
          <w:lang w:eastAsia="ru-RU"/>
        </w:rPr>
        <w:t>Ходырева,</w:t>
      </w:r>
      <w:r>
        <w:rPr>
          <w:sz w:val="28"/>
          <w:szCs w:val="20"/>
          <w:lang w:eastAsia="ru-RU"/>
        </w:rPr>
        <w:t xml:space="preserve"> Н.В. Чирун</w:t>
      </w:r>
      <w:r w:rsidRPr="00F91EF1">
        <w:rPr>
          <w:sz w:val="28"/>
          <w:szCs w:val="20"/>
          <w:lang w:eastAsia="ru-RU"/>
        </w:rPr>
        <w:t>// Урология. – 2002. - №1. – С.7-11.</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Системна ензимотерапія у комплексному лікуванні хворих на хронічний пієлонефрит:</w:t>
      </w:r>
      <w:r>
        <w:rPr>
          <w:sz w:val="28"/>
          <w:szCs w:val="20"/>
          <w:lang w:eastAsia="ru-RU"/>
        </w:rPr>
        <w:t xml:space="preserve"> м</w:t>
      </w:r>
      <w:r w:rsidRPr="00F91EF1">
        <w:rPr>
          <w:sz w:val="28"/>
          <w:szCs w:val="20"/>
          <w:lang w:eastAsia="ru-RU"/>
        </w:rPr>
        <w:t>етод.рекомендації / Коваленко</w:t>
      </w:r>
      <w:r>
        <w:rPr>
          <w:sz w:val="28"/>
          <w:szCs w:val="20"/>
          <w:lang w:eastAsia="ru-RU"/>
        </w:rPr>
        <w:t xml:space="preserve"> </w:t>
      </w:r>
      <w:r w:rsidRPr="00F91EF1">
        <w:rPr>
          <w:sz w:val="28"/>
          <w:szCs w:val="20"/>
          <w:lang w:eastAsia="ru-RU"/>
        </w:rPr>
        <w:t xml:space="preserve">В.М. </w:t>
      </w:r>
      <w:r w:rsidRPr="007E6E3D">
        <w:rPr>
          <w:sz w:val="28"/>
          <w:szCs w:val="20"/>
          <w:lang w:eastAsia="ru-RU"/>
        </w:rPr>
        <w:t>[</w:t>
      </w:r>
      <w:r w:rsidRPr="00F91EF1">
        <w:rPr>
          <w:sz w:val="28"/>
          <w:szCs w:val="20"/>
          <w:lang w:eastAsia="ru-RU"/>
        </w:rPr>
        <w:t>та ін.</w:t>
      </w:r>
      <w:r w:rsidRPr="007E6E3D">
        <w:rPr>
          <w:sz w:val="28"/>
          <w:szCs w:val="20"/>
          <w:lang w:eastAsia="ru-RU"/>
        </w:rPr>
        <w:t>]</w:t>
      </w:r>
      <w:r w:rsidRPr="00F91EF1">
        <w:rPr>
          <w:sz w:val="28"/>
          <w:szCs w:val="20"/>
          <w:lang w:eastAsia="ru-RU"/>
        </w:rPr>
        <w:t xml:space="preserve"> – Київ-Тернопіль, 1998. – 38 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lastRenderedPageBreak/>
        <w:t xml:space="preserve">Слепцов В.П. Особенности клинической картины пиелонефритов хламидийной этиологии у детей </w:t>
      </w:r>
      <w:r>
        <w:rPr>
          <w:sz w:val="28"/>
          <w:szCs w:val="20"/>
          <w:lang w:eastAsia="ru-RU"/>
        </w:rPr>
        <w:t>/ В.П.</w:t>
      </w:r>
      <w:r w:rsidRPr="00F91EF1">
        <w:rPr>
          <w:sz w:val="28"/>
          <w:szCs w:val="20"/>
          <w:lang w:eastAsia="ru-RU"/>
        </w:rPr>
        <w:t xml:space="preserve">Слепцов, </w:t>
      </w:r>
      <w:r>
        <w:rPr>
          <w:sz w:val="28"/>
          <w:szCs w:val="20"/>
          <w:lang w:eastAsia="ru-RU"/>
        </w:rPr>
        <w:t>Л.Ф.</w:t>
      </w:r>
      <w:r w:rsidRPr="00F91EF1">
        <w:rPr>
          <w:sz w:val="28"/>
          <w:szCs w:val="20"/>
          <w:lang w:eastAsia="ru-RU"/>
        </w:rPr>
        <w:t xml:space="preserve">Притуло, </w:t>
      </w:r>
      <w:r>
        <w:rPr>
          <w:sz w:val="28"/>
          <w:szCs w:val="20"/>
          <w:lang w:eastAsia="ru-RU"/>
        </w:rPr>
        <w:t>О.А.</w:t>
      </w:r>
      <w:r w:rsidRPr="00F91EF1">
        <w:rPr>
          <w:sz w:val="28"/>
          <w:szCs w:val="20"/>
          <w:lang w:eastAsia="ru-RU"/>
        </w:rPr>
        <w:t xml:space="preserve">Притуло, </w:t>
      </w:r>
      <w:r>
        <w:rPr>
          <w:sz w:val="28"/>
          <w:szCs w:val="20"/>
          <w:lang w:eastAsia="ru-RU"/>
        </w:rPr>
        <w:t>И.В.</w:t>
      </w:r>
      <w:r w:rsidRPr="00F91EF1">
        <w:rPr>
          <w:sz w:val="28"/>
          <w:szCs w:val="20"/>
          <w:lang w:eastAsia="ru-RU"/>
        </w:rPr>
        <w:t>Бондаренко // Імунолог</w:t>
      </w:r>
      <w:r>
        <w:rPr>
          <w:sz w:val="28"/>
          <w:szCs w:val="20"/>
          <w:lang w:eastAsia="ru-RU"/>
        </w:rPr>
        <w:t>ія</w:t>
      </w:r>
      <w:r w:rsidRPr="00F91EF1">
        <w:rPr>
          <w:sz w:val="28"/>
          <w:szCs w:val="20"/>
          <w:lang w:eastAsia="ru-RU"/>
        </w:rPr>
        <w:t xml:space="preserve"> та алерголог</w:t>
      </w:r>
      <w:r>
        <w:rPr>
          <w:sz w:val="28"/>
          <w:szCs w:val="20"/>
          <w:lang w:eastAsia="ru-RU"/>
        </w:rPr>
        <w:t>ія</w:t>
      </w:r>
      <w:r w:rsidRPr="00F91EF1">
        <w:rPr>
          <w:sz w:val="28"/>
          <w:szCs w:val="20"/>
          <w:lang w:eastAsia="ru-RU"/>
        </w:rPr>
        <w:t>. – Вінниця, 2001. - №3. – С.62.</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Слободян О.І. Вплив біорезонансної вібростимуляції на стан клітинного та гуморального імунітету </w:t>
      </w:r>
      <w:r>
        <w:rPr>
          <w:sz w:val="28"/>
          <w:szCs w:val="20"/>
          <w:lang w:eastAsia="ru-RU"/>
        </w:rPr>
        <w:t>хворих на хронічний пієлонефрит / О.І.Слободян</w:t>
      </w:r>
      <w:r w:rsidRPr="00F91EF1">
        <w:rPr>
          <w:sz w:val="28"/>
          <w:szCs w:val="20"/>
          <w:lang w:eastAsia="ru-RU"/>
        </w:rPr>
        <w:t xml:space="preserve">, </w:t>
      </w:r>
      <w:r>
        <w:rPr>
          <w:sz w:val="28"/>
          <w:szCs w:val="20"/>
          <w:lang w:eastAsia="ru-RU"/>
        </w:rPr>
        <w:t>Т.М.</w:t>
      </w:r>
      <w:r w:rsidRPr="00F91EF1">
        <w:rPr>
          <w:sz w:val="28"/>
          <w:szCs w:val="20"/>
          <w:lang w:eastAsia="ru-RU"/>
        </w:rPr>
        <w:t>Дусалеєва</w:t>
      </w:r>
      <w:r>
        <w:rPr>
          <w:sz w:val="28"/>
          <w:szCs w:val="20"/>
          <w:lang w:eastAsia="ru-RU"/>
        </w:rPr>
        <w:t>, В.К.</w:t>
      </w:r>
      <w:r w:rsidRPr="00F91EF1">
        <w:rPr>
          <w:sz w:val="28"/>
          <w:szCs w:val="20"/>
          <w:lang w:eastAsia="ru-RU"/>
        </w:rPr>
        <w:t xml:space="preserve"> Міколян // Пед</w:t>
      </w:r>
      <w:r>
        <w:rPr>
          <w:sz w:val="28"/>
          <w:szCs w:val="20"/>
          <w:lang w:eastAsia="ru-RU"/>
        </w:rPr>
        <w:t>іатрія</w:t>
      </w:r>
      <w:r w:rsidRPr="00F91EF1">
        <w:rPr>
          <w:sz w:val="28"/>
          <w:szCs w:val="20"/>
          <w:lang w:eastAsia="ru-RU"/>
        </w:rPr>
        <w:t>, акуш</w:t>
      </w:r>
      <w:r>
        <w:rPr>
          <w:sz w:val="28"/>
          <w:szCs w:val="20"/>
          <w:lang w:eastAsia="ru-RU"/>
        </w:rPr>
        <w:t>ерство</w:t>
      </w:r>
      <w:r w:rsidRPr="00F91EF1">
        <w:rPr>
          <w:sz w:val="28"/>
          <w:szCs w:val="20"/>
          <w:lang w:eastAsia="ru-RU"/>
        </w:rPr>
        <w:t xml:space="preserve"> та гінекол</w:t>
      </w:r>
      <w:r>
        <w:rPr>
          <w:sz w:val="28"/>
          <w:szCs w:val="20"/>
          <w:lang w:eastAsia="ru-RU"/>
        </w:rPr>
        <w:t>огія</w:t>
      </w:r>
      <w:r w:rsidRPr="00F91EF1">
        <w:rPr>
          <w:sz w:val="28"/>
          <w:szCs w:val="20"/>
          <w:lang w:eastAsia="ru-RU"/>
        </w:rPr>
        <w:t>. – 1999. - №4. – С.123-124.</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Сміян І.С. Синдром ендогенної інтоксикації у дітей, хворих пієлонефритом </w:t>
      </w:r>
      <w:r>
        <w:rPr>
          <w:sz w:val="28"/>
          <w:szCs w:val="20"/>
          <w:lang w:eastAsia="ru-RU"/>
        </w:rPr>
        <w:t>/ І.С.</w:t>
      </w:r>
      <w:r w:rsidRPr="00F91EF1">
        <w:rPr>
          <w:sz w:val="28"/>
          <w:szCs w:val="20"/>
          <w:lang w:eastAsia="ru-RU"/>
        </w:rPr>
        <w:t xml:space="preserve">Сміян, </w:t>
      </w:r>
      <w:r>
        <w:rPr>
          <w:sz w:val="28"/>
          <w:szCs w:val="20"/>
          <w:lang w:eastAsia="ru-RU"/>
        </w:rPr>
        <w:t>І.М.</w:t>
      </w:r>
      <w:r w:rsidRPr="00F91EF1">
        <w:rPr>
          <w:sz w:val="28"/>
          <w:szCs w:val="20"/>
          <w:lang w:eastAsia="ru-RU"/>
        </w:rPr>
        <w:t>Горішний // Ендогенна інтоксикація та її корекція в педіатрії:</w:t>
      </w:r>
      <w:r>
        <w:rPr>
          <w:sz w:val="28"/>
          <w:szCs w:val="20"/>
          <w:lang w:eastAsia="ru-RU"/>
        </w:rPr>
        <w:t xml:space="preserve"> м</w:t>
      </w:r>
      <w:r w:rsidRPr="00F91EF1">
        <w:rPr>
          <w:sz w:val="28"/>
          <w:szCs w:val="20"/>
          <w:lang w:eastAsia="ru-RU"/>
        </w:rPr>
        <w:t>атер</w:t>
      </w:r>
      <w:r>
        <w:rPr>
          <w:sz w:val="28"/>
          <w:szCs w:val="20"/>
          <w:lang w:eastAsia="ru-RU"/>
        </w:rPr>
        <w:t xml:space="preserve">іали </w:t>
      </w:r>
      <w:r w:rsidRPr="00F91EF1">
        <w:rPr>
          <w:sz w:val="28"/>
          <w:szCs w:val="20"/>
          <w:lang w:eastAsia="ru-RU"/>
        </w:rPr>
        <w:t>наук</w:t>
      </w:r>
      <w:r>
        <w:rPr>
          <w:sz w:val="28"/>
          <w:szCs w:val="20"/>
          <w:lang w:eastAsia="ru-RU"/>
        </w:rPr>
        <w:t>ово</w:t>
      </w:r>
      <w:r w:rsidRPr="00F91EF1">
        <w:rPr>
          <w:sz w:val="28"/>
          <w:szCs w:val="20"/>
          <w:lang w:eastAsia="ru-RU"/>
        </w:rPr>
        <w:t>-практ</w:t>
      </w:r>
      <w:r>
        <w:rPr>
          <w:sz w:val="28"/>
          <w:szCs w:val="20"/>
          <w:lang w:eastAsia="ru-RU"/>
        </w:rPr>
        <w:t xml:space="preserve">ичної </w:t>
      </w:r>
      <w:r w:rsidRPr="00F91EF1">
        <w:rPr>
          <w:sz w:val="28"/>
          <w:szCs w:val="20"/>
          <w:lang w:eastAsia="ru-RU"/>
        </w:rPr>
        <w:t>конф</w:t>
      </w:r>
      <w:r>
        <w:rPr>
          <w:sz w:val="28"/>
          <w:szCs w:val="20"/>
          <w:lang w:eastAsia="ru-RU"/>
        </w:rPr>
        <w:t>еренції</w:t>
      </w:r>
      <w:r w:rsidRPr="00F91EF1">
        <w:rPr>
          <w:sz w:val="28"/>
          <w:szCs w:val="20"/>
          <w:lang w:eastAsia="ru-RU"/>
        </w:rPr>
        <w:t>. – Тернопіль, 2001. – С.55-57.</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Сміян І.С. Стан мінеральної щільності кісткової тканини в дітей із хронічним пієлонефритом </w:t>
      </w:r>
      <w:r>
        <w:rPr>
          <w:sz w:val="28"/>
          <w:szCs w:val="20"/>
          <w:lang w:eastAsia="ru-RU"/>
        </w:rPr>
        <w:t>/ І.С.</w:t>
      </w:r>
      <w:r w:rsidRPr="00F91EF1">
        <w:rPr>
          <w:sz w:val="28"/>
          <w:szCs w:val="20"/>
          <w:lang w:eastAsia="ru-RU"/>
        </w:rPr>
        <w:t xml:space="preserve">Сміян, </w:t>
      </w:r>
      <w:r>
        <w:rPr>
          <w:sz w:val="28"/>
          <w:szCs w:val="20"/>
          <w:lang w:eastAsia="ru-RU"/>
        </w:rPr>
        <w:t>І.М.</w:t>
      </w:r>
      <w:r w:rsidRPr="00F91EF1">
        <w:rPr>
          <w:sz w:val="28"/>
          <w:szCs w:val="20"/>
          <w:lang w:eastAsia="ru-RU"/>
        </w:rPr>
        <w:t xml:space="preserve">Горішний, </w:t>
      </w:r>
      <w:r>
        <w:rPr>
          <w:sz w:val="28"/>
          <w:szCs w:val="20"/>
          <w:lang w:eastAsia="ru-RU"/>
        </w:rPr>
        <w:t>Н.А.</w:t>
      </w:r>
      <w:r w:rsidRPr="00F91EF1">
        <w:rPr>
          <w:sz w:val="28"/>
          <w:szCs w:val="20"/>
          <w:lang w:eastAsia="ru-RU"/>
        </w:rPr>
        <w:t xml:space="preserve">Цяпа </w:t>
      </w:r>
      <w:r w:rsidRPr="007E6E3D">
        <w:rPr>
          <w:sz w:val="28"/>
          <w:szCs w:val="20"/>
          <w:lang w:eastAsia="ru-RU"/>
        </w:rPr>
        <w:t>[</w:t>
      </w:r>
      <w:r w:rsidRPr="00F91EF1">
        <w:rPr>
          <w:sz w:val="28"/>
          <w:szCs w:val="20"/>
          <w:lang w:eastAsia="ru-RU"/>
        </w:rPr>
        <w:t>та ін.</w:t>
      </w:r>
      <w:r w:rsidRPr="007E6E3D">
        <w:rPr>
          <w:sz w:val="28"/>
          <w:szCs w:val="20"/>
          <w:lang w:eastAsia="ru-RU"/>
        </w:rPr>
        <w:t>]</w:t>
      </w:r>
      <w:r w:rsidRPr="00F91EF1">
        <w:rPr>
          <w:sz w:val="28"/>
          <w:szCs w:val="20"/>
          <w:lang w:eastAsia="ru-RU"/>
        </w:rPr>
        <w:t xml:space="preserve"> // Пробл</w:t>
      </w:r>
      <w:r>
        <w:rPr>
          <w:sz w:val="28"/>
          <w:szCs w:val="20"/>
          <w:lang w:eastAsia="ru-RU"/>
        </w:rPr>
        <w:t>еми</w:t>
      </w:r>
      <w:r w:rsidRPr="00F91EF1">
        <w:rPr>
          <w:sz w:val="28"/>
          <w:szCs w:val="20"/>
          <w:lang w:eastAsia="ru-RU"/>
        </w:rPr>
        <w:t xml:space="preserve"> остеології. – Київ, 2004. – </w:t>
      </w:r>
      <w:r w:rsidRPr="00F91EF1">
        <w:rPr>
          <w:b/>
          <w:sz w:val="28"/>
          <w:szCs w:val="20"/>
          <w:lang w:eastAsia="ru-RU"/>
        </w:rPr>
        <w:t>7</w:t>
      </w:r>
      <w:r w:rsidRPr="00F91EF1">
        <w:rPr>
          <w:sz w:val="28"/>
          <w:szCs w:val="20"/>
          <w:lang w:eastAsia="ru-RU"/>
        </w:rPr>
        <w:t xml:space="preserve">, №3/4. – С.46-49. </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Соломчак Д.Б. Комплексне лікування хронічного пієлонефриту з використанням офлоксацину, біоспорину та еналаприлу: </w:t>
      </w:r>
      <w:r>
        <w:rPr>
          <w:sz w:val="28"/>
          <w:szCs w:val="20"/>
          <w:lang w:eastAsia="ru-RU"/>
        </w:rPr>
        <w:t>а</w:t>
      </w:r>
      <w:r w:rsidRPr="00F91EF1">
        <w:rPr>
          <w:sz w:val="28"/>
          <w:szCs w:val="20"/>
          <w:lang w:eastAsia="ru-RU"/>
        </w:rPr>
        <w:t>втореф.</w:t>
      </w:r>
      <w:r>
        <w:rPr>
          <w:sz w:val="28"/>
          <w:szCs w:val="20"/>
          <w:lang w:eastAsia="ru-RU"/>
        </w:rPr>
        <w:t xml:space="preserve"> ..</w:t>
      </w:r>
      <w:r w:rsidRPr="00F91EF1">
        <w:rPr>
          <w:sz w:val="28"/>
          <w:szCs w:val="20"/>
          <w:lang w:eastAsia="ru-RU"/>
        </w:rPr>
        <w:t>.к</w:t>
      </w:r>
      <w:r>
        <w:rPr>
          <w:sz w:val="28"/>
          <w:szCs w:val="20"/>
          <w:lang w:eastAsia="ru-RU"/>
        </w:rPr>
        <w:t>анд</w:t>
      </w:r>
      <w:r w:rsidRPr="00F91EF1">
        <w:rPr>
          <w:sz w:val="28"/>
          <w:szCs w:val="20"/>
          <w:lang w:eastAsia="ru-RU"/>
        </w:rPr>
        <w:t>.м</w:t>
      </w:r>
      <w:r>
        <w:rPr>
          <w:sz w:val="28"/>
          <w:szCs w:val="20"/>
          <w:lang w:eastAsia="ru-RU"/>
        </w:rPr>
        <w:t>ед</w:t>
      </w:r>
      <w:r w:rsidRPr="00F91EF1">
        <w:rPr>
          <w:sz w:val="28"/>
          <w:szCs w:val="20"/>
          <w:lang w:eastAsia="ru-RU"/>
        </w:rPr>
        <w:t>.н</w:t>
      </w:r>
      <w:r>
        <w:rPr>
          <w:sz w:val="28"/>
          <w:szCs w:val="20"/>
          <w:lang w:eastAsia="ru-RU"/>
        </w:rPr>
        <w:t>аук: 14.01.37 / Д.Б.Соломчак</w:t>
      </w:r>
      <w:r w:rsidRPr="00F91EF1">
        <w:rPr>
          <w:sz w:val="28"/>
          <w:szCs w:val="20"/>
          <w:lang w:eastAsia="ru-RU"/>
        </w:rPr>
        <w:t xml:space="preserve"> – Івано-Франківськ, 2003. – 19 с.</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Исаков Ю.Ф. </w:t>
      </w:r>
      <w:r w:rsidRPr="00F91EF1">
        <w:rPr>
          <w:sz w:val="28"/>
          <w:szCs w:val="20"/>
          <w:lang w:eastAsia="ru-RU"/>
        </w:rPr>
        <w:t xml:space="preserve">Сонографическая диагностика обструктивных нарушений уродинамики верхних мочевых путей при гидронефрозе у детей </w:t>
      </w:r>
      <w:r>
        <w:rPr>
          <w:sz w:val="28"/>
          <w:szCs w:val="20"/>
          <w:lang w:eastAsia="ru-RU"/>
        </w:rPr>
        <w:t xml:space="preserve">/ Ю.Ф.Исаков </w:t>
      </w:r>
      <w:r w:rsidRPr="00F91EF1">
        <w:rPr>
          <w:sz w:val="28"/>
          <w:szCs w:val="20"/>
          <w:lang w:eastAsia="ru-RU"/>
        </w:rPr>
        <w:t>// Детская хирургия. – М., 2002. - №2. – С.21-26.</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Способ лечения хронического пиелонефрита у детей:Пат. 2197292 Россия, МК</w:t>
      </w:r>
      <w:r w:rsidRPr="00F91EF1">
        <w:rPr>
          <w:sz w:val="28"/>
          <w:szCs w:val="20"/>
          <w:lang w:val="en-US" w:eastAsia="ru-RU"/>
        </w:rPr>
        <w:t>U</w:t>
      </w:r>
      <w:r w:rsidRPr="00F91EF1">
        <w:rPr>
          <w:sz w:val="28"/>
          <w:szCs w:val="20"/>
          <w:lang w:eastAsia="ru-RU"/>
        </w:rPr>
        <w:t>7 А61</w:t>
      </w:r>
      <w:r w:rsidRPr="00F91EF1">
        <w:rPr>
          <w:sz w:val="28"/>
          <w:szCs w:val="20"/>
          <w:lang w:val="en-US" w:eastAsia="ru-RU"/>
        </w:rPr>
        <w:t>N</w:t>
      </w:r>
      <w:r w:rsidRPr="00F91EF1">
        <w:rPr>
          <w:sz w:val="28"/>
          <w:szCs w:val="20"/>
          <w:lang w:eastAsia="ru-RU"/>
        </w:rPr>
        <w:t>1/32 /Разумов А.Н., Хан Ш.А., Сергеева Т.В,, Новикова Е.В. и др.; Научн.центр здоровья детей РАМН, №2001113235/4. Опубл. 27.01.03, Бюл.№3.</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Способ диагностики стадии острого пиелонефрита у детей: Пат.2236176. Россия, МК</w:t>
      </w:r>
      <w:r w:rsidRPr="00F91EF1">
        <w:rPr>
          <w:sz w:val="28"/>
          <w:szCs w:val="20"/>
          <w:lang w:val="en-US" w:eastAsia="ru-RU"/>
        </w:rPr>
        <w:t>U</w:t>
      </w:r>
      <w:r w:rsidRPr="00F91EF1">
        <w:rPr>
          <w:sz w:val="28"/>
          <w:szCs w:val="20"/>
          <w:lang w:eastAsia="ru-RU"/>
        </w:rPr>
        <w:t xml:space="preserve">7 </w:t>
      </w:r>
      <w:r w:rsidRPr="00F91EF1">
        <w:rPr>
          <w:sz w:val="28"/>
          <w:szCs w:val="20"/>
          <w:lang w:val="en-US" w:eastAsia="ru-RU"/>
        </w:rPr>
        <w:t>A</w:t>
      </w:r>
      <w:r w:rsidRPr="00F91EF1">
        <w:rPr>
          <w:sz w:val="28"/>
          <w:szCs w:val="20"/>
          <w:lang w:eastAsia="ru-RU"/>
        </w:rPr>
        <w:t>61</w:t>
      </w:r>
      <w:r w:rsidRPr="00F91EF1">
        <w:rPr>
          <w:sz w:val="28"/>
          <w:szCs w:val="20"/>
          <w:lang w:val="en-US" w:eastAsia="ru-RU"/>
        </w:rPr>
        <w:t>B</w:t>
      </w:r>
      <w:r w:rsidRPr="00F91EF1">
        <w:rPr>
          <w:sz w:val="28"/>
          <w:szCs w:val="20"/>
          <w:lang w:eastAsia="ru-RU"/>
        </w:rPr>
        <w:t xml:space="preserve"> 5/145 </w:t>
      </w:r>
      <w:r w:rsidRPr="00F91EF1">
        <w:rPr>
          <w:sz w:val="28"/>
          <w:szCs w:val="20"/>
          <w:lang w:val="en-US" w:eastAsia="ru-RU"/>
        </w:rPr>
        <w:t>GO</w:t>
      </w:r>
      <w:r w:rsidRPr="00F91EF1">
        <w:rPr>
          <w:sz w:val="28"/>
          <w:szCs w:val="20"/>
          <w:lang w:eastAsia="ru-RU"/>
        </w:rPr>
        <w:t>/</w:t>
      </w:r>
      <w:r w:rsidRPr="00F91EF1">
        <w:rPr>
          <w:sz w:val="28"/>
          <w:szCs w:val="20"/>
          <w:lang w:val="en-US" w:eastAsia="ru-RU"/>
        </w:rPr>
        <w:t>N</w:t>
      </w:r>
      <w:r w:rsidRPr="00F91EF1">
        <w:rPr>
          <w:sz w:val="28"/>
          <w:szCs w:val="20"/>
          <w:lang w:eastAsia="ru-RU"/>
        </w:rPr>
        <w:t xml:space="preserve"> 33/86 /Прокопенко Ю.Д., Карташян Л.С./ Новокузнецк. ин-т усоверш. врачей. №2003105763/14. Бюл.№26.</w:t>
      </w:r>
    </w:p>
    <w:p w:rsidR="00EE4181" w:rsidRPr="007E6E3D" w:rsidRDefault="00EE4181" w:rsidP="00D07F78">
      <w:pPr>
        <w:numPr>
          <w:ilvl w:val="0"/>
          <w:numId w:val="24"/>
        </w:numPr>
        <w:spacing w:after="0" w:line="360" w:lineRule="auto"/>
        <w:jc w:val="both"/>
        <w:rPr>
          <w:sz w:val="28"/>
          <w:szCs w:val="20"/>
          <w:lang w:eastAsia="ru-RU"/>
        </w:rPr>
      </w:pPr>
      <w:r w:rsidRPr="00F91EF1">
        <w:rPr>
          <w:sz w:val="28"/>
          <w:szCs w:val="20"/>
          <w:lang w:eastAsia="ru-RU"/>
        </w:rPr>
        <w:lastRenderedPageBreak/>
        <w:t xml:space="preserve">Старікова А.А. Підтримуюча терапія у профілактиці рецидивів пієлонефриту у дітей </w:t>
      </w:r>
      <w:r>
        <w:rPr>
          <w:sz w:val="28"/>
          <w:szCs w:val="20"/>
          <w:lang w:eastAsia="ru-RU"/>
        </w:rPr>
        <w:t>/ А.А.</w:t>
      </w:r>
      <w:r w:rsidRPr="00F91EF1">
        <w:rPr>
          <w:sz w:val="28"/>
          <w:szCs w:val="20"/>
          <w:lang w:eastAsia="ru-RU"/>
        </w:rPr>
        <w:t xml:space="preserve">Старікова, </w:t>
      </w:r>
      <w:r>
        <w:rPr>
          <w:sz w:val="28"/>
          <w:szCs w:val="20"/>
          <w:lang w:eastAsia="ru-RU"/>
        </w:rPr>
        <w:t>Е.О.</w:t>
      </w:r>
      <w:r w:rsidRPr="00F91EF1">
        <w:rPr>
          <w:sz w:val="28"/>
          <w:szCs w:val="20"/>
          <w:lang w:eastAsia="ru-RU"/>
        </w:rPr>
        <w:t xml:space="preserve">Маслакова, </w:t>
      </w:r>
      <w:r>
        <w:rPr>
          <w:sz w:val="28"/>
          <w:szCs w:val="20"/>
          <w:lang w:eastAsia="ru-RU"/>
        </w:rPr>
        <w:t>Л.І.</w:t>
      </w:r>
      <w:r w:rsidRPr="00F91EF1">
        <w:rPr>
          <w:sz w:val="28"/>
          <w:szCs w:val="20"/>
          <w:lang w:eastAsia="ru-RU"/>
        </w:rPr>
        <w:t xml:space="preserve">Дмитрієва </w:t>
      </w:r>
      <w:r w:rsidRPr="007E6E3D">
        <w:rPr>
          <w:sz w:val="28"/>
          <w:szCs w:val="20"/>
          <w:lang w:eastAsia="ru-RU"/>
        </w:rPr>
        <w:t>[</w:t>
      </w:r>
      <w:r w:rsidRPr="00F91EF1">
        <w:rPr>
          <w:sz w:val="28"/>
          <w:szCs w:val="20"/>
          <w:lang w:eastAsia="ru-RU"/>
        </w:rPr>
        <w:t>та ін</w:t>
      </w:r>
      <w:r w:rsidRPr="007E6E3D">
        <w:rPr>
          <w:sz w:val="28"/>
          <w:szCs w:val="20"/>
          <w:lang w:eastAsia="ru-RU"/>
        </w:rPr>
        <w:t>.]</w:t>
      </w:r>
      <w:r w:rsidRPr="00F91EF1">
        <w:rPr>
          <w:sz w:val="28"/>
          <w:szCs w:val="20"/>
          <w:lang w:eastAsia="ru-RU"/>
        </w:rPr>
        <w:t xml:space="preserve"> // Пед</w:t>
      </w:r>
      <w:r>
        <w:rPr>
          <w:sz w:val="28"/>
          <w:szCs w:val="20"/>
          <w:lang w:eastAsia="ru-RU"/>
        </w:rPr>
        <w:t>іатрія</w:t>
      </w:r>
      <w:r w:rsidRPr="00F91EF1">
        <w:rPr>
          <w:sz w:val="28"/>
          <w:szCs w:val="20"/>
          <w:lang w:eastAsia="ru-RU"/>
        </w:rPr>
        <w:t>, акуш</w:t>
      </w:r>
      <w:r>
        <w:rPr>
          <w:sz w:val="28"/>
          <w:szCs w:val="20"/>
          <w:lang w:eastAsia="ru-RU"/>
        </w:rPr>
        <w:t>ерство</w:t>
      </w:r>
      <w:r w:rsidRPr="00F91EF1">
        <w:rPr>
          <w:sz w:val="28"/>
          <w:szCs w:val="20"/>
          <w:lang w:eastAsia="ru-RU"/>
        </w:rPr>
        <w:t xml:space="preserve"> та гінекол</w:t>
      </w:r>
      <w:r>
        <w:rPr>
          <w:sz w:val="28"/>
          <w:szCs w:val="20"/>
          <w:lang w:eastAsia="ru-RU"/>
        </w:rPr>
        <w:t>огія</w:t>
      </w:r>
      <w:r w:rsidRPr="00F91EF1">
        <w:rPr>
          <w:sz w:val="28"/>
          <w:szCs w:val="20"/>
          <w:lang w:eastAsia="ru-RU"/>
        </w:rPr>
        <w:t>.</w:t>
      </w:r>
      <w:r>
        <w:rPr>
          <w:sz w:val="28"/>
          <w:szCs w:val="20"/>
          <w:lang w:eastAsia="ru-RU"/>
        </w:rPr>
        <w:t xml:space="preserve">- </w:t>
      </w:r>
      <w:r w:rsidRPr="00F91EF1">
        <w:rPr>
          <w:sz w:val="28"/>
          <w:szCs w:val="20"/>
          <w:lang w:eastAsia="ru-RU"/>
        </w:rPr>
        <w:t xml:space="preserve"> 2001. - №4. – С.70.</w:t>
      </w:r>
    </w:p>
    <w:p w:rsidR="00EE4181" w:rsidRPr="00F91EF1" w:rsidRDefault="00EE4181" w:rsidP="00D07F78">
      <w:pPr>
        <w:numPr>
          <w:ilvl w:val="0"/>
          <w:numId w:val="24"/>
        </w:numPr>
        <w:spacing w:after="0" w:line="360" w:lineRule="auto"/>
        <w:jc w:val="both"/>
        <w:rPr>
          <w:sz w:val="28"/>
          <w:szCs w:val="20"/>
          <w:lang w:eastAsia="ru-RU"/>
        </w:rPr>
      </w:pPr>
      <w:r w:rsidRPr="007E6E3D">
        <w:rPr>
          <w:sz w:val="28"/>
          <w:szCs w:val="20"/>
          <w:lang w:eastAsia="ru-RU"/>
        </w:rPr>
        <w:t>Стахурлова Л.И. Гломерулонефрит у детей: исследование, анализ, управление лечением</w:t>
      </w:r>
      <w:r>
        <w:rPr>
          <w:sz w:val="28"/>
          <w:szCs w:val="20"/>
          <w:lang w:eastAsia="ru-RU"/>
        </w:rPr>
        <w:t xml:space="preserve"> / Л.И.</w:t>
      </w:r>
      <w:r w:rsidRPr="00F33BC0">
        <w:rPr>
          <w:sz w:val="28"/>
          <w:szCs w:val="20"/>
          <w:lang w:eastAsia="ru-RU"/>
        </w:rPr>
        <w:t xml:space="preserve"> </w:t>
      </w:r>
      <w:r w:rsidRPr="007E6E3D">
        <w:rPr>
          <w:sz w:val="28"/>
          <w:szCs w:val="20"/>
          <w:lang w:eastAsia="ru-RU"/>
        </w:rPr>
        <w:t>Стахурлова – Воронеж:</w:t>
      </w:r>
      <w:r>
        <w:rPr>
          <w:sz w:val="28"/>
          <w:szCs w:val="20"/>
          <w:lang w:eastAsia="ru-RU"/>
        </w:rPr>
        <w:t xml:space="preserve"> </w:t>
      </w:r>
      <w:r w:rsidRPr="007E6E3D">
        <w:rPr>
          <w:sz w:val="28"/>
          <w:szCs w:val="20"/>
          <w:lang w:eastAsia="ru-RU"/>
        </w:rPr>
        <w:t>Изд-во Воронежск</w:t>
      </w:r>
      <w:r>
        <w:rPr>
          <w:sz w:val="28"/>
          <w:szCs w:val="20"/>
          <w:lang w:eastAsia="ru-RU"/>
        </w:rPr>
        <w:t xml:space="preserve">ого </w:t>
      </w:r>
      <w:r w:rsidRPr="007E6E3D">
        <w:rPr>
          <w:sz w:val="28"/>
          <w:szCs w:val="20"/>
          <w:lang w:eastAsia="ru-RU"/>
        </w:rPr>
        <w:t>ун</w:t>
      </w:r>
      <w:r>
        <w:rPr>
          <w:sz w:val="28"/>
          <w:szCs w:val="20"/>
          <w:lang w:eastAsia="ru-RU"/>
        </w:rPr>
        <w:t>иверсите</w:t>
      </w:r>
      <w:r w:rsidRPr="007E6E3D">
        <w:rPr>
          <w:sz w:val="28"/>
          <w:szCs w:val="20"/>
          <w:lang w:eastAsia="ru-RU"/>
        </w:rPr>
        <w:t>та, 2004. – 16</w:t>
      </w:r>
      <w:r w:rsidRPr="00F91EF1">
        <w:rPr>
          <w:sz w:val="28"/>
          <w:szCs w:val="20"/>
          <w:lang w:eastAsia="ru-RU"/>
        </w:rPr>
        <w:t xml:space="preserve">8 с. </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Стахурлова Л.И. Анализ уропротеинограмм у детей с гломерулонефритом различных клинических вариантов для диагностики и прогнозирования </w:t>
      </w:r>
      <w:r>
        <w:rPr>
          <w:sz w:val="28"/>
          <w:szCs w:val="20"/>
          <w:lang w:eastAsia="ru-RU"/>
        </w:rPr>
        <w:t xml:space="preserve">/ Л.И. </w:t>
      </w:r>
      <w:r w:rsidRPr="007E6E3D">
        <w:rPr>
          <w:sz w:val="28"/>
          <w:szCs w:val="20"/>
          <w:lang w:eastAsia="ru-RU"/>
        </w:rPr>
        <w:t xml:space="preserve">Стахурлова </w:t>
      </w:r>
      <w:r>
        <w:rPr>
          <w:sz w:val="28"/>
          <w:szCs w:val="20"/>
          <w:lang w:eastAsia="ru-RU"/>
        </w:rPr>
        <w:t xml:space="preserve"> </w:t>
      </w:r>
      <w:r w:rsidRPr="00F91EF1">
        <w:rPr>
          <w:sz w:val="28"/>
          <w:szCs w:val="20"/>
          <w:lang w:eastAsia="ru-RU"/>
        </w:rPr>
        <w:t>// Наука – производству. – 2005. - №4. – С.53-60.</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Степанова Н.М. Роль </w:t>
      </w:r>
      <w:r w:rsidRPr="00F91EF1">
        <w:rPr>
          <w:sz w:val="28"/>
          <w:szCs w:val="20"/>
          <w:lang w:val="en-US" w:eastAsia="ru-RU"/>
        </w:rPr>
        <w:t>TNFa</w:t>
      </w:r>
      <w:r w:rsidRPr="00F91EF1">
        <w:rPr>
          <w:sz w:val="28"/>
          <w:szCs w:val="20"/>
          <w:lang w:eastAsia="ru-RU"/>
        </w:rPr>
        <w:t xml:space="preserve"> </w:t>
      </w:r>
      <w:r w:rsidRPr="00F91EF1">
        <w:rPr>
          <w:sz w:val="28"/>
          <w:szCs w:val="20"/>
          <w:lang w:val="en-US" w:eastAsia="ru-RU"/>
        </w:rPr>
        <w:t>ma</w:t>
      </w:r>
      <w:r w:rsidRPr="00F91EF1">
        <w:rPr>
          <w:sz w:val="28"/>
          <w:szCs w:val="20"/>
          <w:lang w:eastAsia="ru-RU"/>
        </w:rPr>
        <w:t xml:space="preserve"> </w:t>
      </w:r>
      <w:r w:rsidRPr="00F91EF1">
        <w:rPr>
          <w:sz w:val="28"/>
          <w:szCs w:val="20"/>
          <w:lang w:val="en-US" w:eastAsia="ru-RU"/>
        </w:rPr>
        <w:t>I</w:t>
      </w:r>
      <w:r w:rsidRPr="00F91EF1">
        <w:rPr>
          <w:sz w:val="28"/>
          <w:szCs w:val="20"/>
          <w:lang w:eastAsia="ru-RU"/>
        </w:rPr>
        <w:t xml:space="preserve"> –</w:t>
      </w:r>
      <w:r w:rsidRPr="00F91EF1">
        <w:rPr>
          <w:sz w:val="28"/>
          <w:szCs w:val="20"/>
          <w:lang w:val="en-US" w:eastAsia="ru-RU"/>
        </w:rPr>
        <w:t>I</w:t>
      </w:r>
      <w:r w:rsidRPr="00F91EF1">
        <w:rPr>
          <w:sz w:val="28"/>
          <w:szCs w:val="20"/>
          <w:lang w:eastAsia="ru-RU"/>
        </w:rPr>
        <w:t xml:space="preserve"> у прогресуванні хронічного пієлонефриту // Імунол. та алерголог. – Вінниця, 2005. - №3. – С.9-12.</w:t>
      </w:r>
    </w:p>
    <w:p w:rsidR="00EE4181" w:rsidRPr="00F91EF1" w:rsidRDefault="00EE4181" w:rsidP="00D07F78">
      <w:pPr>
        <w:numPr>
          <w:ilvl w:val="0"/>
          <w:numId w:val="24"/>
        </w:numPr>
        <w:spacing w:after="0" w:line="360" w:lineRule="auto"/>
        <w:jc w:val="both"/>
        <w:rPr>
          <w:sz w:val="28"/>
          <w:szCs w:val="20"/>
          <w:lang w:eastAsia="ru-RU"/>
        </w:rPr>
      </w:pPr>
      <w:r>
        <w:rPr>
          <w:sz w:val="28"/>
          <w:szCs w:val="20"/>
          <w:lang w:eastAsia="ru-RU"/>
        </w:rPr>
        <w:t xml:space="preserve">Степанова Н.М. </w:t>
      </w:r>
      <w:r w:rsidRPr="00F91EF1">
        <w:rPr>
          <w:sz w:val="28"/>
          <w:szCs w:val="20"/>
          <w:lang w:eastAsia="ru-RU"/>
        </w:rPr>
        <w:t xml:space="preserve">Принципи діагностики та лікування хворих із інфекціями сечової системи </w:t>
      </w:r>
      <w:r>
        <w:rPr>
          <w:sz w:val="28"/>
          <w:szCs w:val="20"/>
          <w:lang w:eastAsia="ru-RU"/>
        </w:rPr>
        <w:t xml:space="preserve">/ Н.М. Степанова </w:t>
      </w:r>
      <w:r w:rsidRPr="00F91EF1">
        <w:rPr>
          <w:sz w:val="28"/>
          <w:szCs w:val="20"/>
          <w:lang w:eastAsia="ru-RU"/>
        </w:rPr>
        <w:t>// Ліки України. – 2005. - №11. – С.21-26.</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Степанова Н. М</w:t>
      </w:r>
      <w:r>
        <w:rPr>
          <w:sz w:val="28"/>
          <w:szCs w:val="20"/>
          <w:lang w:eastAsia="ru-RU"/>
        </w:rPr>
        <w:t xml:space="preserve">. </w:t>
      </w:r>
      <w:r w:rsidRPr="00F91EF1">
        <w:rPr>
          <w:sz w:val="28"/>
          <w:szCs w:val="20"/>
          <w:lang w:eastAsia="ru-RU"/>
        </w:rPr>
        <w:t xml:space="preserve">Реносцинтиграфія з </w:t>
      </w:r>
      <w:smartTag w:uri="urn:schemas-microsoft-com:office:smarttags" w:element="metricconverter">
        <w:smartTagPr>
          <w:attr w:name="ProductID" w:val="99 m"/>
        </w:smartTagPr>
        <w:r w:rsidRPr="00F91EF1">
          <w:rPr>
            <w:sz w:val="28"/>
            <w:szCs w:val="28"/>
            <w:vertAlign w:val="superscript"/>
            <w:lang w:eastAsia="ru-RU"/>
          </w:rPr>
          <w:t xml:space="preserve">99 </w:t>
        </w:r>
        <w:r w:rsidRPr="00F91EF1">
          <w:rPr>
            <w:sz w:val="28"/>
            <w:szCs w:val="28"/>
            <w:vertAlign w:val="superscript"/>
            <w:lang w:val="en-US" w:eastAsia="ru-RU"/>
          </w:rPr>
          <w:t>m</w:t>
        </w:r>
      </w:smartTag>
      <w:r w:rsidRPr="00F91EF1">
        <w:rPr>
          <w:sz w:val="28"/>
          <w:szCs w:val="20"/>
          <w:lang w:eastAsia="ru-RU"/>
        </w:rPr>
        <w:t xml:space="preserve"> Тс-ДМСО в оцінці ступеня уражень нирок у хворих з інфекціями сечової системи </w:t>
      </w:r>
      <w:r>
        <w:rPr>
          <w:sz w:val="28"/>
          <w:szCs w:val="20"/>
          <w:lang w:eastAsia="ru-RU"/>
        </w:rPr>
        <w:t>/ Н.М.</w:t>
      </w:r>
      <w:r w:rsidRPr="00F91EF1">
        <w:rPr>
          <w:sz w:val="28"/>
          <w:szCs w:val="20"/>
          <w:lang w:eastAsia="ru-RU"/>
        </w:rPr>
        <w:t xml:space="preserve">Степанова, </w:t>
      </w:r>
      <w:r>
        <w:rPr>
          <w:sz w:val="28"/>
          <w:szCs w:val="20"/>
          <w:lang w:eastAsia="ru-RU"/>
        </w:rPr>
        <w:t>В.Ю.</w:t>
      </w:r>
      <w:r w:rsidRPr="00F91EF1">
        <w:rPr>
          <w:sz w:val="28"/>
          <w:szCs w:val="20"/>
          <w:lang w:eastAsia="ru-RU"/>
        </w:rPr>
        <w:t>Кундін // Ліки України. – 2005. - №11. – С.98-100.</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Степанова Н.М. Багатоцільове сцинтиграфічне дослідження нирок хворих з інфекціями сечової системи </w:t>
      </w:r>
      <w:r>
        <w:rPr>
          <w:sz w:val="28"/>
          <w:szCs w:val="20"/>
          <w:lang w:eastAsia="ru-RU"/>
        </w:rPr>
        <w:t xml:space="preserve">/ Н.М. Степанова </w:t>
      </w:r>
      <w:r w:rsidRPr="00F91EF1">
        <w:rPr>
          <w:sz w:val="28"/>
          <w:szCs w:val="20"/>
          <w:lang w:eastAsia="ru-RU"/>
        </w:rPr>
        <w:t>//Проблеми військової охорони здоров’я : зб. наукових праць. – 2006. – Вип.15.- С.369-377.</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Степанова Н.М. Інформативність реносцинтиграфії з </w:t>
      </w:r>
      <w:smartTag w:uri="urn:schemas-microsoft-com:office:smarttags" w:element="metricconverter">
        <w:smartTagPr>
          <w:attr w:name="ProductID" w:val="99 m"/>
        </w:smartTagPr>
        <w:r w:rsidRPr="00F91EF1">
          <w:rPr>
            <w:sz w:val="28"/>
            <w:szCs w:val="28"/>
            <w:vertAlign w:val="superscript"/>
            <w:lang w:eastAsia="ru-RU"/>
          </w:rPr>
          <w:t xml:space="preserve">99 </w:t>
        </w:r>
        <w:r w:rsidRPr="00F91EF1">
          <w:rPr>
            <w:sz w:val="28"/>
            <w:szCs w:val="28"/>
            <w:vertAlign w:val="superscript"/>
            <w:lang w:val="en-US" w:eastAsia="ru-RU"/>
          </w:rPr>
          <w:t>m</w:t>
        </w:r>
      </w:smartTag>
      <w:r w:rsidRPr="00F91EF1">
        <w:rPr>
          <w:sz w:val="28"/>
          <w:szCs w:val="20"/>
          <w:lang w:eastAsia="ru-RU"/>
        </w:rPr>
        <w:t xml:space="preserve"> Тс- пірофосфатом в діагностиці хронічного пієлонефриту </w:t>
      </w:r>
      <w:r>
        <w:rPr>
          <w:sz w:val="28"/>
          <w:szCs w:val="20"/>
          <w:lang w:eastAsia="ru-RU"/>
        </w:rPr>
        <w:t xml:space="preserve">/ Н.М.Степанова </w:t>
      </w:r>
      <w:r w:rsidRPr="00F91EF1">
        <w:rPr>
          <w:sz w:val="28"/>
          <w:szCs w:val="20"/>
          <w:lang w:eastAsia="ru-RU"/>
        </w:rPr>
        <w:t>// Променева діагностика, променева терапія. Актуальні проблеми ядерної медицини : Зб. наук. праць.- Севастополь, 2006.- С.134-138.</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Степанова Н.М</w:t>
      </w:r>
      <w:r>
        <w:rPr>
          <w:sz w:val="28"/>
          <w:szCs w:val="20"/>
          <w:lang w:eastAsia="ru-RU"/>
        </w:rPr>
        <w:t xml:space="preserve">. </w:t>
      </w:r>
      <w:r w:rsidRPr="00F91EF1">
        <w:rPr>
          <w:sz w:val="28"/>
          <w:szCs w:val="20"/>
          <w:lang w:eastAsia="ru-RU"/>
        </w:rPr>
        <w:t xml:space="preserve">Вплив </w:t>
      </w:r>
      <w:r w:rsidRPr="00F91EF1">
        <w:rPr>
          <w:sz w:val="28"/>
          <w:szCs w:val="20"/>
          <w:lang w:val="en-US" w:eastAsia="ru-RU"/>
        </w:rPr>
        <w:t>Ureaplasma</w:t>
      </w:r>
      <w:r w:rsidRPr="00F91EF1">
        <w:rPr>
          <w:sz w:val="28"/>
          <w:szCs w:val="20"/>
          <w:lang w:eastAsia="ru-RU"/>
        </w:rPr>
        <w:t xml:space="preserve"> </w:t>
      </w:r>
      <w:r w:rsidRPr="00F91EF1">
        <w:rPr>
          <w:sz w:val="28"/>
          <w:szCs w:val="20"/>
          <w:lang w:val="en-US" w:eastAsia="ru-RU"/>
        </w:rPr>
        <w:t>urealiticum</w:t>
      </w:r>
      <w:r w:rsidRPr="00F91EF1">
        <w:rPr>
          <w:sz w:val="28"/>
          <w:szCs w:val="20"/>
          <w:lang w:eastAsia="ru-RU"/>
        </w:rPr>
        <w:t xml:space="preserve"> на фільтраційно-екскреторну здатність нирок у хворих на хронічний пієлонефрит </w:t>
      </w:r>
      <w:r>
        <w:rPr>
          <w:sz w:val="28"/>
          <w:szCs w:val="20"/>
          <w:lang w:eastAsia="ru-RU"/>
        </w:rPr>
        <w:t xml:space="preserve">/ </w:t>
      </w:r>
      <w:r>
        <w:rPr>
          <w:sz w:val="28"/>
          <w:szCs w:val="20"/>
          <w:lang w:eastAsia="ru-RU"/>
        </w:rPr>
        <w:lastRenderedPageBreak/>
        <w:t>Н.М.</w:t>
      </w:r>
      <w:r w:rsidRPr="00F91EF1">
        <w:rPr>
          <w:sz w:val="28"/>
          <w:szCs w:val="20"/>
          <w:lang w:eastAsia="ru-RU"/>
        </w:rPr>
        <w:t xml:space="preserve">Степанова, </w:t>
      </w:r>
      <w:r>
        <w:rPr>
          <w:sz w:val="28"/>
          <w:szCs w:val="20"/>
          <w:lang w:eastAsia="ru-RU"/>
        </w:rPr>
        <w:t>В.Ю.</w:t>
      </w:r>
      <w:r w:rsidRPr="00F91EF1">
        <w:rPr>
          <w:sz w:val="28"/>
          <w:szCs w:val="20"/>
          <w:lang w:eastAsia="ru-RU"/>
        </w:rPr>
        <w:t>Кундін</w:t>
      </w:r>
      <w:r>
        <w:rPr>
          <w:sz w:val="28"/>
          <w:szCs w:val="20"/>
          <w:lang w:eastAsia="ru-RU"/>
        </w:rPr>
        <w:t xml:space="preserve"> </w:t>
      </w:r>
      <w:r w:rsidRPr="00F91EF1">
        <w:rPr>
          <w:sz w:val="28"/>
          <w:szCs w:val="20"/>
          <w:lang w:eastAsia="ru-RU"/>
        </w:rPr>
        <w:t>// Актуальні проблеми нефрології: Зб. наук. пра</w:t>
      </w:r>
      <w:r>
        <w:rPr>
          <w:sz w:val="28"/>
          <w:szCs w:val="20"/>
          <w:lang w:eastAsia="ru-RU"/>
        </w:rPr>
        <w:t>ць.-.К.: За друга, 2006. – Вип.</w:t>
      </w:r>
      <w:r w:rsidRPr="00F91EF1">
        <w:rPr>
          <w:sz w:val="28"/>
          <w:szCs w:val="20"/>
          <w:lang w:eastAsia="ru-RU"/>
        </w:rPr>
        <w:t>12. – С.118-125.</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Студеникин М.Я. 1980. – Цит. по Майданник В.Г., Бурляй В.Г., Кампи Ю.Ю. Критерии диагностики и антибактериальная терапия пиелонефрита у детей // Клин.антибиотикотер. – 2003. - №3. – С.25-32.</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Субелиани З.Г. Резистентность к антибактериальным препаратам у возбудителей инфекций мочевыводящтх путей </w:t>
      </w:r>
      <w:r>
        <w:rPr>
          <w:sz w:val="28"/>
          <w:szCs w:val="20"/>
          <w:lang w:eastAsia="ru-RU"/>
        </w:rPr>
        <w:t>/ З.Г.</w:t>
      </w:r>
      <w:r w:rsidRPr="00F91EF1">
        <w:rPr>
          <w:sz w:val="28"/>
          <w:szCs w:val="20"/>
          <w:lang w:eastAsia="ru-RU"/>
        </w:rPr>
        <w:t xml:space="preserve">Субелиани, </w:t>
      </w:r>
      <w:r>
        <w:rPr>
          <w:sz w:val="28"/>
          <w:szCs w:val="20"/>
          <w:lang w:eastAsia="ru-RU"/>
        </w:rPr>
        <w:t>А.И.</w:t>
      </w:r>
      <w:r w:rsidRPr="00F91EF1">
        <w:rPr>
          <w:sz w:val="28"/>
          <w:szCs w:val="20"/>
          <w:lang w:eastAsia="ru-RU"/>
        </w:rPr>
        <w:t>Горелов // Стационарозамещающие технологии. Амбулаторная хирургия. – СПб, 2003. - №4. – С.55-56.</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Сцинтиграфічні дослідження в оцінці ступеня уражень нирок у хворих на інфекцію сечової системи: метод. </w:t>
      </w:r>
      <w:r>
        <w:rPr>
          <w:sz w:val="28"/>
          <w:szCs w:val="20"/>
          <w:lang w:eastAsia="ru-RU"/>
        </w:rPr>
        <w:t>р</w:t>
      </w:r>
      <w:r w:rsidRPr="00F91EF1">
        <w:rPr>
          <w:sz w:val="28"/>
          <w:szCs w:val="20"/>
          <w:lang w:eastAsia="ru-RU"/>
        </w:rPr>
        <w:t xml:space="preserve">екомендації / уклад. </w:t>
      </w:r>
      <w:r>
        <w:rPr>
          <w:sz w:val="28"/>
          <w:szCs w:val="20"/>
          <w:lang w:eastAsia="ru-RU"/>
        </w:rPr>
        <w:t>В.Ю.</w:t>
      </w:r>
      <w:r w:rsidRPr="00F91EF1">
        <w:rPr>
          <w:sz w:val="28"/>
          <w:szCs w:val="20"/>
          <w:lang w:eastAsia="ru-RU"/>
        </w:rPr>
        <w:t xml:space="preserve">Кундін, </w:t>
      </w:r>
      <w:r>
        <w:rPr>
          <w:sz w:val="28"/>
          <w:szCs w:val="20"/>
          <w:lang w:eastAsia="ru-RU"/>
        </w:rPr>
        <w:t>Н.М.</w:t>
      </w:r>
      <w:r w:rsidRPr="00F91EF1">
        <w:rPr>
          <w:sz w:val="28"/>
          <w:szCs w:val="20"/>
          <w:lang w:eastAsia="ru-RU"/>
        </w:rPr>
        <w:t xml:space="preserve">Степанова </w:t>
      </w:r>
      <w:r w:rsidRPr="00085E73">
        <w:rPr>
          <w:sz w:val="28"/>
          <w:szCs w:val="20"/>
          <w:lang w:eastAsia="ru-RU"/>
        </w:rPr>
        <w:t>;</w:t>
      </w:r>
      <w:r w:rsidRPr="00F91EF1">
        <w:rPr>
          <w:sz w:val="28"/>
          <w:szCs w:val="20"/>
          <w:lang w:eastAsia="ru-RU"/>
        </w:rPr>
        <w:t xml:space="preserve"> Міністерство охорони здоров’я України, Академія медичних наук України, Український центр науково-медичної інформації та патентно-ліцензійної роботи. – К.: Поліграф плюс, 2006. – 21с.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Сцинтиграфия почек с з </w:t>
      </w:r>
      <w:smartTag w:uri="urn:schemas-microsoft-com:office:smarttags" w:element="metricconverter">
        <w:smartTagPr>
          <w:attr w:name="ProductID" w:val="99 m"/>
        </w:smartTagPr>
        <w:r w:rsidRPr="00F91EF1">
          <w:rPr>
            <w:sz w:val="28"/>
            <w:szCs w:val="28"/>
            <w:vertAlign w:val="superscript"/>
            <w:lang w:eastAsia="ru-RU"/>
          </w:rPr>
          <w:t xml:space="preserve">99 </w:t>
        </w:r>
        <w:r w:rsidRPr="00F91EF1">
          <w:rPr>
            <w:sz w:val="28"/>
            <w:szCs w:val="28"/>
            <w:vertAlign w:val="superscript"/>
            <w:lang w:val="en-US" w:eastAsia="ru-RU"/>
          </w:rPr>
          <w:t>m</w:t>
        </w:r>
      </w:smartTag>
      <w:r w:rsidRPr="00F91EF1">
        <w:rPr>
          <w:sz w:val="28"/>
          <w:szCs w:val="20"/>
          <w:lang w:eastAsia="ru-RU"/>
        </w:rPr>
        <w:t xml:space="preserve"> Тс-ДМСО: метод. Рекомендации / сост. </w:t>
      </w:r>
      <w:r>
        <w:rPr>
          <w:sz w:val="28"/>
          <w:szCs w:val="20"/>
          <w:lang w:eastAsia="ru-RU"/>
        </w:rPr>
        <w:t>В.Ю.</w:t>
      </w:r>
      <w:r w:rsidRPr="00F91EF1">
        <w:rPr>
          <w:sz w:val="28"/>
          <w:szCs w:val="20"/>
          <w:lang w:eastAsia="ru-RU"/>
        </w:rPr>
        <w:t xml:space="preserve">Кундин, </w:t>
      </w:r>
      <w:r>
        <w:rPr>
          <w:sz w:val="28"/>
          <w:szCs w:val="20"/>
          <w:lang w:eastAsia="ru-RU"/>
        </w:rPr>
        <w:t>Н.М.</w:t>
      </w:r>
      <w:r w:rsidRPr="00F91EF1">
        <w:rPr>
          <w:sz w:val="28"/>
          <w:szCs w:val="20"/>
          <w:lang w:eastAsia="ru-RU"/>
        </w:rPr>
        <w:t xml:space="preserve">Степанова, </w:t>
      </w:r>
      <w:r>
        <w:rPr>
          <w:sz w:val="28"/>
          <w:szCs w:val="20"/>
          <w:lang w:eastAsia="ru-RU"/>
        </w:rPr>
        <w:t>В.Е.Миронова</w:t>
      </w:r>
      <w:r w:rsidRPr="00F91EF1">
        <w:rPr>
          <w:sz w:val="28"/>
          <w:szCs w:val="20"/>
          <w:lang w:eastAsia="ru-RU"/>
        </w:rPr>
        <w:t>;</w:t>
      </w:r>
      <w:r>
        <w:rPr>
          <w:sz w:val="28"/>
          <w:szCs w:val="20"/>
          <w:lang w:eastAsia="ru-RU"/>
        </w:rPr>
        <w:t xml:space="preserve"> </w:t>
      </w:r>
      <w:r w:rsidRPr="00F91EF1">
        <w:rPr>
          <w:sz w:val="28"/>
          <w:szCs w:val="20"/>
          <w:lang w:eastAsia="ru-RU"/>
        </w:rPr>
        <w:t>Украинское государственное производственное предприятие «Изотоп», Национальный медицинский університет им.А.А</w:t>
      </w:r>
      <w:r>
        <w:rPr>
          <w:sz w:val="28"/>
          <w:szCs w:val="20"/>
          <w:lang w:eastAsia="ru-RU"/>
        </w:rPr>
        <w:t>.</w:t>
      </w:r>
      <w:r w:rsidRPr="00F91EF1">
        <w:rPr>
          <w:sz w:val="28"/>
          <w:szCs w:val="20"/>
          <w:lang w:eastAsia="ru-RU"/>
        </w:rPr>
        <w:t>Богомольца, Институт нефрологи АМН Украины. – К.: АВЕРС,2007.-18 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Ткаченко Л.І. Лікування хронічного пієлонефриту фурамагом </w:t>
      </w:r>
      <w:r>
        <w:rPr>
          <w:sz w:val="28"/>
          <w:szCs w:val="20"/>
          <w:lang w:eastAsia="ru-RU"/>
        </w:rPr>
        <w:t>/ Л.І.</w:t>
      </w:r>
      <w:r w:rsidRPr="00F91EF1">
        <w:rPr>
          <w:sz w:val="28"/>
          <w:szCs w:val="20"/>
          <w:lang w:eastAsia="ru-RU"/>
        </w:rPr>
        <w:t xml:space="preserve">Ткаченко, </w:t>
      </w:r>
      <w:r>
        <w:rPr>
          <w:sz w:val="28"/>
          <w:szCs w:val="20"/>
          <w:lang w:eastAsia="ru-RU"/>
        </w:rPr>
        <w:t>О.М.</w:t>
      </w:r>
      <w:r w:rsidRPr="00F91EF1">
        <w:rPr>
          <w:sz w:val="28"/>
          <w:szCs w:val="20"/>
          <w:lang w:eastAsia="ru-RU"/>
        </w:rPr>
        <w:t xml:space="preserve">Денисова, </w:t>
      </w:r>
      <w:r>
        <w:rPr>
          <w:sz w:val="28"/>
          <w:szCs w:val="20"/>
          <w:lang w:eastAsia="ru-RU"/>
        </w:rPr>
        <w:t>О.В.</w:t>
      </w:r>
      <w:r w:rsidRPr="00F91EF1">
        <w:rPr>
          <w:sz w:val="28"/>
          <w:szCs w:val="20"/>
          <w:lang w:eastAsia="ru-RU"/>
        </w:rPr>
        <w:t>Синяченко // Ліки – 2005. - №1/2. – С.110-113.</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Толстікова О.О. Діагностика та характер імунокорегуючої  терапії пієлонефриту у дітей:</w:t>
      </w:r>
      <w:r>
        <w:rPr>
          <w:sz w:val="28"/>
          <w:szCs w:val="20"/>
          <w:lang w:eastAsia="ru-RU"/>
        </w:rPr>
        <w:t>а</w:t>
      </w:r>
      <w:r w:rsidRPr="00F91EF1">
        <w:rPr>
          <w:sz w:val="28"/>
          <w:szCs w:val="20"/>
          <w:lang w:eastAsia="ru-RU"/>
        </w:rPr>
        <w:t>втореф.</w:t>
      </w:r>
      <w:r>
        <w:rPr>
          <w:sz w:val="28"/>
          <w:szCs w:val="20"/>
          <w:lang w:eastAsia="ru-RU"/>
        </w:rPr>
        <w:t xml:space="preserve">  …</w:t>
      </w:r>
      <w:r w:rsidRPr="00F91EF1">
        <w:rPr>
          <w:sz w:val="28"/>
          <w:szCs w:val="20"/>
          <w:lang w:eastAsia="ru-RU"/>
        </w:rPr>
        <w:t>к</w:t>
      </w:r>
      <w:r>
        <w:rPr>
          <w:sz w:val="28"/>
          <w:szCs w:val="20"/>
          <w:lang w:eastAsia="ru-RU"/>
        </w:rPr>
        <w:t>анд</w:t>
      </w:r>
      <w:r w:rsidRPr="00F91EF1">
        <w:rPr>
          <w:sz w:val="28"/>
          <w:szCs w:val="20"/>
          <w:lang w:eastAsia="ru-RU"/>
        </w:rPr>
        <w:t>.м</w:t>
      </w:r>
      <w:r>
        <w:rPr>
          <w:sz w:val="28"/>
          <w:szCs w:val="20"/>
          <w:lang w:eastAsia="ru-RU"/>
        </w:rPr>
        <w:t>ед</w:t>
      </w:r>
      <w:r w:rsidRPr="00F91EF1">
        <w:rPr>
          <w:sz w:val="28"/>
          <w:szCs w:val="20"/>
          <w:lang w:eastAsia="ru-RU"/>
        </w:rPr>
        <w:t>.н</w:t>
      </w:r>
      <w:r>
        <w:rPr>
          <w:sz w:val="28"/>
          <w:szCs w:val="20"/>
          <w:lang w:eastAsia="ru-RU"/>
        </w:rPr>
        <w:t>аук : 14.01.37 / О.О.Толстікова</w:t>
      </w:r>
      <w:r w:rsidRPr="00F91EF1">
        <w:rPr>
          <w:sz w:val="28"/>
          <w:szCs w:val="20"/>
          <w:lang w:eastAsia="ru-RU"/>
        </w:rPr>
        <w:t xml:space="preserve"> – Харків, 2000. – 20 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Турищев С.</w:t>
      </w:r>
      <w:r>
        <w:rPr>
          <w:sz w:val="28"/>
          <w:szCs w:val="20"/>
          <w:lang w:eastAsia="ru-RU"/>
        </w:rPr>
        <w:t>П.</w:t>
      </w:r>
      <w:r w:rsidRPr="00F91EF1">
        <w:rPr>
          <w:sz w:val="28"/>
          <w:szCs w:val="20"/>
          <w:lang w:eastAsia="ru-RU"/>
        </w:rPr>
        <w:t xml:space="preserve"> Фитотерапия пиелонефрита </w:t>
      </w:r>
      <w:r>
        <w:rPr>
          <w:sz w:val="28"/>
          <w:szCs w:val="20"/>
          <w:lang w:eastAsia="ru-RU"/>
        </w:rPr>
        <w:t xml:space="preserve">/ С.П.Турищев </w:t>
      </w:r>
      <w:r w:rsidRPr="00F91EF1">
        <w:rPr>
          <w:sz w:val="28"/>
          <w:szCs w:val="20"/>
          <w:lang w:eastAsia="ru-RU"/>
        </w:rPr>
        <w:t>// Врач. – 2005. - №6. – С.60-61.</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8"/>
          <w:lang w:eastAsia="ru-RU"/>
        </w:rPr>
        <w:lastRenderedPageBreak/>
        <w:t xml:space="preserve">Усачева </w:t>
      </w:r>
      <w:r w:rsidRPr="009350B0">
        <w:rPr>
          <w:sz w:val="28"/>
          <w:szCs w:val="28"/>
          <w:lang w:eastAsia="ru-RU"/>
        </w:rPr>
        <w:t xml:space="preserve">Ю.А. Возможности допплерографии с лазиксом в дифференциации хирургической тактики при гидронефрозе у детей. / </w:t>
      </w:r>
      <w:r>
        <w:rPr>
          <w:sz w:val="28"/>
          <w:szCs w:val="28"/>
          <w:lang w:eastAsia="ru-RU"/>
        </w:rPr>
        <w:t>Ю.А.</w:t>
      </w:r>
      <w:r w:rsidRPr="00F91EF1">
        <w:rPr>
          <w:sz w:val="28"/>
          <w:szCs w:val="28"/>
          <w:lang w:eastAsia="ru-RU"/>
        </w:rPr>
        <w:t>Усачева</w:t>
      </w:r>
      <w:r w:rsidRPr="009350B0">
        <w:rPr>
          <w:sz w:val="28"/>
          <w:szCs w:val="28"/>
          <w:lang w:eastAsia="ru-RU"/>
        </w:rPr>
        <w:t xml:space="preserve">, </w:t>
      </w:r>
      <w:r>
        <w:rPr>
          <w:sz w:val="28"/>
          <w:szCs w:val="28"/>
          <w:lang w:eastAsia="ru-RU"/>
        </w:rPr>
        <w:t>Ю.В.</w:t>
      </w:r>
      <w:r w:rsidRPr="009350B0">
        <w:rPr>
          <w:sz w:val="28"/>
          <w:szCs w:val="28"/>
          <w:lang w:eastAsia="ru-RU"/>
        </w:rPr>
        <w:t xml:space="preserve">Филлипов, </w:t>
      </w:r>
      <w:r>
        <w:rPr>
          <w:sz w:val="28"/>
          <w:szCs w:val="28"/>
          <w:lang w:eastAsia="ru-RU"/>
        </w:rPr>
        <w:t>Д.А.</w:t>
      </w:r>
      <w:r w:rsidRPr="009350B0">
        <w:rPr>
          <w:sz w:val="28"/>
          <w:szCs w:val="28"/>
          <w:lang w:eastAsia="ru-RU"/>
        </w:rPr>
        <w:t xml:space="preserve">Морозов, </w:t>
      </w:r>
      <w:r>
        <w:rPr>
          <w:sz w:val="28"/>
          <w:szCs w:val="28"/>
          <w:lang w:eastAsia="ru-RU"/>
        </w:rPr>
        <w:t>Л.А.</w:t>
      </w:r>
      <w:r w:rsidRPr="009350B0">
        <w:rPr>
          <w:sz w:val="28"/>
          <w:szCs w:val="28"/>
          <w:lang w:eastAsia="ru-RU"/>
        </w:rPr>
        <w:t xml:space="preserve">Дерюгина, </w:t>
      </w:r>
      <w:r>
        <w:rPr>
          <w:sz w:val="28"/>
          <w:szCs w:val="28"/>
          <w:lang w:eastAsia="ru-RU"/>
        </w:rPr>
        <w:t>Т.Н.Куликова</w:t>
      </w:r>
      <w:r w:rsidRPr="009350B0">
        <w:rPr>
          <w:sz w:val="28"/>
          <w:szCs w:val="28"/>
          <w:lang w:eastAsia="ru-RU"/>
        </w:rPr>
        <w:t xml:space="preserve">, </w:t>
      </w:r>
      <w:r>
        <w:rPr>
          <w:sz w:val="28"/>
          <w:szCs w:val="28"/>
          <w:lang w:eastAsia="ru-RU"/>
        </w:rPr>
        <w:t>Б.В.</w:t>
      </w:r>
      <w:r w:rsidRPr="009350B0">
        <w:rPr>
          <w:sz w:val="28"/>
          <w:szCs w:val="28"/>
          <w:lang w:eastAsia="ru-RU"/>
        </w:rPr>
        <w:t xml:space="preserve">Долгов, </w:t>
      </w:r>
      <w:r>
        <w:rPr>
          <w:sz w:val="28"/>
          <w:szCs w:val="28"/>
          <w:lang w:eastAsia="ru-RU"/>
        </w:rPr>
        <w:t>Т.Г.</w:t>
      </w:r>
      <w:r w:rsidRPr="009350B0">
        <w:rPr>
          <w:sz w:val="28"/>
          <w:szCs w:val="28"/>
          <w:lang w:eastAsia="ru-RU"/>
        </w:rPr>
        <w:t>Моисеева //</w:t>
      </w:r>
      <w:r>
        <w:rPr>
          <w:sz w:val="28"/>
          <w:szCs w:val="28"/>
          <w:lang w:eastAsia="ru-RU"/>
        </w:rPr>
        <w:t xml:space="preserve"> </w:t>
      </w:r>
      <w:r w:rsidRPr="009350B0">
        <w:rPr>
          <w:sz w:val="28"/>
          <w:szCs w:val="28"/>
          <w:lang w:eastAsia="ru-RU"/>
        </w:rPr>
        <w:t>Ультразвуковая диагностика в акушерстве, гинекологии и педиатрии.-2000.-Т.8,№3.-С.212-214.</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Физиологические особенности организма детей различного возраста</w:t>
      </w:r>
      <w:r>
        <w:rPr>
          <w:sz w:val="28"/>
          <w:szCs w:val="20"/>
          <w:lang w:eastAsia="ru-RU"/>
        </w:rPr>
        <w:t xml:space="preserve"> : учеб. пособие</w:t>
      </w:r>
      <w:r w:rsidRPr="00F91EF1">
        <w:rPr>
          <w:sz w:val="28"/>
          <w:szCs w:val="20"/>
          <w:lang w:eastAsia="ru-RU"/>
        </w:rPr>
        <w:t xml:space="preserve"> / Под ред. </w:t>
      </w:r>
      <w:r>
        <w:rPr>
          <w:sz w:val="28"/>
          <w:szCs w:val="20"/>
          <w:lang w:eastAsia="ru-RU"/>
        </w:rPr>
        <w:t>Г.А.</w:t>
      </w:r>
      <w:r w:rsidRPr="00F91EF1">
        <w:rPr>
          <w:sz w:val="28"/>
          <w:szCs w:val="20"/>
          <w:lang w:eastAsia="ru-RU"/>
        </w:rPr>
        <w:t>Серкова. – Киев, 1989. – 131 с.</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Фурманова В.Б. Клініко-лабораторне обгрунтування застосування німесуліду в комплексній терапії гострого пієлонефриту у дітей </w:t>
      </w:r>
      <w:r>
        <w:rPr>
          <w:sz w:val="28"/>
          <w:szCs w:val="20"/>
          <w:lang w:eastAsia="ru-RU"/>
        </w:rPr>
        <w:t>/ В.Б.</w:t>
      </w:r>
      <w:r w:rsidRPr="00F91EF1">
        <w:rPr>
          <w:sz w:val="28"/>
          <w:szCs w:val="20"/>
          <w:lang w:eastAsia="ru-RU"/>
        </w:rPr>
        <w:t>Фурманова // Ліки України. – 2002. -№6. – С.77-78.</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Хан М.А., Сергеева Т.В., Новикова Е.В. Влияние интерференционных токов на показатели перекисного окисления липидов у детей, больных хроническим пиелонефритом </w:t>
      </w:r>
      <w:r>
        <w:rPr>
          <w:sz w:val="28"/>
          <w:szCs w:val="20"/>
          <w:lang w:eastAsia="ru-RU"/>
        </w:rPr>
        <w:t>/ М.А.</w:t>
      </w:r>
      <w:r w:rsidRPr="00F91EF1">
        <w:rPr>
          <w:sz w:val="28"/>
          <w:szCs w:val="20"/>
          <w:lang w:eastAsia="ru-RU"/>
        </w:rPr>
        <w:t xml:space="preserve">Хан, </w:t>
      </w:r>
      <w:r>
        <w:rPr>
          <w:sz w:val="28"/>
          <w:szCs w:val="20"/>
          <w:lang w:eastAsia="ru-RU"/>
        </w:rPr>
        <w:t>Т.В.</w:t>
      </w:r>
      <w:r w:rsidRPr="00F91EF1">
        <w:rPr>
          <w:sz w:val="28"/>
          <w:szCs w:val="20"/>
          <w:lang w:eastAsia="ru-RU"/>
        </w:rPr>
        <w:t xml:space="preserve">Сергеева, </w:t>
      </w:r>
      <w:r>
        <w:rPr>
          <w:sz w:val="28"/>
          <w:szCs w:val="20"/>
          <w:lang w:eastAsia="ru-RU"/>
        </w:rPr>
        <w:t>Е.В.</w:t>
      </w:r>
      <w:r w:rsidRPr="00F91EF1">
        <w:rPr>
          <w:sz w:val="28"/>
          <w:szCs w:val="20"/>
          <w:lang w:eastAsia="ru-RU"/>
        </w:rPr>
        <w:t>Новикова</w:t>
      </w:r>
      <w:r>
        <w:rPr>
          <w:sz w:val="28"/>
          <w:szCs w:val="20"/>
          <w:lang w:eastAsia="ru-RU"/>
        </w:rPr>
        <w:t xml:space="preserve"> </w:t>
      </w:r>
      <w:r w:rsidRPr="00F91EF1">
        <w:rPr>
          <w:sz w:val="28"/>
          <w:szCs w:val="20"/>
          <w:lang w:eastAsia="ru-RU"/>
        </w:rPr>
        <w:t>// Вопр</w:t>
      </w:r>
      <w:r>
        <w:rPr>
          <w:sz w:val="28"/>
          <w:szCs w:val="20"/>
          <w:lang w:eastAsia="ru-RU"/>
        </w:rPr>
        <w:t xml:space="preserve">осы </w:t>
      </w:r>
      <w:r w:rsidRPr="00F91EF1">
        <w:rPr>
          <w:sz w:val="28"/>
          <w:szCs w:val="20"/>
          <w:lang w:eastAsia="ru-RU"/>
        </w:rPr>
        <w:t>курортол</w:t>
      </w:r>
      <w:r>
        <w:rPr>
          <w:sz w:val="28"/>
          <w:szCs w:val="20"/>
          <w:lang w:eastAsia="ru-RU"/>
        </w:rPr>
        <w:t>огии</w:t>
      </w:r>
      <w:r w:rsidRPr="00F91EF1">
        <w:rPr>
          <w:sz w:val="28"/>
          <w:szCs w:val="20"/>
          <w:lang w:eastAsia="ru-RU"/>
        </w:rPr>
        <w:t>, физиотерап</w:t>
      </w:r>
      <w:r>
        <w:rPr>
          <w:sz w:val="28"/>
          <w:szCs w:val="20"/>
          <w:lang w:eastAsia="ru-RU"/>
        </w:rPr>
        <w:t>ии</w:t>
      </w:r>
      <w:r w:rsidRPr="00F91EF1">
        <w:rPr>
          <w:sz w:val="28"/>
          <w:szCs w:val="20"/>
          <w:lang w:eastAsia="ru-RU"/>
        </w:rPr>
        <w:t xml:space="preserve"> и леч</w:t>
      </w:r>
      <w:r>
        <w:rPr>
          <w:sz w:val="28"/>
          <w:szCs w:val="20"/>
          <w:lang w:eastAsia="ru-RU"/>
        </w:rPr>
        <w:t>ебной</w:t>
      </w:r>
      <w:r w:rsidRPr="00F91EF1">
        <w:rPr>
          <w:sz w:val="28"/>
          <w:szCs w:val="20"/>
          <w:lang w:eastAsia="ru-RU"/>
        </w:rPr>
        <w:t xml:space="preserve"> физ</w:t>
      </w:r>
      <w:r>
        <w:rPr>
          <w:sz w:val="28"/>
          <w:szCs w:val="20"/>
          <w:lang w:eastAsia="ru-RU"/>
        </w:rPr>
        <w:t>культуры</w:t>
      </w:r>
      <w:r w:rsidRPr="00F91EF1">
        <w:rPr>
          <w:sz w:val="28"/>
          <w:szCs w:val="20"/>
          <w:lang w:eastAsia="ru-RU"/>
        </w:rPr>
        <w:t>. – 2002. - №4. – С.33-34.</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Цыгин А.Н. К вопросу о протоколе лечения инфекции мочевыводящих путей в детском возрасте / </w:t>
      </w:r>
      <w:r>
        <w:rPr>
          <w:sz w:val="28"/>
          <w:szCs w:val="20"/>
          <w:lang w:eastAsia="ru-RU"/>
        </w:rPr>
        <w:t>А.Н.Цыгин</w:t>
      </w:r>
      <w:r w:rsidRPr="00F91EF1">
        <w:rPr>
          <w:sz w:val="28"/>
          <w:szCs w:val="20"/>
          <w:lang w:eastAsia="ru-RU"/>
        </w:rPr>
        <w:t xml:space="preserve">, </w:t>
      </w:r>
      <w:r>
        <w:rPr>
          <w:sz w:val="28"/>
          <w:szCs w:val="20"/>
          <w:lang w:eastAsia="ru-RU"/>
        </w:rPr>
        <w:t>С.Н.</w:t>
      </w:r>
      <w:r w:rsidRPr="00F91EF1">
        <w:rPr>
          <w:sz w:val="28"/>
          <w:szCs w:val="20"/>
          <w:lang w:eastAsia="ru-RU"/>
        </w:rPr>
        <w:t>Зоркин,</w:t>
      </w:r>
      <w:r>
        <w:rPr>
          <w:sz w:val="28"/>
          <w:szCs w:val="20"/>
          <w:lang w:eastAsia="ru-RU"/>
        </w:rPr>
        <w:t xml:space="preserve"> В.Н.</w:t>
      </w:r>
      <w:r w:rsidRPr="00F91EF1">
        <w:rPr>
          <w:sz w:val="28"/>
          <w:szCs w:val="20"/>
          <w:lang w:eastAsia="ru-RU"/>
        </w:rPr>
        <w:t>Лучанинова // Нефрология и диализ. – 2003.-Т.5,№2.- С.178-181</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Чеботарева В.Д. Пієлонефрит у дітей (підсумки 25-річного дослідження)</w:t>
      </w:r>
      <w:r w:rsidRPr="00BC61B0">
        <w:rPr>
          <w:sz w:val="28"/>
          <w:szCs w:val="20"/>
          <w:lang w:eastAsia="ru-RU"/>
        </w:rPr>
        <w:t xml:space="preserve"> /</w:t>
      </w:r>
      <w:r>
        <w:rPr>
          <w:sz w:val="28"/>
          <w:szCs w:val="20"/>
          <w:lang w:eastAsia="ru-RU"/>
        </w:rPr>
        <w:t xml:space="preserve"> </w:t>
      </w:r>
      <w:r w:rsidRPr="00BC61B0">
        <w:rPr>
          <w:sz w:val="28"/>
          <w:szCs w:val="20"/>
          <w:lang w:eastAsia="ru-RU"/>
        </w:rPr>
        <w:t xml:space="preserve">В.Д. </w:t>
      </w:r>
      <w:r>
        <w:rPr>
          <w:sz w:val="28"/>
          <w:szCs w:val="20"/>
          <w:lang w:eastAsia="ru-RU"/>
        </w:rPr>
        <w:t>Чеботарева</w:t>
      </w:r>
      <w:r w:rsidRPr="00BC61B0">
        <w:rPr>
          <w:sz w:val="28"/>
          <w:szCs w:val="20"/>
          <w:lang w:eastAsia="ru-RU"/>
        </w:rPr>
        <w:t>,</w:t>
      </w:r>
      <w:r w:rsidRPr="00F91EF1">
        <w:rPr>
          <w:sz w:val="28"/>
          <w:szCs w:val="20"/>
          <w:lang w:eastAsia="ru-RU"/>
        </w:rPr>
        <w:t xml:space="preserve"> </w:t>
      </w:r>
      <w:r w:rsidRPr="00BC61B0">
        <w:rPr>
          <w:sz w:val="28"/>
          <w:szCs w:val="20"/>
          <w:lang w:eastAsia="ru-RU"/>
        </w:rPr>
        <w:t>В.Г.</w:t>
      </w:r>
      <w:r w:rsidRPr="00F91EF1">
        <w:rPr>
          <w:sz w:val="28"/>
          <w:szCs w:val="20"/>
          <w:lang w:eastAsia="ru-RU"/>
        </w:rPr>
        <w:t>Майданник  // Пед</w:t>
      </w:r>
      <w:r>
        <w:rPr>
          <w:sz w:val="28"/>
          <w:szCs w:val="20"/>
          <w:lang w:eastAsia="ru-RU"/>
        </w:rPr>
        <w:t>іатрія</w:t>
      </w:r>
      <w:r w:rsidRPr="00F91EF1">
        <w:rPr>
          <w:sz w:val="28"/>
          <w:szCs w:val="20"/>
          <w:lang w:eastAsia="ru-RU"/>
        </w:rPr>
        <w:t>, акуш</w:t>
      </w:r>
      <w:r>
        <w:rPr>
          <w:sz w:val="28"/>
          <w:szCs w:val="20"/>
          <w:lang w:eastAsia="ru-RU"/>
        </w:rPr>
        <w:t>ерство</w:t>
      </w:r>
      <w:r w:rsidRPr="00F91EF1">
        <w:rPr>
          <w:sz w:val="28"/>
          <w:szCs w:val="20"/>
          <w:lang w:eastAsia="ru-RU"/>
        </w:rPr>
        <w:t xml:space="preserve"> та гінекол</w:t>
      </w:r>
      <w:r>
        <w:rPr>
          <w:sz w:val="28"/>
          <w:szCs w:val="20"/>
          <w:lang w:eastAsia="ru-RU"/>
        </w:rPr>
        <w:t>огія</w:t>
      </w:r>
      <w:r w:rsidRPr="00F91EF1">
        <w:rPr>
          <w:sz w:val="28"/>
          <w:szCs w:val="20"/>
          <w:lang w:eastAsia="ru-RU"/>
        </w:rPr>
        <w:t>. – 1998. - №1. – С.38-44.</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Чулкова Е.М. Циркулирующие иммунные комплексы в крови и моче при пиелонефрите у детей раннего возраста </w:t>
      </w:r>
      <w:r>
        <w:rPr>
          <w:sz w:val="28"/>
          <w:szCs w:val="20"/>
          <w:lang w:eastAsia="ru-RU"/>
        </w:rPr>
        <w:t>/ Е.М.</w:t>
      </w:r>
      <w:r w:rsidRPr="00F91EF1">
        <w:rPr>
          <w:sz w:val="28"/>
          <w:szCs w:val="20"/>
          <w:lang w:eastAsia="ru-RU"/>
        </w:rPr>
        <w:t xml:space="preserve">Чулкова, </w:t>
      </w:r>
      <w:r>
        <w:rPr>
          <w:sz w:val="28"/>
          <w:szCs w:val="20"/>
          <w:lang w:eastAsia="ru-RU"/>
        </w:rPr>
        <w:t>А.И.</w:t>
      </w:r>
      <w:r w:rsidRPr="00F91EF1">
        <w:rPr>
          <w:sz w:val="28"/>
          <w:szCs w:val="20"/>
          <w:lang w:eastAsia="ru-RU"/>
        </w:rPr>
        <w:t xml:space="preserve">Козлова, </w:t>
      </w:r>
      <w:r>
        <w:rPr>
          <w:sz w:val="28"/>
          <w:szCs w:val="20"/>
          <w:lang w:eastAsia="ru-RU"/>
        </w:rPr>
        <w:t>И.И.</w:t>
      </w:r>
      <w:r w:rsidRPr="00F91EF1">
        <w:rPr>
          <w:sz w:val="28"/>
          <w:szCs w:val="20"/>
          <w:lang w:eastAsia="ru-RU"/>
        </w:rPr>
        <w:t>Ковгунова // Росс</w:t>
      </w:r>
      <w:r>
        <w:rPr>
          <w:sz w:val="28"/>
          <w:szCs w:val="20"/>
          <w:lang w:eastAsia="ru-RU"/>
        </w:rPr>
        <w:t>ийский</w:t>
      </w:r>
      <w:r w:rsidRPr="00F91EF1">
        <w:rPr>
          <w:sz w:val="28"/>
          <w:szCs w:val="20"/>
          <w:lang w:eastAsia="ru-RU"/>
        </w:rPr>
        <w:t xml:space="preserve"> пед</w:t>
      </w:r>
      <w:r>
        <w:rPr>
          <w:sz w:val="28"/>
          <w:szCs w:val="20"/>
          <w:lang w:eastAsia="ru-RU"/>
        </w:rPr>
        <w:t xml:space="preserve">иатрический </w:t>
      </w:r>
      <w:r w:rsidRPr="00F91EF1">
        <w:rPr>
          <w:sz w:val="28"/>
          <w:szCs w:val="20"/>
          <w:lang w:eastAsia="ru-RU"/>
        </w:rPr>
        <w:t>ж</w:t>
      </w:r>
      <w:r>
        <w:rPr>
          <w:sz w:val="28"/>
          <w:szCs w:val="20"/>
          <w:lang w:eastAsia="ru-RU"/>
        </w:rPr>
        <w:t>урнал.</w:t>
      </w:r>
      <w:r w:rsidRPr="00F91EF1">
        <w:rPr>
          <w:sz w:val="28"/>
          <w:szCs w:val="20"/>
          <w:lang w:eastAsia="ru-RU"/>
        </w:rPr>
        <w:t xml:space="preserve"> – 2001. - №6. – С.14-15.</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Чуриліна А.В</w:t>
      </w:r>
      <w:r>
        <w:rPr>
          <w:sz w:val="28"/>
          <w:szCs w:val="20"/>
          <w:lang w:eastAsia="ru-RU"/>
        </w:rPr>
        <w:t>.</w:t>
      </w:r>
      <w:r w:rsidRPr="00F91EF1">
        <w:rPr>
          <w:sz w:val="28"/>
          <w:szCs w:val="20"/>
          <w:lang w:eastAsia="ru-RU"/>
        </w:rPr>
        <w:t xml:space="preserve"> Особливості сучасного перебігу пієлонефриту у дітей раннього віку </w:t>
      </w:r>
      <w:r>
        <w:rPr>
          <w:sz w:val="28"/>
          <w:szCs w:val="20"/>
          <w:lang w:eastAsia="ru-RU"/>
        </w:rPr>
        <w:t>/ А.В.</w:t>
      </w:r>
      <w:r w:rsidRPr="00F91EF1">
        <w:rPr>
          <w:sz w:val="28"/>
          <w:szCs w:val="20"/>
          <w:lang w:eastAsia="ru-RU"/>
        </w:rPr>
        <w:t xml:space="preserve">Чуриліна, </w:t>
      </w:r>
      <w:r>
        <w:rPr>
          <w:sz w:val="28"/>
          <w:szCs w:val="20"/>
          <w:lang w:eastAsia="ru-RU"/>
        </w:rPr>
        <w:t>Н.С.</w:t>
      </w:r>
      <w:r w:rsidRPr="00F91EF1">
        <w:rPr>
          <w:sz w:val="28"/>
          <w:szCs w:val="20"/>
          <w:lang w:eastAsia="ru-RU"/>
        </w:rPr>
        <w:t xml:space="preserve">Ханкевич, </w:t>
      </w:r>
      <w:r>
        <w:rPr>
          <w:sz w:val="28"/>
          <w:szCs w:val="20"/>
          <w:lang w:eastAsia="ru-RU"/>
        </w:rPr>
        <w:t>Л.Ф.</w:t>
      </w:r>
      <w:r w:rsidRPr="00F91EF1">
        <w:rPr>
          <w:sz w:val="28"/>
          <w:szCs w:val="20"/>
          <w:lang w:eastAsia="ru-RU"/>
        </w:rPr>
        <w:t>Чала // Пед</w:t>
      </w:r>
      <w:r>
        <w:rPr>
          <w:sz w:val="28"/>
          <w:szCs w:val="20"/>
          <w:lang w:eastAsia="ru-RU"/>
        </w:rPr>
        <w:t>іатрія, акушерство</w:t>
      </w:r>
      <w:r w:rsidRPr="00F91EF1">
        <w:rPr>
          <w:sz w:val="28"/>
          <w:szCs w:val="20"/>
          <w:lang w:eastAsia="ru-RU"/>
        </w:rPr>
        <w:t xml:space="preserve"> та гінекол</w:t>
      </w:r>
      <w:r>
        <w:rPr>
          <w:sz w:val="28"/>
          <w:szCs w:val="20"/>
          <w:lang w:eastAsia="ru-RU"/>
        </w:rPr>
        <w:t>огія</w:t>
      </w:r>
      <w:r w:rsidRPr="00F91EF1">
        <w:rPr>
          <w:sz w:val="28"/>
          <w:szCs w:val="20"/>
          <w:lang w:eastAsia="ru-RU"/>
        </w:rPr>
        <w:t>. – 2000. - №6. – С.76.</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lastRenderedPageBreak/>
        <w:t>Шангутова Л.А. Канефрон-Н у лікуванні хронічного вторинного (дисметаболічного)</w:t>
      </w:r>
      <w:r>
        <w:rPr>
          <w:sz w:val="28"/>
          <w:szCs w:val="20"/>
          <w:lang w:eastAsia="ru-RU"/>
        </w:rPr>
        <w:t xml:space="preserve"> </w:t>
      </w:r>
      <w:r w:rsidRPr="00F91EF1">
        <w:rPr>
          <w:sz w:val="28"/>
          <w:szCs w:val="20"/>
          <w:lang w:eastAsia="ru-RU"/>
        </w:rPr>
        <w:t xml:space="preserve">пієлонефриту у дітей </w:t>
      </w:r>
      <w:r>
        <w:rPr>
          <w:sz w:val="28"/>
          <w:szCs w:val="20"/>
          <w:lang w:eastAsia="ru-RU"/>
        </w:rPr>
        <w:t>/ Л.А.</w:t>
      </w:r>
      <w:r w:rsidRPr="00F91EF1">
        <w:rPr>
          <w:sz w:val="28"/>
          <w:szCs w:val="20"/>
          <w:lang w:eastAsia="ru-RU"/>
        </w:rPr>
        <w:t xml:space="preserve">Шангутова, </w:t>
      </w:r>
      <w:r>
        <w:rPr>
          <w:sz w:val="28"/>
          <w:szCs w:val="20"/>
          <w:lang w:eastAsia="ru-RU"/>
        </w:rPr>
        <w:t>О.І.</w:t>
      </w:r>
      <w:r w:rsidRPr="00F91EF1">
        <w:rPr>
          <w:sz w:val="28"/>
          <w:szCs w:val="20"/>
          <w:lang w:eastAsia="ru-RU"/>
        </w:rPr>
        <w:t xml:space="preserve">Ізюмець, </w:t>
      </w:r>
      <w:r>
        <w:rPr>
          <w:sz w:val="28"/>
          <w:szCs w:val="20"/>
          <w:lang w:eastAsia="ru-RU"/>
        </w:rPr>
        <w:t>І.С.</w:t>
      </w:r>
      <w:r w:rsidRPr="00F91EF1">
        <w:rPr>
          <w:sz w:val="28"/>
          <w:szCs w:val="20"/>
          <w:lang w:eastAsia="ru-RU"/>
        </w:rPr>
        <w:t xml:space="preserve">Горовий </w:t>
      </w:r>
      <w:r w:rsidRPr="00BC61B0">
        <w:rPr>
          <w:sz w:val="28"/>
          <w:szCs w:val="20"/>
          <w:lang w:eastAsia="ru-RU"/>
        </w:rPr>
        <w:t>[</w:t>
      </w:r>
      <w:r w:rsidRPr="00F91EF1">
        <w:rPr>
          <w:sz w:val="28"/>
          <w:szCs w:val="20"/>
          <w:lang w:eastAsia="ru-RU"/>
        </w:rPr>
        <w:t>та ін.</w:t>
      </w:r>
      <w:r w:rsidRPr="00BC61B0">
        <w:rPr>
          <w:sz w:val="28"/>
          <w:szCs w:val="20"/>
          <w:lang w:eastAsia="ru-RU"/>
        </w:rPr>
        <w:t>]</w:t>
      </w:r>
      <w:r w:rsidRPr="00F91EF1">
        <w:rPr>
          <w:sz w:val="28"/>
          <w:szCs w:val="20"/>
          <w:lang w:eastAsia="ru-RU"/>
        </w:rPr>
        <w:t xml:space="preserve"> // Пед</w:t>
      </w:r>
      <w:r>
        <w:rPr>
          <w:sz w:val="28"/>
          <w:szCs w:val="20"/>
          <w:lang w:eastAsia="ru-RU"/>
        </w:rPr>
        <w:t>іатрія, акушерство</w:t>
      </w:r>
      <w:r w:rsidRPr="00F91EF1">
        <w:rPr>
          <w:sz w:val="28"/>
          <w:szCs w:val="20"/>
          <w:lang w:eastAsia="ru-RU"/>
        </w:rPr>
        <w:t xml:space="preserve"> та гінекол</w:t>
      </w:r>
      <w:r>
        <w:rPr>
          <w:sz w:val="28"/>
          <w:szCs w:val="20"/>
          <w:lang w:eastAsia="ru-RU"/>
        </w:rPr>
        <w:t>огія</w:t>
      </w:r>
      <w:r w:rsidRPr="00F91EF1">
        <w:rPr>
          <w:sz w:val="28"/>
          <w:szCs w:val="20"/>
          <w:lang w:eastAsia="ru-RU"/>
        </w:rPr>
        <w:t>. – 2005. - № 3. – С.77-78.</w:t>
      </w:r>
    </w:p>
    <w:p w:rsidR="00EE4181" w:rsidRPr="00F91EF1" w:rsidRDefault="00EE4181" w:rsidP="00D07F78">
      <w:pPr>
        <w:numPr>
          <w:ilvl w:val="0"/>
          <w:numId w:val="24"/>
        </w:numPr>
        <w:spacing w:after="0" w:line="360" w:lineRule="auto"/>
        <w:jc w:val="both"/>
        <w:rPr>
          <w:b/>
          <w:sz w:val="28"/>
          <w:szCs w:val="20"/>
          <w:lang w:eastAsia="ru-RU"/>
        </w:rPr>
      </w:pPr>
      <w:r w:rsidRPr="00F91EF1">
        <w:rPr>
          <w:sz w:val="28"/>
          <w:szCs w:val="20"/>
          <w:lang w:eastAsia="ru-RU"/>
        </w:rPr>
        <w:t xml:space="preserve">Шарафеев А.З. Ультразвуковые критерии хронического пиелонефрита </w:t>
      </w:r>
      <w:r>
        <w:rPr>
          <w:sz w:val="28"/>
          <w:szCs w:val="20"/>
          <w:lang w:eastAsia="ru-RU"/>
        </w:rPr>
        <w:t xml:space="preserve">/ А.З. </w:t>
      </w:r>
      <w:r w:rsidRPr="00F91EF1">
        <w:rPr>
          <w:sz w:val="28"/>
          <w:szCs w:val="20"/>
          <w:lang w:eastAsia="ru-RU"/>
        </w:rPr>
        <w:t>Шарафеев // Казанск</w:t>
      </w:r>
      <w:r>
        <w:rPr>
          <w:sz w:val="28"/>
          <w:szCs w:val="20"/>
          <w:lang w:eastAsia="ru-RU"/>
        </w:rPr>
        <w:t>ий</w:t>
      </w:r>
      <w:r w:rsidRPr="00F91EF1">
        <w:rPr>
          <w:sz w:val="28"/>
          <w:szCs w:val="20"/>
          <w:lang w:eastAsia="ru-RU"/>
        </w:rPr>
        <w:t xml:space="preserve"> мед</w:t>
      </w:r>
      <w:r>
        <w:rPr>
          <w:sz w:val="28"/>
          <w:szCs w:val="20"/>
          <w:lang w:eastAsia="ru-RU"/>
        </w:rPr>
        <w:t xml:space="preserve">ицинский </w:t>
      </w:r>
      <w:r w:rsidRPr="00F91EF1">
        <w:rPr>
          <w:sz w:val="28"/>
          <w:szCs w:val="20"/>
          <w:lang w:eastAsia="ru-RU"/>
        </w:rPr>
        <w:t>ж</w:t>
      </w:r>
      <w:r>
        <w:rPr>
          <w:sz w:val="28"/>
          <w:szCs w:val="20"/>
          <w:lang w:eastAsia="ru-RU"/>
        </w:rPr>
        <w:t>урнал</w:t>
      </w:r>
      <w:r w:rsidRPr="00F91EF1">
        <w:rPr>
          <w:sz w:val="28"/>
          <w:szCs w:val="20"/>
          <w:lang w:eastAsia="ru-RU"/>
        </w:rPr>
        <w:t xml:space="preserve">. – 2005. – </w:t>
      </w:r>
      <w:r w:rsidRPr="00F91EF1">
        <w:rPr>
          <w:b/>
          <w:sz w:val="28"/>
          <w:szCs w:val="20"/>
          <w:lang w:eastAsia="ru-RU"/>
        </w:rPr>
        <w:t xml:space="preserve">86, </w:t>
      </w:r>
      <w:r w:rsidRPr="00F91EF1">
        <w:rPr>
          <w:sz w:val="28"/>
          <w:szCs w:val="20"/>
          <w:lang w:eastAsia="ru-RU"/>
        </w:rPr>
        <w:t>№4. – С.328-331.</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Щетинин В.В. Роль эхографии и компьютерной томографии в диагностике острого пиелонефрита </w:t>
      </w:r>
      <w:r>
        <w:rPr>
          <w:sz w:val="28"/>
          <w:szCs w:val="20"/>
          <w:lang w:eastAsia="ru-RU"/>
        </w:rPr>
        <w:t xml:space="preserve"> / В.В.</w:t>
      </w:r>
      <w:r w:rsidRPr="00F91EF1">
        <w:rPr>
          <w:sz w:val="28"/>
          <w:szCs w:val="20"/>
          <w:lang w:eastAsia="ru-RU"/>
        </w:rPr>
        <w:t xml:space="preserve">Щетинин, </w:t>
      </w:r>
      <w:r>
        <w:rPr>
          <w:sz w:val="28"/>
          <w:szCs w:val="20"/>
          <w:lang w:eastAsia="ru-RU"/>
        </w:rPr>
        <w:t>Д.Г.</w:t>
      </w:r>
      <w:r w:rsidRPr="00F91EF1">
        <w:rPr>
          <w:sz w:val="28"/>
          <w:szCs w:val="20"/>
          <w:lang w:eastAsia="ru-RU"/>
        </w:rPr>
        <w:t xml:space="preserve">Курбатов, </w:t>
      </w:r>
      <w:r>
        <w:rPr>
          <w:sz w:val="28"/>
          <w:szCs w:val="20"/>
          <w:lang w:eastAsia="ru-RU"/>
        </w:rPr>
        <w:t>О.А.</w:t>
      </w:r>
      <w:r w:rsidRPr="00F91EF1">
        <w:rPr>
          <w:sz w:val="28"/>
          <w:szCs w:val="20"/>
          <w:lang w:eastAsia="ru-RU"/>
        </w:rPr>
        <w:t xml:space="preserve">Жаданова, </w:t>
      </w:r>
      <w:r>
        <w:rPr>
          <w:sz w:val="28"/>
          <w:szCs w:val="20"/>
          <w:lang w:eastAsia="ru-RU"/>
        </w:rPr>
        <w:t>С.А.</w:t>
      </w:r>
      <w:r w:rsidRPr="00F91EF1">
        <w:rPr>
          <w:sz w:val="28"/>
          <w:szCs w:val="20"/>
          <w:lang w:eastAsia="ru-RU"/>
        </w:rPr>
        <w:t>Дубский // Мед</w:t>
      </w:r>
      <w:r>
        <w:rPr>
          <w:sz w:val="28"/>
          <w:szCs w:val="20"/>
          <w:lang w:eastAsia="ru-RU"/>
        </w:rPr>
        <w:t xml:space="preserve">ицинская </w:t>
      </w:r>
      <w:r w:rsidRPr="00F91EF1">
        <w:rPr>
          <w:sz w:val="28"/>
          <w:szCs w:val="20"/>
          <w:lang w:eastAsia="ru-RU"/>
        </w:rPr>
        <w:t>визуализация. – 2005. - №1. – С.62-66.</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Яковлева Є.Б. Особливості хронічного пієлонефриту у дітей </w:t>
      </w:r>
      <w:r>
        <w:rPr>
          <w:sz w:val="28"/>
          <w:szCs w:val="20"/>
          <w:lang w:eastAsia="ru-RU"/>
        </w:rPr>
        <w:t>/ Є.Б.</w:t>
      </w:r>
      <w:r w:rsidRPr="00F91EF1">
        <w:rPr>
          <w:sz w:val="28"/>
          <w:szCs w:val="20"/>
          <w:lang w:eastAsia="ru-RU"/>
        </w:rPr>
        <w:t xml:space="preserve">Яковлева, </w:t>
      </w:r>
      <w:r>
        <w:rPr>
          <w:sz w:val="28"/>
          <w:szCs w:val="20"/>
          <w:lang w:eastAsia="ru-RU"/>
        </w:rPr>
        <w:t>Н.В.</w:t>
      </w:r>
      <w:r w:rsidRPr="00F91EF1">
        <w:rPr>
          <w:sz w:val="28"/>
          <w:szCs w:val="20"/>
          <w:lang w:eastAsia="ru-RU"/>
        </w:rPr>
        <w:t>Шахман // Урологія. – 2000. - №4. – С.74-77.</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Яковлева Є.Б</w:t>
      </w:r>
      <w:r>
        <w:rPr>
          <w:sz w:val="28"/>
          <w:szCs w:val="20"/>
          <w:lang w:eastAsia="ru-RU"/>
        </w:rPr>
        <w:t>.</w:t>
      </w:r>
      <w:r w:rsidRPr="00F91EF1">
        <w:rPr>
          <w:sz w:val="28"/>
          <w:szCs w:val="20"/>
          <w:lang w:eastAsia="ru-RU"/>
        </w:rPr>
        <w:t xml:space="preserve"> Особливості мікроценозу у дівчаток-підлітків, хворих на пієлонефрит </w:t>
      </w:r>
      <w:r>
        <w:rPr>
          <w:sz w:val="28"/>
          <w:szCs w:val="20"/>
          <w:lang w:eastAsia="ru-RU"/>
        </w:rPr>
        <w:t>/ Є.Б.</w:t>
      </w:r>
      <w:r w:rsidRPr="00F91EF1">
        <w:rPr>
          <w:sz w:val="28"/>
          <w:szCs w:val="20"/>
          <w:lang w:eastAsia="ru-RU"/>
        </w:rPr>
        <w:t xml:space="preserve">Яковлева, </w:t>
      </w:r>
      <w:r>
        <w:rPr>
          <w:sz w:val="28"/>
          <w:szCs w:val="20"/>
          <w:lang w:eastAsia="ru-RU"/>
        </w:rPr>
        <w:t>Н.В.</w:t>
      </w:r>
      <w:r w:rsidRPr="00F91EF1">
        <w:rPr>
          <w:sz w:val="28"/>
          <w:szCs w:val="20"/>
          <w:lang w:eastAsia="ru-RU"/>
        </w:rPr>
        <w:t>Шахман // Урологія. – 2001. - №2. – С.40-42.</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Яловчук А.В. Порушення в фагоцитарній ланці імунітету у дітей, хворих на пієлонефрит, та принципи їх корекції: </w:t>
      </w:r>
      <w:r>
        <w:rPr>
          <w:sz w:val="28"/>
          <w:szCs w:val="20"/>
          <w:lang w:eastAsia="ru-RU"/>
        </w:rPr>
        <w:t>а</w:t>
      </w:r>
      <w:r w:rsidRPr="00F91EF1">
        <w:rPr>
          <w:sz w:val="28"/>
          <w:szCs w:val="20"/>
          <w:lang w:eastAsia="ru-RU"/>
        </w:rPr>
        <w:t>втореф.</w:t>
      </w:r>
      <w:r>
        <w:rPr>
          <w:sz w:val="28"/>
          <w:szCs w:val="20"/>
          <w:lang w:eastAsia="ru-RU"/>
        </w:rPr>
        <w:t xml:space="preserve"> ..</w:t>
      </w:r>
      <w:r w:rsidRPr="00F91EF1">
        <w:rPr>
          <w:sz w:val="28"/>
          <w:szCs w:val="20"/>
          <w:lang w:eastAsia="ru-RU"/>
        </w:rPr>
        <w:t>.к</w:t>
      </w:r>
      <w:r>
        <w:rPr>
          <w:sz w:val="28"/>
          <w:szCs w:val="20"/>
          <w:lang w:eastAsia="ru-RU"/>
        </w:rPr>
        <w:t>анд</w:t>
      </w:r>
      <w:r w:rsidRPr="00F91EF1">
        <w:rPr>
          <w:sz w:val="28"/>
          <w:szCs w:val="20"/>
          <w:lang w:eastAsia="ru-RU"/>
        </w:rPr>
        <w:t>.м</w:t>
      </w:r>
      <w:r>
        <w:rPr>
          <w:sz w:val="28"/>
          <w:szCs w:val="20"/>
          <w:lang w:eastAsia="ru-RU"/>
        </w:rPr>
        <w:t>ед</w:t>
      </w:r>
      <w:r w:rsidRPr="00F91EF1">
        <w:rPr>
          <w:sz w:val="28"/>
          <w:szCs w:val="20"/>
          <w:lang w:eastAsia="ru-RU"/>
        </w:rPr>
        <w:t>.н</w:t>
      </w:r>
      <w:r>
        <w:rPr>
          <w:sz w:val="28"/>
          <w:szCs w:val="20"/>
          <w:lang w:eastAsia="ru-RU"/>
        </w:rPr>
        <w:t>аук: 14.01.37/ А.В.Яловчук</w:t>
      </w:r>
      <w:r w:rsidRPr="00F91EF1">
        <w:rPr>
          <w:sz w:val="28"/>
          <w:szCs w:val="20"/>
          <w:lang w:eastAsia="ru-RU"/>
        </w:rPr>
        <w:t xml:space="preserve"> – Харків, 2000. – 17 с. </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Яловчук А.В. Современные аспекты оптимизации терапии детей, больных пиелонефритом </w:t>
      </w:r>
      <w:r>
        <w:rPr>
          <w:sz w:val="28"/>
          <w:szCs w:val="20"/>
          <w:lang w:eastAsia="ru-RU"/>
        </w:rPr>
        <w:t>/ А.В.Яловчук</w:t>
      </w:r>
      <w:r w:rsidRPr="00F91EF1">
        <w:rPr>
          <w:sz w:val="28"/>
          <w:szCs w:val="20"/>
          <w:lang w:eastAsia="ru-RU"/>
        </w:rPr>
        <w:t xml:space="preserve"> // Врач</w:t>
      </w:r>
      <w:r>
        <w:rPr>
          <w:sz w:val="28"/>
          <w:szCs w:val="20"/>
          <w:lang w:eastAsia="ru-RU"/>
        </w:rPr>
        <w:t xml:space="preserve">ебная </w:t>
      </w:r>
      <w:r w:rsidRPr="00F91EF1">
        <w:rPr>
          <w:sz w:val="28"/>
          <w:szCs w:val="20"/>
          <w:lang w:eastAsia="ru-RU"/>
        </w:rPr>
        <w:t>практика. – 2005. - №2. – С.39-43.</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Ярошевская Т.В. Антимикробная терапия инфекций мочевой системы у детей </w:t>
      </w:r>
      <w:r>
        <w:rPr>
          <w:sz w:val="28"/>
          <w:szCs w:val="20"/>
          <w:lang w:eastAsia="ru-RU"/>
        </w:rPr>
        <w:t>/ Т.В.</w:t>
      </w:r>
      <w:r w:rsidRPr="00F91EF1">
        <w:rPr>
          <w:sz w:val="28"/>
          <w:szCs w:val="20"/>
          <w:lang w:eastAsia="ru-RU"/>
        </w:rPr>
        <w:t xml:space="preserve">Ярошевская, </w:t>
      </w:r>
      <w:r>
        <w:rPr>
          <w:sz w:val="28"/>
          <w:szCs w:val="20"/>
          <w:lang w:eastAsia="ru-RU"/>
        </w:rPr>
        <w:t>Т.Г.</w:t>
      </w:r>
      <w:r w:rsidRPr="00F91EF1">
        <w:rPr>
          <w:sz w:val="28"/>
          <w:szCs w:val="20"/>
          <w:lang w:eastAsia="ru-RU"/>
        </w:rPr>
        <w:t xml:space="preserve">Каратаевская, </w:t>
      </w:r>
      <w:r>
        <w:rPr>
          <w:sz w:val="28"/>
          <w:szCs w:val="20"/>
          <w:lang w:eastAsia="ru-RU"/>
        </w:rPr>
        <w:t>Е.В.</w:t>
      </w:r>
      <w:r w:rsidRPr="00F91EF1">
        <w:rPr>
          <w:sz w:val="28"/>
          <w:szCs w:val="20"/>
          <w:lang w:eastAsia="ru-RU"/>
        </w:rPr>
        <w:t xml:space="preserve">Медведская, </w:t>
      </w:r>
      <w:r>
        <w:rPr>
          <w:sz w:val="28"/>
          <w:szCs w:val="20"/>
          <w:lang w:eastAsia="ru-RU"/>
        </w:rPr>
        <w:t>В.А.</w:t>
      </w:r>
      <w:r w:rsidRPr="00F91EF1">
        <w:rPr>
          <w:sz w:val="28"/>
          <w:szCs w:val="20"/>
          <w:lang w:eastAsia="ru-RU"/>
        </w:rPr>
        <w:t>Минакова // Соврем</w:t>
      </w:r>
      <w:r>
        <w:rPr>
          <w:sz w:val="28"/>
          <w:szCs w:val="20"/>
          <w:lang w:eastAsia="ru-RU"/>
        </w:rPr>
        <w:t xml:space="preserve">енная </w:t>
      </w:r>
      <w:r w:rsidRPr="00F91EF1">
        <w:rPr>
          <w:sz w:val="28"/>
          <w:szCs w:val="20"/>
          <w:lang w:eastAsia="ru-RU"/>
        </w:rPr>
        <w:t>педиатрия. – 2005. - №3. – С.224-226.</w:t>
      </w:r>
    </w:p>
    <w:p w:rsidR="00EE4181" w:rsidRPr="00F91EF1" w:rsidRDefault="00EE4181" w:rsidP="00D07F78">
      <w:pPr>
        <w:numPr>
          <w:ilvl w:val="0"/>
          <w:numId w:val="24"/>
        </w:numPr>
        <w:spacing w:after="0" w:line="360" w:lineRule="auto"/>
        <w:jc w:val="both"/>
        <w:rPr>
          <w:sz w:val="28"/>
          <w:szCs w:val="20"/>
          <w:lang w:eastAsia="ru-RU"/>
        </w:rPr>
      </w:pPr>
      <w:r w:rsidRPr="00F91EF1">
        <w:rPr>
          <w:sz w:val="28"/>
          <w:szCs w:val="20"/>
          <w:lang w:eastAsia="ru-RU"/>
        </w:rPr>
        <w:t xml:space="preserve">Яцык С.П. Иммунозаместительная терапия в комплексном лечении хронического обструктивного пиелонефрита при гидронефрозе у детей </w:t>
      </w:r>
      <w:r>
        <w:rPr>
          <w:sz w:val="28"/>
          <w:szCs w:val="20"/>
          <w:lang w:eastAsia="ru-RU"/>
        </w:rPr>
        <w:t xml:space="preserve">/ </w:t>
      </w:r>
      <w:r>
        <w:rPr>
          <w:sz w:val="28"/>
          <w:szCs w:val="20"/>
          <w:lang w:eastAsia="ru-RU"/>
        </w:rPr>
        <w:lastRenderedPageBreak/>
        <w:t>С.П.</w:t>
      </w:r>
      <w:r w:rsidRPr="00F91EF1">
        <w:rPr>
          <w:sz w:val="28"/>
          <w:szCs w:val="20"/>
          <w:lang w:eastAsia="ru-RU"/>
        </w:rPr>
        <w:t xml:space="preserve">Яцык, </w:t>
      </w:r>
      <w:r>
        <w:rPr>
          <w:sz w:val="28"/>
          <w:szCs w:val="20"/>
          <w:lang w:eastAsia="ru-RU"/>
        </w:rPr>
        <w:t>Т.Б.</w:t>
      </w:r>
      <w:r w:rsidRPr="00F91EF1">
        <w:rPr>
          <w:sz w:val="28"/>
          <w:szCs w:val="20"/>
          <w:lang w:eastAsia="ru-RU"/>
        </w:rPr>
        <w:t xml:space="preserve">Сенцова, </w:t>
      </w:r>
      <w:r>
        <w:rPr>
          <w:sz w:val="28"/>
          <w:szCs w:val="20"/>
          <w:lang w:eastAsia="ru-RU"/>
        </w:rPr>
        <w:t>С.Н.</w:t>
      </w:r>
      <w:r w:rsidRPr="00F91EF1">
        <w:rPr>
          <w:sz w:val="28"/>
          <w:szCs w:val="20"/>
          <w:lang w:eastAsia="ru-RU"/>
        </w:rPr>
        <w:t xml:space="preserve">Зоркин, </w:t>
      </w:r>
      <w:r>
        <w:rPr>
          <w:sz w:val="28"/>
          <w:szCs w:val="20"/>
          <w:lang w:eastAsia="ru-RU"/>
        </w:rPr>
        <w:t>С.М.</w:t>
      </w:r>
      <w:r w:rsidRPr="00F91EF1">
        <w:rPr>
          <w:sz w:val="28"/>
          <w:szCs w:val="20"/>
          <w:lang w:eastAsia="ru-RU"/>
        </w:rPr>
        <w:t>Шарков // Вопр</w:t>
      </w:r>
      <w:r>
        <w:rPr>
          <w:sz w:val="28"/>
          <w:szCs w:val="20"/>
          <w:lang w:eastAsia="ru-RU"/>
        </w:rPr>
        <w:t>ос</w:t>
      </w:r>
      <w:r w:rsidRPr="00BC3300">
        <w:rPr>
          <w:sz w:val="28"/>
          <w:szCs w:val="20"/>
          <w:lang w:eastAsia="ru-RU"/>
        </w:rPr>
        <w:t>ы</w:t>
      </w:r>
      <w:r>
        <w:rPr>
          <w:sz w:val="28"/>
          <w:szCs w:val="20"/>
          <w:lang w:eastAsia="ru-RU"/>
        </w:rPr>
        <w:t xml:space="preserve"> </w:t>
      </w:r>
      <w:r w:rsidRPr="00F91EF1">
        <w:rPr>
          <w:sz w:val="28"/>
          <w:szCs w:val="20"/>
          <w:lang w:eastAsia="ru-RU"/>
        </w:rPr>
        <w:t>соврем</w:t>
      </w:r>
      <w:r>
        <w:rPr>
          <w:sz w:val="28"/>
          <w:szCs w:val="20"/>
          <w:lang w:eastAsia="ru-RU"/>
        </w:rPr>
        <w:t xml:space="preserve">енной </w:t>
      </w:r>
      <w:r w:rsidRPr="00F91EF1">
        <w:rPr>
          <w:sz w:val="28"/>
          <w:szCs w:val="20"/>
          <w:lang w:eastAsia="ru-RU"/>
        </w:rPr>
        <w:t xml:space="preserve">педиатрии. – М., 2005. – </w:t>
      </w:r>
      <w:r w:rsidRPr="00F91EF1">
        <w:rPr>
          <w:b/>
          <w:sz w:val="28"/>
          <w:szCs w:val="20"/>
          <w:lang w:eastAsia="ru-RU"/>
        </w:rPr>
        <w:t>4</w:t>
      </w:r>
      <w:r w:rsidRPr="00F91EF1">
        <w:rPr>
          <w:sz w:val="28"/>
          <w:szCs w:val="20"/>
          <w:lang w:eastAsia="ru-RU"/>
        </w:rPr>
        <w:t>, №1. – С.107-109.</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Andronescu D.</w:t>
      </w:r>
      <w:r>
        <w:rPr>
          <w:sz w:val="28"/>
          <w:szCs w:val="20"/>
          <w:lang w:val="en-US" w:eastAsia="ru-RU"/>
        </w:rPr>
        <w:t xml:space="preserve"> </w:t>
      </w:r>
      <w:r w:rsidRPr="00F91EF1">
        <w:rPr>
          <w:sz w:val="28"/>
          <w:szCs w:val="20"/>
          <w:lang w:val="en-US" w:eastAsia="ru-RU"/>
        </w:rPr>
        <w:t xml:space="preserve"> Pielonefrite</w:t>
      </w:r>
      <w:r w:rsidRPr="00085E73">
        <w:rPr>
          <w:sz w:val="28"/>
          <w:szCs w:val="20"/>
          <w:lang w:val="en-GB" w:eastAsia="ru-RU"/>
        </w:rPr>
        <w:t xml:space="preserve"> / </w:t>
      </w:r>
      <w:r>
        <w:rPr>
          <w:sz w:val="28"/>
          <w:szCs w:val="20"/>
          <w:lang w:val="en-GB" w:eastAsia="ru-RU"/>
        </w:rPr>
        <w:t>D.</w:t>
      </w:r>
      <w:r w:rsidRPr="00F91EF1">
        <w:rPr>
          <w:sz w:val="28"/>
          <w:szCs w:val="20"/>
          <w:lang w:val="en-US" w:eastAsia="ru-RU"/>
        </w:rPr>
        <w:t xml:space="preserve">Andronescu, </w:t>
      </w:r>
      <w:r>
        <w:rPr>
          <w:sz w:val="28"/>
          <w:szCs w:val="20"/>
          <w:lang w:val="en-US" w:eastAsia="ru-RU"/>
        </w:rPr>
        <w:t>D.</w:t>
      </w:r>
      <w:r w:rsidRPr="00F91EF1">
        <w:rPr>
          <w:sz w:val="28"/>
          <w:szCs w:val="20"/>
          <w:lang w:val="en-US" w:eastAsia="ru-RU"/>
        </w:rPr>
        <w:t xml:space="preserve">Olteanu - Bucuresti:Ed. Medicala, 1996. – 136 p. </w:t>
      </w:r>
    </w:p>
    <w:p w:rsidR="00EE4181" w:rsidRPr="00F91EF1" w:rsidRDefault="00EE4181" w:rsidP="00D07F78">
      <w:pPr>
        <w:numPr>
          <w:ilvl w:val="0"/>
          <w:numId w:val="24"/>
        </w:numPr>
        <w:spacing w:after="0" w:line="360" w:lineRule="auto"/>
        <w:jc w:val="both"/>
        <w:rPr>
          <w:sz w:val="28"/>
          <w:szCs w:val="20"/>
          <w:lang w:val="en-US" w:eastAsia="ru-RU"/>
        </w:rPr>
      </w:pPr>
      <w:r w:rsidRPr="00085E73">
        <w:rPr>
          <w:sz w:val="28"/>
          <w:szCs w:val="20"/>
          <w:lang w:val="en-GB" w:eastAsia="ru-RU"/>
        </w:rPr>
        <w:t xml:space="preserve">Bachelard M. </w:t>
      </w:r>
      <w:r w:rsidRPr="00F91EF1">
        <w:rPr>
          <w:sz w:val="28"/>
          <w:szCs w:val="20"/>
          <w:lang w:val="en-US" w:eastAsia="ru-RU"/>
        </w:rPr>
        <w:t xml:space="preserve">Urodynamic pattern in infants with urinary tract infection </w:t>
      </w:r>
      <w:r>
        <w:rPr>
          <w:sz w:val="28"/>
          <w:szCs w:val="20"/>
          <w:lang w:val="en-US" w:eastAsia="ru-RU"/>
        </w:rPr>
        <w:t>/ M.</w:t>
      </w:r>
      <w:r w:rsidRPr="00F91EF1">
        <w:rPr>
          <w:sz w:val="28"/>
          <w:szCs w:val="20"/>
          <w:lang w:val="en-US" w:eastAsia="ru-RU"/>
        </w:rPr>
        <w:t>Bachelard</w:t>
      </w:r>
      <w:r>
        <w:rPr>
          <w:sz w:val="28"/>
          <w:szCs w:val="20"/>
          <w:lang w:val="en-US" w:eastAsia="ru-RU"/>
        </w:rPr>
        <w:t>, U.</w:t>
      </w:r>
      <w:r w:rsidRPr="00F91EF1">
        <w:rPr>
          <w:sz w:val="28"/>
          <w:szCs w:val="20"/>
          <w:lang w:val="en-US" w:eastAsia="ru-RU"/>
        </w:rPr>
        <w:t xml:space="preserve"> Sillen, </w:t>
      </w:r>
      <w:r>
        <w:rPr>
          <w:sz w:val="28"/>
          <w:szCs w:val="20"/>
          <w:lang w:val="en-US" w:eastAsia="ru-RU"/>
        </w:rPr>
        <w:t>S.</w:t>
      </w:r>
      <w:r w:rsidRPr="00F91EF1">
        <w:rPr>
          <w:sz w:val="28"/>
          <w:szCs w:val="20"/>
          <w:lang w:val="en-US" w:eastAsia="ru-RU"/>
        </w:rPr>
        <w:t xml:space="preserve">Hansson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J. Urol. – 1998. – </w:t>
      </w:r>
      <w:r w:rsidRPr="00F91EF1">
        <w:rPr>
          <w:b/>
          <w:sz w:val="28"/>
          <w:szCs w:val="20"/>
          <w:lang w:val="en-US" w:eastAsia="ru-RU"/>
        </w:rPr>
        <w:t>160</w:t>
      </w:r>
      <w:r w:rsidRPr="00F91EF1">
        <w:rPr>
          <w:sz w:val="28"/>
          <w:szCs w:val="20"/>
          <w:lang w:val="en-US" w:eastAsia="ru-RU"/>
        </w:rPr>
        <w:t>. – P.522.</w:t>
      </w:r>
    </w:p>
    <w:p w:rsidR="00EE4181" w:rsidRPr="00F91EF1" w:rsidRDefault="00EE4181" w:rsidP="00D07F78">
      <w:pPr>
        <w:numPr>
          <w:ilvl w:val="0"/>
          <w:numId w:val="24"/>
        </w:numPr>
        <w:spacing w:after="0" w:line="360" w:lineRule="auto"/>
        <w:jc w:val="both"/>
        <w:rPr>
          <w:sz w:val="28"/>
          <w:szCs w:val="20"/>
          <w:lang w:val="en-US" w:eastAsia="ru-RU"/>
        </w:rPr>
      </w:pPr>
      <w:r w:rsidRPr="00085E73">
        <w:rPr>
          <w:sz w:val="28"/>
          <w:szCs w:val="20"/>
          <w:lang w:val="en-GB" w:eastAsia="ru-RU"/>
        </w:rPr>
        <w:t xml:space="preserve">Bacheland M. </w:t>
      </w:r>
      <w:r w:rsidRPr="00F91EF1">
        <w:rPr>
          <w:sz w:val="28"/>
          <w:szCs w:val="20"/>
          <w:lang w:val="en-US" w:eastAsia="ru-RU"/>
        </w:rPr>
        <w:t xml:space="preserve">Recognition of bladder instability on voiding cystourethrography in infants with urinary tract infection </w:t>
      </w:r>
      <w:r>
        <w:rPr>
          <w:sz w:val="28"/>
          <w:szCs w:val="20"/>
          <w:lang w:val="en-US" w:eastAsia="ru-RU"/>
        </w:rPr>
        <w:t>/ M.</w:t>
      </w:r>
      <w:r w:rsidRPr="00F91EF1">
        <w:rPr>
          <w:sz w:val="28"/>
          <w:szCs w:val="20"/>
          <w:lang w:val="en-US" w:eastAsia="ru-RU"/>
        </w:rPr>
        <w:t xml:space="preserve">Bacheland, </w:t>
      </w:r>
      <w:r>
        <w:rPr>
          <w:sz w:val="28"/>
          <w:szCs w:val="20"/>
          <w:lang w:val="en-US" w:eastAsia="ru-RU"/>
        </w:rPr>
        <w:t>G.Verkauskas</w:t>
      </w:r>
      <w:r w:rsidRPr="00F91EF1">
        <w:rPr>
          <w:sz w:val="28"/>
          <w:szCs w:val="20"/>
          <w:lang w:val="en-US" w:eastAsia="ru-RU"/>
        </w:rPr>
        <w:t xml:space="preserve">, </w:t>
      </w:r>
      <w:r>
        <w:rPr>
          <w:sz w:val="28"/>
          <w:szCs w:val="20"/>
          <w:lang w:val="en-US" w:eastAsia="ru-RU"/>
        </w:rPr>
        <w:t>M.</w:t>
      </w:r>
      <w:r w:rsidRPr="00F91EF1">
        <w:rPr>
          <w:sz w:val="28"/>
          <w:szCs w:val="20"/>
          <w:lang w:val="en-US" w:eastAsia="ru-RU"/>
        </w:rPr>
        <w:t xml:space="preserve">Bertilsson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J. Urol. – 2001. – </w:t>
      </w:r>
      <w:r w:rsidRPr="00F91EF1">
        <w:rPr>
          <w:b/>
          <w:sz w:val="28"/>
          <w:szCs w:val="20"/>
          <w:lang w:val="en-US" w:eastAsia="ru-RU"/>
        </w:rPr>
        <w:t>166</w:t>
      </w:r>
      <w:r w:rsidRPr="00F91EF1">
        <w:rPr>
          <w:sz w:val="28"/>
          <w:szCs w:val="20"/>
          <w:lang w:val="en-US" w:eastAsia="ru-RU"/>
        </w:rPr>
        <w:t>, N5. – P.1899-1903.</w:t>
      </w:r>
    </w:p>
    <w:p w:rsidR="00EE4181" w:rsidRPr="00F91EF1" w:rsidRDefault="00EE4181" w:rsidP="00D07F78">
      <w:pPr>
        <w:numPr>
          <w:ilvl w:val="0"/>
          <w:numId w:val="24"/>
        </w:numPr>
        <w:spacing w:after="0" w:line="360" w:lineRule="auto"/>
        <w:jc w:val="both"/>
        <w:rPr>
          <w:sz w:val="28"/>
          <w:szCs w:val="20"/>
          <w:lang w:val="en-US" w:eastAsia="ru-RU"/>
        </w:rPr>
      </w:pPr>
      <w:r w:rsidRPr="00085E73">
        <w:rPr>
          <w:sz w:val="28"/>
          <w:szCs w:val="20"/>
          <w:lang w:val="en-GB" w:eastAsia="ru-RU"/>
        </w:rPr>
        <w:t xml:space="preserve">Bachelard M. </w:t>
      </w:r>
      <w:r w:rsidRPr="00F91EF1">
        <w:rPr>
          <w:sz w:val="28"/>
          <w:szCs w:val="20"/>
          <w:lang w:val="en-US" w:eastAsia="ru-RU"/>
        </w:rPr>
        <w:t xml:space="preserve">Urodynamic pattern in asymptomatic infants: siblings of children with vesucoureteral reflux </w:t>
      </w:r>
      <w:r>
        <w:rPr>
          <w:sz w:val="28"/>
          <w:szCs w:val="20"/>
          <w:lang w:val="en-US" w:eastAsia="ru-RU"/>
        </w:rPr>
        <w:t>/ M.</w:t>
      </w:r>
      <w:r w:rsidRPr="00F91EF1">
        <w:rPr>
          <w:sz w:val="28"/>
          <w:szCs w:val="20"/>
          <w:lang w:val="en-US" w:eastAsia="ru-RU"/>
        </w:rPr>
        <w:t xml:space="preserve">Bachelard, </w:t>
      </w:r>
      <w:r>
        <w:rPr>
          <w:sz w:val="28"/>
          <w:szCs w:val="20"/>
          <w:lang w:val="en-US" w:eastAsia="ru-RU"/>
        </w:rPr>
        <w:t>U.</w:t>
      </w:r>
      <w:r w:rsidRPr="00F91EF1">
        <w:rPr>
          <w:sz w:val="28"/>
          <w:szCs w:val="20"/>
          <w:lang w:val="en-US" w:eastAsia="ru-RU"/>
        </w:rPr>
        <w:t xml:space="preserve">Sillen, </w:t>
      </w:r>
      <w:r>
        <w:rPr>
          <w:sz w:val="28"/>
          <w:szCs w:val="20"/>
          <w:lang w:val="en-US" w:eastAsia="ru-RU"/>
        </w:rPr>
        <w:t>S.Hansson [</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J. Urol. – 1999. – </w:t>
      </w:r>
      <w:r w:rsidRPr="00F91EF1">
        <w:rPr>
          <w:b/>
          <w:sz w:val="28"/>
          <w:szCs w:val="20"/>
          <w:lang w:val="en-US" w:eastAsia="ru-RU"/>
        </w:rPr>
        <w:t>162</w:t>
      </w:r>
      <w:r w:rsidRPr="00F91EF1">
        <w:rPr>
          <w:sz w:val="28"/>
          <w:szCs w:val="20"/>
          <w:lang w:val="en-US" w:eastAsia="ru-RU"/>
        </w:rPr>
        <w:t>. - P.1733.</w:t>
      </w:r>
    </w:p>
    <w:p w:rsidR="00EE4181" w:rsidRPr="00F91EF1" w:rsidRDefault="00EE4181" w:rsidP="00D07F78">
      <w:pPr>
        <w:numPr>
          <w:ilvl w:val="0"/>
          <w:numId w:val="24"/>
        </w:numPr>
        <w:spacing w:after="0" w:line="360" w:lineRule="auto"/>
        <w:jc w:val="both"/>
        <w:rPr>
          <w:sz w:val="28"/>
          <w:szCs w:val="20"/>
          <w:lang w:val="en-US" w:eastAsia="ru-RU"/>
        </w:rPr>
      </w:pPr>
      <w:r w:rsidRPr="00085E73">
        <w:rPr>
          <w:sz w:val="28"/>
          <w:szCs w:val="20"/>
          <w:lang w:val="en-GB" w:eastAsia="ru-RU"/>
        </w:rPr>
        <w:t xml:space="preserve">Basiri A. </w:t>
      </w:r>
      <w:r w:rsidRPr="00F91EF1">
        <w:rPr>
          <w:sz w:val="28"/>
          <w:szCs w:val="20"/>
          <w:lang w:val="en-US" w:eastAsia="ru-RU"/>
        </w:rPr>
        <w:t xml:space="preserve">Dose pre-transplantation antireflux surgery eliminate post-renal transplantation pyelonephritis in children? </w:t>
      </w:r>
      <w:r>
        <w:rPr>
          <w:sz w:val="28"/>
          <w:szCs w:val="20"/>
          <w:lang w:val="en-US" w:eastAsia="ru-RU"/>
        </w:rPr>
        <w:t>/ A.</w:t>
      </w:r>
      <w:r w:rsidRPr="00F91EF1">
        <w:rPr>
          <w:sz w:val="28"/>
          <w:szCs w:val="20"/>
          <w:lang w:val="en-US" w:eastAsia="ru-RU"/>
        </w:rPr>
        <w:t xml:space="preserve">Basiri, </w:t>
      </w:r>
      <w:r>
        <w:rPr>
          <w:sz w:val="28"/>
          <w:szCs w:val="20"/>
          <w:lang w:val="en-US" w:eastAsia="ru-RU"/>
        </w:rPr>
        <w:t>H.</w:t>
      </w:r>
      <w:r w:rsidRPr="00F91EF1">
        <w:rPr>
          <w:sz w:val="28"/>
          <w:szCs w:val="20"/>
          <w:lang w:val="en-US" w:eastAsia="ru-RU"/>
        </w:rPr>
        <w:t xml:space="preserve">Otookesh, </w:t>
      </w:r>
      <w:r>
        <w:rPr>
          <w:sz w:val="28"/>
          <w:szCs w:val="20"/>
          <w:lang w:val="en-US" w:eastAsia="ru-RU"/>
        </w:rPr>
        <w:t>N.</w:t>
      </w:r>
      <w:r w:rsidRPr="00F91EF1">
        <w:rPr>
          <w:sz w:val="28"/>
          <w:szCs w:val="20"/>
          <w:lang w:val="en-US" w:eastAsia="ru-RU"/>
        </w:rPr>
        <w:t>S</w:t>
      </w:r>
      <w:r>
        <w:rPr>
          <w:sz w:val="28"/>
          <w:szCs w:val="20"/>
          <w:lang w:val="en-US" w:eastAsia="ru-RU"/>
        </w:rPr>
        <w:t>imforoosh</w:t>
      </w:r>
      <w:r w:rsidRPr="00F91EF1">
        <w:rPr>
          <w:sz w:val="28"/>
          <w:szCs w:val="20"/>
          <w:lang w:val="en-US" w:eastAsia="ru-RU"/>
        </w:rPr>
        <w:t xml:space="preserve">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J. Urol. – 2006. – </w:t>
      </w:r>
      <w:r w:rsidRPr="00F91EF1">
        <w:rPr>
          <w:b/>
          <w:sz w:val="28"/>
          <w:szCs w:val="20"/>
          <w:lang w:val="en-US" w:eastAsia="ru-RU"/>
        </w:rPr>
        <w:t xml:space="preserve">175, </w:t>
      </w:r>
      <w:r w:rsidRPr="00F91EF1">
        <w:rPr>
          <w:sz w:val="28"/>
          <w:szCs w:val="20"/>
          <w:lang w:val="en-US" w:eastAsia="ru-RU"/>
        </w:rPr>
        <w:t>N4. - P.1490-1492.</w:t>
      </w:r>
    </w:p>
    <w:p w:rsidR="00EE4181" w:rsidRPr="00F91EF1" w:rsidRDefault="00EE4181" w:rsidP="00D07F78">
      <w:pPr>
        <w:numPr>
          <w:ilvl w:val="0"/>
          <w:numId w:val="24"/>
        </w:numPr>
        <w:spacing w:after="0" w:line="360" w:lineRule="auto"/>
        <w:jc w:val="both"/>
        <w:rPr>
          <w:sz w:val="28"/>
          <w:szCs w:val="20"/>
          <w:lang w:val="en-US" w:eastAsia="ru-RU"/>
        </w:rPr>
      </w:pPr>
      <w:r w:rsidRPr="00FC416B">
        <w:rPr>
          <w:sz w:val="28"/>
          <w:szCs w:val="20"/>
          <w:lang w:val="en-GB" w:eastAsia="ru-RU"/>
        </w:rPr>
        <w:t xml:space="preserve">Benador D. </w:t>
      </w:r>
      <w:r w:rsidRPr="00F91EF1">
        <w:rPr>
          <w:sz w:val="28"/>
          <w:szCs w:val="20"/>
          <w:lang w:val="en-US" w:eastAsia="ru-RU"/>
        </w:rPr>
        <w:t>Cortical scintigraphy in the evaluation of parenchymal changes in children with pyelonephritis</w:t>
      </w:r>
      <w:r>
        <w:rPr>
          <w:sz w:val="28"/>
          <w:szCs w:val="20"/>
          <w:lang w:val="en-US" w:eastAsia="ru-RU"/>
        </w:rPr>
        <w:t xml:space="preserve"> /</w:t>
      </w:r>
      <w:r w:rsidRPr="00FC416B">
        <w:rPr>
          <w:sz w:val="28"/>
          <w:szCs w:val="20"/>
          <w:lang w:val="en-US" w:eastAsia="ru-RU"/>
        </w:rPr>
        <w:t xml:space="preserve"> </w:t>
      </w:r>
      <w:r>
        <w:rPr>
          <w:sz w:val="28"/>
          <w:szCs w:val="20"/>
          <w:lang w:val="en-US" w:eastAsia="ru-RU"/>
        </w:rPr>
        <w:t>D.</w:t>
      </w:r>
      <w:r w:rsidRPr="00F91EF1">
        <w:rPr>
          <w:sz w:val="28"/>
          <w:szCs w:val="20"/>
          <w:lang w:val="en-US" w:eastAsia="ru-RU"/>
        </w:rPr>
        <w:t xml:space="preserve">Benador, </w:t>
      </w:r>
      <w:r>
        <w:rPr>
          <w:sz w:val="28"/>
          <w:szCs w:val="20"/>
          <w:lang w:val="en-US" w:eastAsia="ru-RU"/>
        </w:rPr>
        <w:t>N.</w:t>
      </w:r>
      <w:r w:rsidRPr="00F91EF1">
        <w:rPr>
          <w:sz w:val="28"/>
          <w:szCs w:val="20"/>
          <w:lang w:val="en-US" w:eastAsia="ru-RU"/>
        </w:rPr>
        <w:t xml:space="preserve">Benador, </w:t>
      </w:r>
      <w:r>
        <w:rPr>
          <w:sz w:val="28"/>
          <w:szCs w:val="20"/>
          <w:lang w:val="en-US" w:eastAsia="ru-RU"/>
        </w:rPr>
        <w:t>D.</w:t>
      </w:r>
      <w:r w:rsidRPr="00F91EF1">
        <w:rPr>
          <w:sz w:val="28"/>
          <w:szCs w:val="20"/>
          <w:lang w:val="en-US" w:eastAsia="ru-RU"/>
        </w:rPr>
        <w:t xml:space="preserve">Slosman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J. Pediatr. – 1994. – </w:t>
      </w:r>
      <w:r w:rsidRPr="00F91EF1">
        <w:rPr>
          <w:b/>
          <w:sz w:val="28"/>
          <w:szCs w:val="20"/>
          <w:lang w:val="en-US" w:eastAsia="ru-RU"/>
        </w:rPr>
        <w:t>124</w:t>
      </w:r>
      <w:r w:rsidRPr="00F91EF1">
        <w:rPr>
          <w:sz w:val="28"/>
          <w:szCs w:val="20"/>
          <w:lang w:val="en-US" w:eastAsia="ru-RU"/>
        </w:rPr>
        <w:t>. – P.17-20.</w:t>
      </w:r>
    </w:p>
    <w:p w:rsidR="00EE4181" w:rsidRPr="00F91EF1" w:rsidRDefault="00EE4181" w:rsidP="00D07F78">
      <w:pPr>
        <w:numPr>
          <w:ilvl w:val="0"/>
          <w:numId w:val="24"/>
        </w:numPr>
        <w:spacing w:after="0" w:line="360" w:lineRule="auto"/>
        <w:jc w:val="both"/>
        <w:rPr>
          <w:sz w:val="28"/>
          <w:szCs w:val="20"/>
          <w:lang w:val="en-US" w:eastAsia="ru-RU"/>
        </w:rPr>
      </w:pPr>
      <w:r w:rsidRPr="00FC416B">
        <w:rPr>
          <w:sz w:val="28"/>
          <w:szCs w:val="20"/>
          <w:lang w:val="en-GB" w:eastAsia="ru-RU"/>
        </w:rPr>
        <w:t xml:space="preserve">Benador D. </w:t>
      </w:r>
      <w:r w:rsidRPr="00F91EF1">
        <w:rPr>
          <w:sz w:val="28"/>
          <w:szCs w:val="20"/>
          <w:lang w:val="en-US" w:eastAsia="ru-RU"/>
        </w:rPr>
        <w:t xml:space="preserve">Are yuonger children at highest risk of renal seguelae after pyelonephritis? </w:t>
      </w:r>
      <w:r>
        <w:rPr>
          <w:sz w:val="28"/>
          <w:szCs w:val="20"/>
          <w:lang w:val="en-US" w:eastAsia="ru-RU"/>
        </w:rPr>
        <w:t>/</w:t>
      </w:r>
      <w:r w:rsidRPr="00FC416B">
        <w:rPr>
          <w:sz w:val="28"/>
          <w:szCs w:val="20"/>
          <w:lang w:val="en-US" w:eastAsia="ru-RU"/>
        </w:rPr>
        <w:t xml:space="preserve"> </w:t>
      </w:r>
      <w:r>
        <w:rPr>
          <w:sz w:val="28"/>
          <w:szCs w:val="20"/>
          <w:lang w:val="en-US" w:eastAsia="ru-RU"/>
        </w:rPr>
        <w:t>D.</w:t>
      </w:r>
      <w:r w:rsidRPr="00F91EF1">
        <w:rPr>
          <w:sz w:val="28"/>
          <w:szCs w:val="20"/>
          <w:lang w:val="en-US" w:eastAsia="ru-RU"/>
        </w:rPr>
        <w:t xml:space="preserve">Benador, </w:t>
      </w:r>
      <w:r>
        <w:rPr>
          <w:sz w:val="28"/>
          <w:szCs w:val="20"/>
          <w:lang w:val="en-US" w:eastAsia="ru-RU"/>
        </w:rPr>
        <w:t>N.</w:t>
      </w:r>
      <w:r w:rsidRPr="00F91EF1">
        <w:rPr>
          <w:sz w:val="28"/>
          <w:szCs w:val="20"/>
          <w:lang w:val="en-US" w:eastAsia="ru-RU"/>
        </w:rPr>
        <w:t xml:space="preserve">Benador, </w:t>
      </w:r>
      <w:r>
        <w:rPr>
          <w:sz w:val="28"/>
          <w:szCs w:val="20"/>
          <w:lang w:val="en-US" w:eastAsia="ru-RU"/>
        </w:rPr>
        <w:t>D.</w:t>
      </w:r>
      <w:r w:rsidRPr="00F91EF1">
        <w:rPr>
          <w:sz w:val="28"/>
          <w:szCs w:val="20"/>
          <w:lang w:val="en-US" w:eastAsia="ru-RU"/>
        </w:rPr>
        <w:t xml:space="preserve">Slosman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Lancet. – 1997. – </w:t>
      </w:r>
      <w:r w:rsidRPr="00F91EF1">
        <w:rPr>
          <w:b/>
          <w:sz w:val="28"/>
          <w:szCs w:val="20"/>
          <w:lang w:val="en-US" w:eastAsia="ru-RU"/>
        </w:rPr>
        <w:t>349</w:t>
      </w:r>
      <w:r w:rsidRPr="00F91EF1">
        <w:rPr>
          <w:sz w:val="28"/>
          <w:szCs w:val="20"/>
          <w:lang w:val="en-US" w:eastAsia="ru-RU"/>
        </w:rPr>
        <w:t>, N9044. – P.17-19.</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 xml:space="preserve">Biggi A. Prognostic value of the acute DMSA scan in children with first urinary tract infection </w:t>
      </w:r>
      <w:r>
        <w:rPr>
          <w:sz w:val="28"/>
          <w:szCs w:val="20"/>
          <w:lang w:val="en-US" w:eastAsia="ru-RU"/>
        </w:rPr>
        <w:t>/ A.</w:t>
      </w:r>
      <w:r w:rsidRPr="00F91EF1">
        <w:rPr>
          <w:sz w:val="28"/>
          <w:szCs w:val="20"/>
          <w:lang w:val="en-US" w:eastAsia="ru-RU"/>
        </w:rPr>
        <w:t xml:space="preserve">Biggi, </w:t>
      </w:r>
      <w:r>
        <w:rPr>
          <w:sz w:val="28"/>
          <w:szCs w:val="20"/>
          <w:lang w:val="en-US" w:eastAsia="ru-RU"/>
        </w:rPr>
        <w:t>L.</w:t>
      </w:r>
      <w:r w:rsidRPr="00F91EF1">
        <w:rPr>
          <w:sz w:val="28"/>
          <w:szCs w:val="20"/>
          <w:lang w:val="en-US" w:eastAsia="ru-RU"/>
        </w:rPr>
        <w:t xml:space="preserve">Dardanelli, </w:t>
      </w:r>
      <w:r>
        <w:rPr>
          <w:sz w:val="28"/>
          <w:szCs w:val="20"/>
          <w:lang w:val="en-US" w:eastAsia="ru-RU"/>
        </w:rPr>
        <w:t>P.</w:t>
      </w:r>
      <w:r w:rsidRPr="00F91EF1">
        <w:rPr>
          <w:sz w:val="28"/>
          <w:szCs w:val="20"/>
          <w:lang w:val="en-US" w:eastAsia="ru-RU"/>
        </w:rPr>
        <w:t xml:space="preserve">Cussino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Pediatr. Nephrol. – 2001. – </w:t>
      </w:r>
      <w:r w:rsidRPr="00F91EF1">
        <w:rPr>
          <w:b/>
          <w:sz w:val="28"/>
          <w:szCs w:val="20"/>
          <w:lang w:val="en-US" w:eastAsia="ru-RU"/>
        </w:rPr>
        <w:t>16</w:t>
      </w:r>
      <w:r w:rsidRPr="00F91EF1">
        <w:rPr>
          <w:sz w:val="28"/>
          <w:szCs w:val="20"/>
          <w:lang w:val="en-US" w:eastAsia="ru-RU"/>
        </w:rPr>
        <w:t>, N10. – P.800-804.</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 xml:space="preserve">Chaban C. Urinary tract infection in childhood </w:t>
      </w:r>
      <w:r>
        <w:rPr>
          <w:sz w:val="28"/>
          <w:szCs w:val="20"/>
          <w:lang w:val="en-US" w:eastAsia="ru-RU"/>
        </w:rPr>
        <w:t>/ C.Chaban</w:t>
      </w:r>
      <w:r w:rsidRPr="00F91EF1">
        <w:rPr>
          <w:sz w:val="28"/>
          <w:szCs w:val="20"/>
          <w:lang w:val="en-US" w:eastAsia="ru-RU"/>
        </w:rPr>
        <w:t xml:space="preserve">, </w:t>
      </w:r>
      <w:r>
        <w:rPr>
          <w:sz w:val="28"/>
          <w:szCs w:val="20"/>
          <w:lang w:val="en-US" w:eastAsia="ru-RU"/>
        </w:rPr>
        <w:t>J.M.</w:t>
      </w:r>
      <w:r w:rsidRPr="00F91EF1">
        <w:rPr>
          <w:sz w:val="28"/>
          <w:szCs w:val="20"/>
          <w:lang w:val="en-US" w:eastAsia="ru-RU"/>
        </w:rPr>
        <w:t xml:space="preserve">Montgomery, </w:t>
      </w:r>
      <w:r>
        <w:rPr>
          <w:sz w:val="28"/>
          <w:szCs w:val="20"/>
          <w:lang w:val="en-US" w:eastAsia="ru-RU"/>
        </w:rPr>
        <w:t>A.</w:t>
      </w:r>
      <w:r w:rsidRPr="00F91EF1">
        <w:rPr>
          <w:sz w:val="28"/>
          <w:szCs w:val="20"/>
          <w:lang w:val="en-US" w:eastAsia="ru-RU"/>
        </w:rPr>
        <w:t xml:space="preserve">Tolymat, </w:t>
      </w:r>
      <w:r>
        <w:rPr>
          <w:sz w:val="28"/>
          <w:szCs w:val="20"/>
          <w:lang w:val="en-US" w:eastAsia="ru-RU"/>
        </w:rPr>
        <w:t>M.H.</w:t>
      </w:r>
      <w:r w:rsidRPr="00F91EF1">
        <w:rPr>
          <w:sz w:val="28"/>
          <w:szCs w:val="20"/>
          <w:lang w:val="en-US" w:eastAsia="ru-RU"/>
        </w:rPr>
        <w:t xml:space="preserve">Rathore // Infect. Urol. – 1995. – </w:t>
      </w:r>
      <w:r w:rsidRPr="00F91EF1">
        <w:rPr>
          <w:b/>
          <w:sz w:val="28"/>
          <w:szCs w:val="20"/>
          <w:lang w:val="en-US" w:eastAsia="ru-RU"/>
        </w:rPr>
        <w:t>8</w:t>
      </w:r>
      <w:r w:rsidRPr="00F91EF1">
        <w:rPr>
          <w:sz w:val="28"/>
          <w:szCs w:val="20"/>
          <w:lang w:val="en-US" w:eastAsia="ru-RU"/>
        </w:rPr>
        <w:t>. – P.114-120.</w:t>
      </w:r>
    </w:p>
    <w:p w:rsidR="00EE4181" w:rsidRPr="00EE4181" w:rsidRDefault="00EE4181" w:rsidP="00D07F78">
      <w:pPr>
        <w:numPr>
          <w:ilvl w:val="0"/>
          <w:numId w:val="24"/>
        </w:numPr>
        <w:spacing w:after="0" w:line="360" w:lineRule="auto"/>
        <w:jc w:val="both"/>
        <w:rPr>
          <w:sz w:val="28"/>
          <w:szCs w:val="28"/>
          <w:lang w:val="en-US" w:eastAsia="ru-RU"/>
        </w:rPr>
      </w:pPr>
      <w:r w:rsidRPr="00F91EF1">
        <w:rPr>
          <w:sz w:val="28"/>
          <w:szCs w:val="28"/>
          <w:lang w:val="en-US" w:eastAsia="ru-RU"/>
        </w:rPr>
        <w:lastRenderedPageBreak/>
        <w:t>Chatelier G. The number needing to treat: a clinically useful nomogram in it’s proper context</w:t>
      </w:r>
      <w:r>
        <w:rPr>
          <w:sz w:val="28"/>
          <w:szCs w:val="28"/>
          <w:lang w:val="en-US" w:eastAsia="ru-RU"/>
        </w:rPr>
        <w:t xml:space="preserve"> /</w:t>
      </w:r>
      <w:r w:rsidRPr="00FC416B">
        <w:rPr>
          <w:sz w:val="28"/>
          <w:szCs w:val="28"/>
          <w:lang w:val="en-US" w:eastAsia="ru-RU"/>
        </w:rPr>
        <w:t xml:space="preserve"> </w:t>
      </w:r>
      <w:r>
        <w:rPr>
          <w:sz w:val="28"/>
          <w:szCs w:val="28"/>
          <w:lang w:val="en-US" w:eastAsia="ru-RU"/>
        </w:rPr>
        <w:t>G.</w:t>
      </w:r>
      <w:r w:rsidRPr="00F91EF1">
        <w:rPr>
          <w:sz w:val="28"/>
          <w:szCs w:val="28"/>
          <w:lang w:val="en-US" w:eastAsia="ru-RU"/>
        </w:rPr>
        <w:t xml:space="preserve">Chatelier, </w:t>
      </w:r>
      <w:r>
        <w:rPr>
          <w:sz w:val="28"/>
          <w:szCs w:val="28"/>
          <w:lang w:val="en-US" w:eastAsia="ru-RU"/>
        </w:rPr>
        <w:t>E.</w:t>
      </w:r>
      <w:r w:rsidRPr="00F91EF1">
        <w:rPr>
          <w:sz w:val="28"/>
          <w:szCs w:val="28"/>
          <w:lang w:val="en-US" w:eastAsia="ru-RU"/>
        </w:rPr>
        <w:t xml:space="preserve">Zapletal, </w:t>
      </w:r>
      <w:r>
        <w:rPr>
          <w:sz w:val="28"/>
          <w:szCs w:val="28"/>
          <w:lang w:val="en-US" w:eastAsia="ru-RU"/>
        </w:rPr>
        <w:t>D.</w:t>
      </w:r>
      <w:r w:rsidRPr="00F91EF1">
        <w:rPr>
          <w:sz w:val="28"/>
          <w:szCs w:val="28"/>
          <w:lang w:val="en-US" w:eastAsia="ru-RU"/>
        </w:rPr>
        <w:t xml:space="preserve">Lemaitre, </w:t>
      </w:r>
      <w:r>
        <w:rPr>
          <w:sz w:val="28"/>
          <w:szCs w:val="28"/>
          <w:lang w:val="en-US" w:eastAsia="ru-RU"/>
        </w:rPr>
        <w:t>J.Menard</w:t>
      </w:r>
      <w:r w:rsidRPr="00F91EF1">
        <w:rPr>
          <w:sz w:val="28"/>
          <w:szCs w:val="28"/>
          <w:lang w:val="en-US" w:eastAsia="ru-RU"/>
        </w:rPr>
        <w:t xml:space="preserve">, </w:t>
      </w:r>
      <w:r>
        <w:rPr>
          <w:sz w:val="28"/>
          <w:szCs w:val="28"/>
          <w:lang w:val="en-US" w:eastAsia="ru-RU"/>
        </w:rPr>
        <w:t>P.</w:t>
      </w:r>
      <w:r w:rsidRPr="00F91EF1">
        <w:rPr>
          <w:sz w:val="28"/>
          <w:szCs w:val="28"/>
          <w:lang w:val="en-US" w:eastAsia="ru-RU"/>
        </w:rPr>
        <w:t>Degoulet</w:t>
      </w:r>
      <w:r>
        <w:rPr>
          <w:sz w:val="28"/>
          <w:szCs w:val="28"/>
          <w:lang w:val="en-US" w:eastAsia="ru-RU"/>
        </w:rPr>
        <w:t xml:space="preserve"> //</w:t>
      </w:r>
      <w:r w:rsidRPr="00F91EF1">
        <w:rPr>
          <w:sz w:val="28"/>
          <w:szCs w:val="28"/>
          <w:lang w:val="en-US" w:eastAsia="ru-RU"/>
        </w:rPr>
        <w:t xml:space="preserve"> BMJ 1996;321:426-9.</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8"/>
          <w:lang w:val="en-US" w:eastAsia="ru-RU"/>
        </w:rPr>
        <w:t xml:space="preserve">Chen J.Y. Renal hemodynamics in patients with obstructive uropathy evaluated by duplex Doppler sonography </w:t>
      </w:r>
      <w:r>
        <w:rPr>
          <w:sz w:val="28"/>
          <w:szCs w:val="28"/>
          <w:lang w:val="en-US" w:eastAsia="ru-RU"/>
        </w:rPr>
        <w:t>/ J.Y.</w:t>
      </w:r>
      <w:r w:rsidRPr="00F91EF1">
        <w:rPr>
          <w:sz w:val="28"/>
          <w:szCs w:val="28"/>
          <w:lang w:val="en-US" w:eastAsia="ru-RU"/>
        </w:rPr>
        <w:t xml:space="preserve">Chen, </w:t>
      </w:r>
      <w:r>
        <w:rPr>
          <w:sz w:val="28"/>
          <w:szCs w:val="28"/>
          <w:lang w:val="en-US" w:eastAsia="ru-RU"/>
        </w:rPr>
        <w:t>Y.S.</w:t>
      </w:r>
      <w:r w:rsidRPr="00F91EF1">
        <w:rPr>
          <w:sz w:val="28"/>
          <w:szCs w:val="28"/>
          <w:lang w:val="en-US" w:eastAsia="ru-RU"/>
        </w:rPr>
        <w:t xml:space="preserve">Pu, </w:t>
      </w:r>
      <w:r>
        <w:rPr>
          <w:sz w:val="28"/>
          <w:szCs w:val="28"/>
          <w:lang w:val="en-US" w:eastAsia="ru-RU"/>
        </w:rPr>
        <w:t>S.P.</w:t>
      </w:r>
      <w:r w:rsidRPr="00F91EF1">
        <w:rPr>
          <w:sz w:val="28"/>
          <w:szCs w:val="28"/>
          <w:lang w:val="en-US" w:eastAsia="ru-RU"/>
        </w:rPr>
        <w:t xml:space="preserve">Liu, </w:t>
      </w:r>
      <w:r>
        <w:rPr>
          <w:sz w:val="28"/>
          <w:szCs w:val="28"/>
          <w:lang w:val="en-US" w:eastAsia="ru-RU"/>
        </w:rPr>
        <w:t>T.Y.Chin</w:t>
      </w:r>
      <w:r w:rsidRPr="00F91EF1">
        <w:rPr>
          <w:sz w:val="28"/>
          <w:szCs w:val="28"/>
          <w:lang w:val="en-US" w:eastAsia="ru-RU"/>
        </w:rPr>
        <w:t xml:space="preserve"> // J.Urol.-1993.-V.150,</w:t>
      </w:r>
      <w:r w:rsidRPr="00F91EF1">
        <w:rPr>
          <w:sz w:val="28"/>
          <w:szCs w:val="28"/>
          <w:lang w:val="en-GB" w:eastAsia="ru-RU"/>
        </w:rPr>
        <w:t>№</w:t>
      </w:r>
      <w:r w:rsidRPr="00F91EF1">
        <w:rPr>
          <w:sz w:val="28"/>
          <w:szCs w:val="28"/>
          <w:lang w:val="en-US" w:eastAsia="ru-RU"/>
        </w:rPr>
        <w:t xml:space="preserve">1.-P.18-21.  </w:t>
      </w:r>
    </w:p>
    <w:p w:rsidR="00EE4181" w:rsidRPr="00F91EF1" w:rsidRDefault="00EE4181" w:rsidP="00D07F78">
      <w:pPr>
        <w:numPr>
          <w:ilvl w:val="0"/>
          <w:numId w:val="24"/>
        </w:numPr>
        <w:spacing w:after="0" w:line="360" w:lineRule="auto"/>
        <w:jc w:val="both"/>
        <w:rPr>
          <w:sz w:val="28"/>
          <w:szCs w:val="20"/>
          <w:lang w:val="en-US" w:eastAsia="ru-RU"/>
        </w:rPr>
      </w:pPr>
      <w:r w:rsidRPr="00FC416B">
        <w:rPr>
          <w:sz w:val="28"/>
          <w:szCs w:val="20"/>
          <w:lang w:val="en-GB" w:eastAsia="ru-RU"/>
        </w:rPr>
        <w:t xml:space="preserve">Chiou Y.Y. </w:t>
      </w:r>
      <w:r w:rsidRPr="00F91EF1">
        <w:rPr>
          <w:sz w:val="28"/>
          <w:szCs w:val="20"/>
          <w:lang w:val="en-US" w:eastAsia="ru-RU"/>
        </w:rPr>
        <w:t xml:space="preserve">Renal fibrosis: prediction from acute pyelonephritis focus Volume measured at </w:t>
      </w:r>
      <w:smartTag w:uri="urn:schemas-microsoft-com:office:smarttags" w:element="metricconverter">
        <w:smartTagPr>
          <w:attr w:name="ProductID" w:val="99 m"/>
        </w:smartTagPr>
        <w:r w:rsidRPr="00F91EF1">
          <w:rPr>
            <w:sz w:val="28"/>
            <w:szCs w:val="20"/>
            <w:lang w:val="en-US" w:eastAsia="ru-RU"/>
          </w:rPr>
          <w:t>99 m</w:t>
        </w:r>
      </w:smartTag>
      <w:r w:rsidRPr="00F91EF1">
        <w:rPr>
          <w:sz w:val="28"/>
          <w:szCs w:val="20"/>
          <w:lang w:val="en-US" w:eastAsia="ru-RU"/>
        </w:rPr>
        <w:t xml:space="preserve"> Tc-dimercaptosuccinic acid SPECT</w:t>
      </w:r>
      <w:r>
        <w:rPr>
          <w:sz w:val="28"/>
          <w:szCs w:val="20"/>
          <w:lang w:val="en-US" w:eastAsia="ru-RU"/>
        </w:rPr>
        <w:t xml:space="preserve"> /</w:t>
      </w:r>
      <w:r w:rsidRPr="00FC416B">
        <w:rPr>
          <w:sz w:val="28"/>
          <w:szCs w:val="20"/>
          <w:lang w:val="en-US" w:eastAsia="ru-RU"/>
        </w:rPr>
        <w:t xml:space="preserve"> </w:t>
      </w:r>
      <w:r>
        <w:rPr>
          <w:sz w:val="28"/>
          <w:szCs w:val="20"/>
          <w:lang w:val="en-US" w:eastAsia="ru-RU"/>
        </w:rPr>
        <w:t>Y.Y.</w:t>
      </w:r>
      <w:r w:rsidRPr="00F91EF1">
        <w:rPr>
          <w:sz w:val="28"/>
          <w:szCs w:val="20"/>
          <w:lang w:val="en-US" w:eastAsia="ru-RU"/>
        </w:rPr>
        <w:t xml:space="preserve">Chiou, </w:t>
      </w:r>
      <w:r>
        <w:rPr>
          <w:sz w:val="28"/>
          <w:szCs w:val="20"/>
          <w:lang w:val="en-US" w:eastAsia="ru-RU"/>
        </w:rPr>
        <w:t>S.T.</w:t>
      </w:r>
      <w:r w:rsidRPr="00F91EF1">
        <w:rPr>
          <w:sz w:val="28"/>
          <w:szCs w:val="20"/>
          <w:lang w:val="en-US" w:eastAsia="ru-RU"/>
        </w:rPr>
        <w:t xml:space="preserve">Wang, </w:t>
      </w:r>
      <w:r>
        <w:rPr>
          <w:sz w:val="28"/>
          <w:szCs w:val="20"/>
          <w:lang w:val="en-US" w:eastAsia="ru-RU"/>
        </w:rPr>
        <w:t>M.J.</w:t>
      </w:r>
      <w:r w:rsidRPr="00F91EF1">
        <w:rPr>
          <w:sz w:val="28"/>
          <w:szCs w:val="20"/>
          <w:lang w:val="en-US" w:eastAsia="ru-RU"/>
        </w:rPr>
        <w:t xml:space="preserve">Tang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Radiol. – 2001. – </w:t>
      </w:r>
      <w:r w:rsidRPr="00F91EF1">
        <w:rPr>
          <w:b/>
          <w:sz w:val="28"/>
          <w:szCs w:val="20"/>
          <w:lang w:val="en-US" w:eastAsia="ru-RU"/>
        </w:rPr>
        <w:t>221</w:t>
      </w:r>
      <w:r w:rsidRPr="00F91EF1">
        <w:rPr>
          <w:sz w:val="28"/>
          <w:szCs w:val="20"/>
          <w:lang w:val="en-US" w:eastAsia="ru-RU"/>
        </w:rPr>
        <w:t>. – P.366.</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 xml:space="preserve">Gonzalez E. Impact of vesico-ureteral reflux on the site of renal lesions after an episode of acute pyelonephritis </w:t>
      </w:r>
      <w:r>
        <w:rPr>
          <w:sz w:val="28"/>
          <w:szCs w:val="20"/>
          <w:lang w:val="en-US" w:eastAsia="ru-RU"/>
        </w:rPr>
        <w:t>/ E.</w:t>
      </w:r>
      <w:r w:rsidRPr="00F91EF1">
        <w:rPr>
          <w:sz w:val="28"/>
          <w:szCs w:val="20"/>
          <w:lang w:val="en-US" w:eastAsia="ru-RU"/>
        </w:rPr>
        <w:t xml:space="preserve">Gonzalez, </w:t>
      </w:r>
      <w:r>
        <w:rPr>
          <w:sz w:val="28"/>
          <w:szCs w:val="20"/>
          <w:lang w:val="en-US" w:eastAsia="ru-RU"/>
        </w:rPr>
        <w:t>J.-P.</w:t>
      </w:r>
      <w:r w:rsidRPr="00F91EF1">
        <w:rPr>
          <w:sz w:val="28"/>
          <w:szCs w:val="20"/>
          <w:lang w:val="en-US" w:eastAsia="ru-RU"/>
        </w:rPr>
        <w:t xml:space="preserve">Papazyan, </w:t>
      </w:r>
      <w:r>
        <w:rPr>
          <w:sz w:val="28"/>
          <w:szCs w:val="20"/>
          <w:lang w:val="en-US" w:eastAsia="ru-RU"/>
        </w:rPr>
        <w:t>E.</w:t>
      </w:r>
      <w:r w:rsidRPr="00F91EF1">
        <w:rPr>
          <w:sz w:val="28"/>
          <w:szCs w:val="20"/>
          <w:lang w:val="en-US" w:eastAsia="ru-RU"/>
        </w:rPr>
        <w:t xml:space="preserve">Girardin // J. Urol. – 2005. – </w:t>
      </w:r>
      <w:r w:rsidRPr="00F91EF1">
        <w:rPr>
          <w:b/>
          <w:sz w:val="28"/>
          <w:szCs w:val="20"/>
          <w:lang w:val="en-US" w:eastAsia="ru-RU"/>
        </w:rPr>
        <w:t>173</w:t>
      </w:r>
      <w:r w:rsidRPr="00F91EF1">
        <w:rPr>
          <w:sz w:val="28"/>
          <w:szCs w:val="20"/>
          <w:lang w:val="en-US" w:eastAsia="ru-RU"/>
        </w:rPr>
        <w:t>, N2. – P.571-575.</w:t>
      </w:r>
    </w:p>
    <w:p w:rsidR="00EE4181" w:rsidRPr="00F91EF1" w:rsidRDefault="00EE4181" w:rsidP="00D07F78">
      <w:pPr>
        <w:numPr>
          <w:ilvl w:val="0"/>
          <w:numId w:val="24"/>
        </w:numPr>
        <w:spacing w:after="0" w:line="360" w:lineRule="auto"/>
        <w:jc w:val="both"/>
        <w:rPr>
          <w:sz w:val="28"/>
          <w:szCs w:val="20"/>
          <w:lang w:val="en-US" w:eastAsia="ru-RU"/>
        </w:rPr>
      </w:pPr>
      <w:smartTag w:uri="urn:schemas-microsoft-com:office:smarttags" w:element="place">
        <w:smartTag w:uri="urn:schemas:contacts" w:element="Sn">
          <w:r w:rsidRPr="00F91EF1">
            <w:rPr>
              <w:sz w:val="28"/>
              <w:szCs w:val="20"/>
              <w:lang w:val="en-US" w:eastAsia="ru-RU"/>
            </w:rPr>
            <w:t>Gordon</w:t>
          </w:r>
        </w:smartTag>
        <w:r w:rsidRPr="00F91EF1">
          <w:rPr>
            <w:sz w:val="28"/>
            <w:szCs w:val="20"/>
            <w:lang w:val="en-US" w:eastAsia="ru-RU"/>
          </w:rPr>
          <w:t xml:space="preserve"> </w:t>
        </w:r>
        <w:smartTag w:uri="urn:schemas:contacts" w:element="Sn">
          <w:r w:rsidRPr="00F91EF1">
            <w:rPr>
              <w:sz w:val="28"/>
              <w:szCs w:val="20"/>
              <w:lang w:val="en-US" w:eastAsia="ru-RU"/>
            </w:rPr>
            <w:t>I.</w:t>
          </w:r>
        </w:smartTag>
      </w:smartTag>
      <w:r w:rsidRPr="00F91EF1">
        <w:rPr>
          <w:sz w:val="28"/>
          <w:szCs w:val="20"/>
          <w:lang w:val="en-US" w:eastAsia="ru-RU"/>
        </w:rPr>
        <w:t xml:space="preserve"> Vesico-uretic reflux, urinary – tract infection, and renal damage in children </w:t>
      </w:r>
      <w:r>
        <w:rPr>
          <w:sz w:val="28"/>
          <w:szCs w:val="20"/>
          <w:lang w:val="en-US" w:eastAsia="ru-RU"/>
        </w:rPr>
        <w:t>/ I.</w:t>
      </w:r>
      <w:r w:rsidRPr="00F91EF1">
        <w:rPr>
          <w:sz w:val="28"/>
          <w:szCs w:val="20"/>
          <w:lang w:val="en-US" w:eastAsia="ru-RU"/>
        </w:rPr>
        <w:t xml:space="preserve">Gordon // Lancet. – 1995. – </w:t>
      </w:r>
      <w:r w:rsidRPr="00F91EF1">
        <w:rPr>
          <w:b/>
          <w:sz w:val="28"/>
          <w:szCs w:val="20"/>
          <w:lang w:val="en-US" w:eastAsia="ru-RU"/>
        </w:rPr>
        <w:t>346</w:t>
      </w:r>
      <w:r w:rsidRPr="00F91EF1">
        <w:rPr>
          <w:sz w:val="28"/>
          <w:szCs w:val="20"/>
          <w:lang w:val="en-US" w:eastAsia="ru-RU"/>
        </w:rPr>
        <w:t>. – P.489-490.</w:t>
      </w:r>
    </w:p>
    <w:p w:rsidR="00EE4181" w:rsidRPr="00F91EF1" w:rsidRDefault="00EE4181" w:rsidP="00D07F78">
      <w:pPr>
        <w:numPr>
          <w:ilvl w:val="0"/>
          <w:numId w:val="24"/>
        </w:numPr>
        <w:spacing w:after="0" w:line="360" w:lineRule="auto"/>
        <w:jc w:val="both"/>
        <w:rPr>
          <w:sz w:val="28"/>
          <w:szCs w:val="20"/>
          <w:lang w:val="en-US" w:eastAsia="ru-RU"/>
        </w:rPr>
      </w:pPr>
      <w:r w:rsidRPr="00B5454B">
        <w:rPr>
          <w:sz w:val="28"/>
          <w:szCs w:val="20"/>
          <w:lang w:val="en-GB" w:eastAsia="ru-RU"/>
        </w:rPr>
        <w:t xml:space="preserve">Hajjfar M. </w:t>
      </w:r>
      <w:r w:rsidRPr="00F91EF1">
        <w:rPr>
          <w:sz w:val="28"/>
          <w:szCs w:val="20"/>
          <w:lang w:val="en-US" w:eastAsia="ru-RU"/>
        </w:rPr>
        <w:t xml:space="preserve">Power Doppler sonography and acute pyelonephritis in children: comparison with Tc-DMSA scintigraphy </w:t>
      </w:r>
      <w:r>
        <w:rPr>
          <w:sz w:val="28"/>
          <w:szCs w:val="20"/>
          <w:lang w:val="en-US" w:eastAsia="ru-RU"/>
        </w:rPr>
        <w:t xml:space="preserve"> / M.</w:t>
      </w:r>
      <w:r w:rsidRPr="00F91EF1">
        <w:rPr>
          <w:sz w:val="28"/>
          <w:szCs w:val="20"/>
          <w:lang w:val="en-US" w:eastAsia="ru-RU"/>
        </w:rPr>
        <w:t xml:space="preserve">Hajjfar, </w:t>
      </w:r>
      <w:r>
        <w:rPr>
          <w:sz w:val="28"/>
          <w:szCs w:val="20"/>
          <w:lang w:val="en-US" w:eastAsia="ru-RU"/>
        </w:rPr>
        <w:t>S.</w:t>
      </w:r>
      <w:r w:rsidRPr="00F91EF1">
        <w:rPr>
          <w:sz w:val="28"/>
          <w:szCs w:val="20"/>
          <w:lang w:val="en-US" w:eastAsia="ru-RU"/>
        </w:rPr>
        <w:t>Launay,</w:t>
      </w:r>
      <w:r>
        <w:rPr>
          <w:sz w:val="28"/>
          <w:szCs w:val="20"/>
          <w:lang w:val="en-US" w:eastAsia="ru-RU"/>
        </w:rPr>
        <w:t xml:space="preserve"> </w:t>
      </w:r>
      <w:r w:rsidRPr="00F91EF1">
        <w:rPr>
          <w:sz w:val="28"/>
          <w:szCs w:val="20"/>
          <w:lang w:val="en-US" w:eastAsia="ru-RU"/>
        </w:rPr>
        <w:t xml:space="preserve"> </w:t>
      </w:r>
      <w:r>
        <w:rPr>
          <w:sz w:val="28"/>
          <w:szCs w:val="20"/>
          <w:lang w:val="en-US" w:eastAsia="ru-RU"/>
        </w:rPr>
        <w:t>C.</w:t>
      </w:r>
      <w:r w:rsidRPr="00F91EF1">
        <w:rPr>
          <w:sz w:val="28"/>
          <w:szCs w:val="20"/>
          <w:lang w:val="en-US" w:eastAsia="ru-RU"/>
        </w:rPr>
        <w:t xml:space="preserve">Hossein-Foucher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Arch. Pediatr. – 2002. – </w:t>
      </w:r>
      <w:r w:rsidRPr="00F91EF1">
        <w:rPr>
          <w:b/>
          <w:sz w:val="28"/>
          <w:szCs w:val="20"/>
          <w:lang w:val="en-US" w:eastAsia="ru-RU"/>
        </w:rPr>
        <w:t>9</w:t>
      </w:r>
      <w:r w:rsidRPr="00F91EF1">
        <w:rPr>
          <w:sz w:val="28"/>
          <w:szCs w:val="20"/>
          <w:lang w:val="en-US" w:eastAsia="ru-RU"/>
        </w:rPr>
        <w:t>. – P.21-25.</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 xml:space="preserve">Hellerstein S. Long-term consequences of urinary tract infections </w:t>
      </w:r>
      <w:r>
        <w:rPr>
          <w:sz w:val="28"/>
          <w:szCs w:val="20"/>
          <w:lang w:val="en-US" w:eastAsia="ru-RU"/>
        </w:rPr>
        <w:t xml:space="preserve">/ S. </w:t>
      </w:r>
      <w:r w:rsidRPr="00F91EF1">
        <w:rPr>
          <w:sz w:val="28"/>
          <w:szCs w:val="20"/>
          <w:lang w:val="en-US" w:eastAsia="ru-RU"/>
        </w:rPr>
        <w:t xml:space="preserve">Hellerstein // Curr. Opin. Pediatr. – 2000. – </w:t>
      </w:r>
      <w:r w:rsidRPr="00F91EF1">
        <w:rPr>
          <w:b/>
          <w:sz w:val="28"/>
          <w:szCs w:val="20"/>
          <w:lang w:val="en-US" w:eastAsia="ru-RU"/>
        </w:rPr>
        <w:t>12</w:t>
      </w:r>
      <w:r w:rsidRPr="00F91EF1">
        <w:rPr>
          <w:sz w:val="28"/>
          <w:szCs w:val="20"/>
          <w:lang w:val="en-US" w:eastAsia="ru-RU"/>
        </w:rPr>
        <w:t>. - P.125.</w:t>
      </w:r>
    </w:p>
    <w:p w:rsidR="00EE4181" w:rsidRPr="00F91EF1" w:rsidRDefault="00EE4181" w:rsidP="00D07F78">
      <w:pPr>
        <w:numPr>
          <w:ilvl w:val="0"/>
          <w:numId w:val="24"/>
        </w:numPr>
        <w:spacing w:after="0" w:line="360" w:lineRule="auto"/>
        <w:jc w:val="both"/>
        <w:rPr>
          <w:sz w:val="28"/>
          <w:szCs w:val="20"/>
          <w:lang w:val="en-US" w:eastAsia="ru-RU"/>
        </w:rPr>
      </w:pPr>
      <w:r w:rsidRPr="00510DF8">
        <w:rPr>
          <w:sz w:val="28"/>
          <w:szCs w:val="20"/>
          <w:lang w:val="en-GB" w:eastAsia="ru-RU"/>
        </w:rPr>
        <w:t xml:space="preserve">Hoberman A. </w:t>
      </w:r>
      <w:r w:rsidRPr="00F91EF1">
        <w:rPr>
          <w:sz w:val="28"/>
          <w:szCs w:val="20"/>
          <w:lang w:val="en-US" w:eastAsia="ru-RU"/>
        </w:rPr>
        <w:t xml:space="preserve">Imaging studies after a first febrile urinary tract infection in young children </w:t>
      </w:r>
      <w:r>
        <w:rPr>
          <w:sz w:val="28"/>
          <w:szCs w:val="20"/>
          <w:lang w:val="en-US" w:eastAsia="ru-RU"/>
        </w:rPr>
        <w:t>/ A.Hoberman</w:t>
      </w:r>
      <w:r w:rsidRPr="00F91EF1">
        <w:rPr>
          <w:sz w:val="28"/>
          <w:szCs w:val="20"/>
          <w:lang w:val="en-US" w:eastAsia="ru-RU"/>
        </w:rPr>
        <w:t>,</w:t>
      </w:r>
      <w:r>
        <w:rPr>
          <w:sz w:val="28"/>
          <w:szCs w:val="20"/>
          <w:lang w:val="en-US" w:eastAsia="ru-RU"/>
        </w:rPr>
        <w:t xml:space="preserve"> M.</w:t>
      </w:r>
      <w:r w:rsidRPr="00F91EF1">
        <w:rPr>
          <w:sz w:val="28"/>
          <w:szCs w:val="20"/>
          <w:lang w:val="en-US" w:eastAsia="ru-RU"/>
        </w:rPr>
        <w:t xml:space="preserve"> Charron, </w:t>
      </w:r>
      <w:r>
        <w:rPr>
          <w:sz w:val="28"/>
          <w:szCs w:val="20"/>
          <w:lang w:val="en-US" w:eastAsia="ru-RU"/>
        </w:rPr>
        <w:t>R.</w:t>
      </w:r>
      <w:r w:rsidRPr="00F91EF1">
        <w:rPr>
          <w:sz w:val="28"/>
          <w:szCs w:val="20"/>
          <w:lang w:val="en-US" w:eastAsia="ru-RU"/>
        </w:rPr>
        <w:t xml:space="preserve">Hickey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New Engl. J. Med. – 2003. – </w:t>
      </w:r>
      <w:r w:rsidRPr="00F91EF1">
        <w:rPr>
          <w:b/>
          <w:sz w:val="28"/>
          <w:szCs w:val="20"/>
          <w:lang w:val="en-US" w:eastAsia="ru-RU"/>
        </w:rPr>
        <w:t>348</w:t>
      </w:r>
      <w:r w:rsidRPr="00F91EF1">
        <w:rPr>
          <w:sz w:val="28"/>
          <w:szCs w:val="20"/>
          <w:lang w:val="en-US" w:eastAsia="ru-RU"/>
        </w:rPr>
        <w:t>, N3. – P.195-202.</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 xml:space="preserve">Ilyas M. Age-related radiological imaging in children with acute pyelonephritis </w:t>
      </w:r>
      <w:r>
        <w:rPr>
          <w:sz w:val="28"/>
          <w:szCs w:val="20"/>
          <w:lang w:val="en-US" w:eastAsia="ru-RU"/>
        </w:rPr>
        <w:t>/ M.</w:t>
      </w:r>
      <w:r w:rsidRPr="00F91EF1">
        <w:rPr>
          <w:sz w:val="28"/>
          <w:szCs w:val="20"/>
          <w:lang w:val="en-US" w:eastAsia="ru-RU"/>
        </w:rPr>
        <w:t xml:space="preserve">Ilyas, </w:t>
      </w:r>
      <w:r>
        <w:rPr>
          <w:sz w:val="28"/>
          <w:szCs w:val="20"/>
          <w:lang w:val="en-US" w:eastAsia="ru-RU"/>
        </w:rPr>
        <w:t>S.</w:t>
      </w:r>
      <w:r w:rsidRPr="00F91EF1">
        <w:rPr>
          <w:sz w:val="28"/>
          <w:szCs w:val="20"/>
          <w:lang w:val="en-US" w:eastAsia="ru-RU"/>
        </w:rPr>
        <w:t xml:space="preserve">Mastin, </w:t>
      </w:r>
      <w:r>
        <w:rPr>
          <w:sz w:val="28"/>
          <w:szCs w:val="20"/>
          <w:lang w:val="en-US" w:eastAsia="ru-RU"/>
        </w:rPr>
        <w:t>G.</w:t>
      </w:r>
      <w:r w:rsidRPr="00F91EF1">
        <w:rPr>
          <w:sz w:val="28"/>
          <w:szCs w:val="20"/>
          <w:lang w:val="en-US" w:eastAsia="ru-RU"/>
        </w:rPr>
        <w:t xml:space="preserve">Richard // Pediatr. Nephrol. – 2002. – </w:t>
      </w:r>
      <w:r w:rsidRPr="00F91EF1">
        <w:rPr>
          <w:b/>
          <w:sz w:val="28"/>
          <w:szCs w:val="20"/>
          <w:lang w:val="en-US" w:eastAsia="ru-RU"/>
        </w:rPr>
        <w:t>17</w:t>
      </w:r>
      <w:r w:rsidRPr="00F91EF1">
        <w:rPr>
          <w:sz w:val="28"/>
          <w:szCs w:val="20"/>
          <w:lang w:val="en-US" w:eastAsia="ru-RU"/>
        </w:rPr>
        <w:t>, N1. – P.30-34.</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 xml:space="preserve">Jakobsson B. Renal scarring after acute pyelonephritis </w:t>
      </w:r>
      <w:r>
        <w:rPr>
          <w:sz w:val="28"/>
          <w:szCs w:val="20"/>
          <w:lang w:val="en-US" w:eastAsia="ru-RU"/>
        </w:rPr>
        <w:t>/ B.</w:t>
      </w:r>
      <w:r w:rsidRPr="00F91EF1">
        <w:rPr>
          <w:sz w:val="28"/>
          <w:szCs w:val="20"/>
          <w:lang w:val="en-US" w:eastAsia="ru-RU"/>
        </w:rPr>
        <w:t xml:space="preserve">Jakobsson, </w:t>
      </w:r>
      <w:r>
        <w:rPr>
          <w:sz w:val="28"/>
          <w:szCs w:val="20"/>
          <w:lang w:val="en-US" w:eastAsia="ru-RU"/>
        </w:rPr>
        <w:t>U.</w:t>
      </w:r>
      <w:smartTag w:uri="urn:schemas-microsoft-com:office:smarttags" w:element="PlaceName">
        <w:r w:rsidRPr="00F91EF1">
          <w:rPr>
            <w:sz w:val="28"/>
            <w:szCs w:val="20"/>
            <w:lang w:val="en-US" w:eastAsia="ru-RU"/>
          </w:rPr>
          <w:t>Berg</w:t>
        </w:r>
      </w:smartTag>
      <w:r w:rsidRPr="00F91EF1">
        <w:rPr>
          <w:sz w:val="28"/>
          <w:szCs w:val="20"/>
          <w:lang w:val="en-US" w:eastAsia="ru-RU"/>
        </w:rPr>
        <w:t xml:space="preserve">, </w:t>
      </w:r>
      <w:r>
        <w:rPr>
          <w:sz w:val="28"/>
          <w:szCs w:val="20"/>
          <w:lang w:val="en-US" w:eastAsia="ru-RU"/>
        </w:rPr>
        <w:t>L.</w:t>
      </w:r>
      <w:r w:rsidRPr="00F91EF1">
        <w:rPr>
          <w:sz w:val="28"/>
          <w:szCs w:val="20"/>
          <w:lang w:val="en-US" w:eastAsia="ru-RU"/>
        </w:rPr>
        <w:t>Svensson // Arch. Dis. Child. – 1994. –</w:t>
      </w:r>
      <w:r w:rsidRPr="00F91EF1">
        <w:rPr>
          <w:b/>
          <w:sz w:val="28"/>
          <w:szCs w:val="20"/>
          <w:lang w:val="en-US" w:eastAsia="ru-RU"/>
        </w:rPr>
        <w:t>70</w:t>
      </w:r>
      <w:r w:rsidRPr="00F91EF1">
        <w:rPr>
          <w:sz w:val="28"/>
          <w:szCs w:val="20"/>
          <w:lang w:val="en-US" w:eastAsia="ru-RU"/>
        </w:rPr>
        <w:t>. – P.111-115.</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lastRenderedPageBreak/>
        <w:t>Jantauch B. Urinary interleukin-6 and interleukin-</w:t>
      </w:r>
      <w:smartTag w:uri="urn:schemas-microsoft-com:office:smarttags" w:element="metricconverter">
        <w:smartTagPr>
          <w:attr w:name="ProductID" w:val="8 in"/>
        </w:smartTagPr>
        <w:r w:rsidRPr="00F91EF1">
          <w:rPr>
            <w:sz w:val="28"/>
            <w:szCs w:val="20"/>
            <w:lang w:val="en-US" w:eastAsia="ru-RU"/>
          </w:rPr>
          <w:t>8 in</w:t>
        </w:r>
      </w:smartTag>
      <w:r w:rsidRPr="00F91EF1">
        <w:rPr>
          <w:sz w:val="28"/>
          <w:szCs w:val="20"/>
          <w:lang w:val="en-US" w:eastAsia="ru-RU"/>
        </w:rPr>
        <w:t xml:space="preserve"> children with urinary tract infection </w:t>
      </w:r>
      <w:r>
        <w:rPr>
          <w:sz w:val="28"/>
          <w:szCs w:val="20"/>
          <w:lang w:val="en-US" w:eastAsia="ru-RU"/>
        </w:rPr>
        <w:t>/ B.</w:t>
      </w:r>
      <w:r w:rsidRPr="00F91EF1">
        <w:rPr>
          <w:sz w:val="28"/>
          <w:szCs w:val="20"/>
          <w:lang w:val="en-US" w:eastAsia="ru-RU"/>
        </w:rPr>
        <w:t xml:space="preserve">Jantauch, </w:t>
      </w:r>
      <w:r>
        <w:rPr>
          <w:sz w:val="28"/>
          <w:szCs w:val="20"/>
          <w:lang w:val="en-US" w:eastAsia="ru-RU"/>
        </w:rPr>
        <w:t>R.</w:t>
      </w:r>
      <w:r w:rsidRPr="00F91EF1">
        <w:rPr>
          <w:sz w:val="28"/>
          <w:szCs w:val="20"/>
          <w:lang w:val="en-US" w:eastAsia="ru-RU"/>
        </w:rPr>
        <w:t xml:space="preserve">O’Donnell, </w:t>
      </w:r>
      <w:r>
        <w:rPr>
          <w:sz w:val="28"/>
          <w:szCs w:val="20"/>
          <w:lang w:val="en-US" w:eastAsia="ru-RU"/>
        </w:rPr>
        <w:t>B.Wiedermann</w:t>
      </w:r>
      <w:r w:rsidRPr="00F91EF1">
        <w:rPr>
          <w:sz w:val="28"/>
          <w:szCs w:val="20"/>
          <w:lang w:val="en-US" w:eastAsia="ru-RU"/>
        </w:rPr>
        <w:t xml:space="preserve"> // Pediatr. Nephrol. – 2000. – </w:t>
      </w:r>
      <w:r w:rsidRPr="00F91EF1">
        <w:rPr>
          <w:b/>
          <w:sz w:val="28"/>
          <w:szCs w:val="20"/>
          <w:lang w:val="en-US" w:eastAsia="ru-RU"/>
        </w:rPr>
        <w:t>15</w:t>
      </w:r>
      <w:r w:rsidRPr="00F91EF1">
        <w:rPr>
          <w:sz w:val="28"/>
          <w:szCs w:val="20"/>
          <w:lang w:val="en-US" w:eastAsia="ru-RU"/>
        </w:rPr>
        <w:t>, N3/4. - P.236-240.</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8"/>
          <w:lang w:val="en-US" w:eastAsia="ru-RU"/>
        </w:rPr>
        <w:t xml:space="preserve">Karadenis T. Renal hemodynamics in patients with obstructive uropathy evaluated by color Doppler sonografy </w:t>
      </w:r>
      <w:r>
        <w:rPr>
          <w:sz w:val="28"/>
          <w:szCs w:val="28"/>
          <w:lang w:val="en-US" w:eastAsia="ru-RU"/>
        </w:rPr>
        <w:t>/ T.</w:t>
      </w:r>
      <w:r w:rsidRPr="00F91EF1">
        <w:rPr>
          <w:sz w:val="28"/>
          <w:szCs w:val="28"/>
          <w:lang w:val="en-US" w:eastAsia="ru-RU"/>
        </w:rPr>
        <w:t xml:space="preserve">Karadenis, </w:t>
      </w:r>
      <w:r>
        <w:rPr>
          <w:sz w:val="28"/>
          <w:szCs w:val="28"/>
          <w:lang w:val="en-US" w:eastAsia="ru-RU"/>
        </w:rPr>
        <w:t>M.</w:t>
      </w:r>
      <w:r w:rsidRPr="00F91EF1">
        <w:rPr>
          <w:sz w:val="28"/>
          <w:szCs w:val="28"/>
          <w:lang w:val="en-US" w:eastAsia="ru-RU"/>
        </w:rPr>
        <w:t xml:space="preserve">Topsakal, </w:t>
      </w:r>
      <w:r>
        <w:rPr>
          <w:sz w:val="28"/>
          <w:szCs w:val="28"/>
          <w:lang w:val="en-US" w:eastAsia="ru-RU"/>
        </w:rPr>
        <w:t>A.</w:t>
      </w:r>
      <w:r w:rsidRPr="00F91EF1">
        <w:rPr>
          <w:sz w:val="28"/>
          <w:szCs w:val="28"/>
          <w:lang w:val="en-US" w:eastAsia="ru-RU"/>
        </w:rPr>
        <w:t xml:space="preserve">Eksioglu, </w:t>
      </w:r>
      <w:r>
        <w:rPr>
          <w:sz w:val="28"/>
          <w:szCs w:val="28"/>
          <w:lang w:val="en-US" w:eastAsia="ru-RU"/>
        </w:rPr>
        <w:t>A.</w:t>
      </w:r>
      <w:r w:rsidRPr="00F91EF1">
        <w:rPr>
          <w:sz w:val="28"/>
          <w:szCs w:val="28"/>
          <w:lang w:val="en-US" w:eastAsia="ru-RU"/>
        </w:rPr>
        <w:t xml:space="preserve">Ariman, </w:t>
      </w:r>
      <w:r>
        <w:rPr>
          <w:sz w:val="28"/>
          <w:szCs w:val="28"/>
          <w:lang w:val="en-US" w:eastAsia="ru-RU"/>
        </w:rPr>
        <w:t>D.</w:t>
      </w:r>
      <w:r w:rsidRPr="00F91EF1">
        <w:rPr>
          <w:sz w:val="28"/>
          <w:szCs w:val="28"/>
          <w:lang w:val="en-US" w:eastAsia="ru-RU"/>
        </w:rPr>
        <w:t>Basak // Pediatric Nephrology.-1996.-Vol.10,</w:t>
      </w:r>
      <w:r w:rsidRPr="00EE4181">
        <w:rPr>
          <w:sz w:val="28"/>
          <w:szCs w:val="28"/>
          <w:lang w:val="en-US" w:eastAsia="ru-RU"/>
        </w:rPr>
        <w:t>№</w:t>
      </w:r>
      <w:r w:rsidRPr="00F91EF1">
        <w:rPr>
          <w:sz w:val="28"/>
          <w:szCs w:val="28"/>
          <w:lang w:val="en-US" w:eastAsia="ru-RU"/>
        </w:rPr>
        <w:t xml:space="preserve">6.-P.705-709. </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 xml:space="preserve">Karlsson F.A. </w:t>
      </w:r>
      <w:r w:rsidRPr="00F91EF1">
        <w:rPr>
          <w:sz w:val="28"/>
          <w:szCs w:val="28"/>
          <w:lang w:eastAsia="ru-RU"/>
        </w:rPr>
        <w:t>β</w:t>
      </w:r>
      <w:r w:rsidRPr="00F91EF1">
        <w:rPr>
          <w:sz w:val="28"/>
          <w:szCs w:val="28"/>
          <w:vertAlign w:val="subscript"/>
          <w:lang w:val="en-GB" w:eastAsia="ru-RU"/>
        </w:rPr>
        <w:t>2</w:t>
      </w:r>
      <w:r w:rsidRPr="00F91EF1">
        <w:rPr>
          <w:sz w:val="28"/>
          <w:szCs w:val="28"/>
          <w:lang w:val="en-GB" w:eastAsia="ru-RU"/>
        </w:rPr>
        <w:t xml:space="preserve"> –microglobulin in clinical medicine </w:t>
      </w:r>
      <w:r>
        <w:rPr>
          <w:sz w:val="28"/>
          <w:szCs w:val="28"/>
          <w:lang w:val="en-GB" w:eastAsia="ru-RU"/>
        </w:rPr>
        <w:t>/ F.A.</w:t>
      </w:r>
      <w:r w:rsidRPr="00F91EF1">
        <w:rPr>
          <w:sz w:val="28"/>
          <w:szCs w:val="20"/>
          <w:lang w:val="en-US" w:eastAsia="ru-RU"/>
        </w:rPr>
        <w:t xml:space="preserve">Karlsson, </w:t>
      </w:r>
      <w:r>
        <w:rPr>
          <w:sz w:val="28"/>
          <w:szCs w:val="20"/>
          <w:lang w:val="en-US" w:eastAsia="ru-RU"/>
        </w:rPr>
        <w:t>L.B.</w:t>
      </w:r>
      <w:r w:rsidRPr="00F91EF1">
        <w:rPr>
          <w:sz w:val="28"/>
          <w:szCs w:val="20"/>
          <w:lang w:val="en-US" w:eastAsia="ru-RU"/>
        </w:rPr>
        <w:t>Wibell</w:t>
      </w:r>
      <w:r>
        <w:rPr>
          <w:sz w:val="28"/>
          <w:szCs w:val="20"/>
          <w:lang w:val="en-US" w:eastAsia="ru-RU"/>
        </w:rPr>
        <w:t>,</w:t>
      </w:r>
      <w:r w:rsidRPr="00F91EF1">
        <w:rPr>
          <w:sz w:val="28"/>
          <w:szCs w:val="20"/>
          <w:lang w:val="en-US" w:eastAsia="ru-RU"/>
        </w:rPr>
        <w:t xml:space="preserve">  </w:t>
      </w:r>
      <w:r>
        <w:rPr>
          <w:sz w:val="28"/>
          <w:szCs w:val="20"/>
          <w:lang w:val="en-US" w:eastAsia="ru-RU"/>
        </w:rPr>
        <w:t>P.E.</w:t>
      </w:r>
      <w:r w:rsidRPr="00F91EF1">
        <w:rPr>
          <w:sz w:val="28"/>
          <w:szCs w:val="20"/>
          <w:lang w:val="en-US" w:eastAsia="ru-RU"/>
        </w:rPr>
        <w:t>Evrin</w:t>
      </w:r>
      <w:r w:rsidRPr="00F91EF1">
        <w:rPr>
          <w:sz w:val="28"/>
          <w:szCs w:val="28"/>
          <w:lang w:val="en-GB" w:eastAsia="ru-RU"/>
        </w:rPr>
        <w:t xml:space="preserve"> //Scand. J.Clin.Lab.Invest.- 1980. – Vol.40 </w:t>
      </w:r>
      <w:r w:rsidRPr="00F91EF1">
        <w:rPr>
          <w:sz w:val="28"/>
          <w:szCs w:val="28"/>
          <w:lang w:eastAsia="ru-RU"/>
        </w:rPr>
        <w:t>(</w:t>
      </w:r>
      <w:r w:rsidRPr="00F91EF1">
        <w:rPr>
          <w:sz w:val="28"/>
          <w:szCs w:val="28"/>
          <w:lang w:val="en-GB" w:eastAsia="ru-RU"/>
        </w:rPr>
        <w:t>Suppl</w:t>
      </w:r>
      <w:r w:rsidRPr="00F91EF1">
        <w:rPr>
          <w:sz w:val="28"/>
          <w:szCs w:val="28"/>
          <w:lang w:eastAsia="ru-RU"/>
        </w:rPr>
        <w:t>.154).- Р.27-37.</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 xml:space="preserve">Klahr S. Oxygen radicals and renal diseases </w:t>
      </w:r>
      <w:r>
        <w:rPr>
          <w:sz w:val="28"/>
          <w:szCs w:val="20"/>
          <w:lang w:val="en-US" w:eastAsia="ru-RU"/>
        </w:rPr>
        <w:t xml:space="preserve">/ S. </w:t>
      </w:r>
      <w:r w:rsidRPr="00F91EF1">
        <w:rPr>
          <w:sz w:val="28"/>
          <w:szCs w:val="20"/>
          <w:lang w:val="en-US" w:eastAsia="ru-RU"/>
        </w:rPr>
        <w:t xml:space="preserve">Klahr // Miner. Electrrolyte Metabol. – 1997. – </w:t>
      </w:r>
      <w:r w:rsidRPr="00F91EF1">
        <w:rPr>
          <w:b/>
          <w:sz w:val="28"/>
          <w:szCs w:val="20"/>
          <w:lang w:val="en-US" w:eastAsia="ru-RU"/>
        </w:rPr>
        <w:t>23</w:t>
      </w:r>
      <w:r w:rsidRPr="00F91EF1">
        <w:rPr>
          <w:sz w:val="28"/>
          <w:szCs w:val="20"/>
          <w:lang w:val="en-US" w:eastAsia="ru-RU"/>
        </w:rPr>
        <w:t>, N1. – P.140-143.</w:t>
      </w:r>
    </w:p>
    <w:p w:rsidR="00EE4181" w:rsidRPr="00F91EF1" w:rsidRDefault="00EE4181" w:rsidP="00D07F78">
      <w:pPr>
        <w:numPr>
          <w:ilvl w:val="0"/>
          <w:numId w:val="24"/>
        </w:numPr>
        <w:spacing w:after="0" w:line="360" w:lineRule="auto"/>
        <w:jc w:val="both"/>
        <w:rPr>
          <w:sz w:val="28"/>
          <w:szCs w:val="20"/>
          <w:lang w:val="en-US" w:eastAsia="ru-RU"/>
        </w:rPr>
      </w:pPr>
      <w:r w:rsidRPr="00510DF8">
        <w:rPr>
          <w:sz w:val="28"/>
          <w:szCs w:val="20"/>
          <w:lang w:val="en-GB" w:eastAsia="ru-RU"/>
        </w:rPr>
        <w:t xml:space="preserve">Lama G. </w:t>
      </w:r>
      <w:r w:rsidRPr="00F91EF1">
        <w:rPr>
          <w:sz w:val="28"/>
          <w:szCs w:val="20"/>
          <w:lang w:val="en-US" w:eastAsia="ru-RU"/>
        </w:rPr>
        <w:t xml:space="preserve">Primary vesicouretic reflux and renal damage in the first years of life </w:t>
      </w:r>
      <w:r>
        <w:rPr>
          <w:sz w:val="28"/>
          <w:szCs w:val="20"/>
          <w:lang w:val="en-US" w:eastAsia="ru-RU"/>
        </w:rPr>
        <w:t>/ G.Lama</w:t>
      </w:r>
      <w:r w:rsidRPr="00F91EF1">
        <w:rPr>
          <w:sz w:val="28"/>
          <w:szCs w:val="20"/>
          <w:lang w:val="en-US" w:eastAsia="ru-RU"/>
        </w:rPr>
        <w:t xml:space="preserve">, </w:t>
      </w:r>
      <w:r>
        <w:rPr>
          <w:sz w:val="28"/>
          <w:szCs w:val="20"/>
          <w:lang w:val="en-US" w:eastAsia="ru-RU"/>
        </w:rPr>
        <w:t>M.</w:t>
      </w:r>
      <w:r w:rsidRPr="00F91EF1">
        <w:rPr>
          <w:sz w:val="28"/>
          <w:szCs w:val="20"/>
          <w:lang w:val="en-US" w:eastAsia="ru-RU"/>
        </w:rPr>
        <w:t xml:space="preserve">Russo, </w:t>
      </w:r>
      <w:r>
        <w:rPr>
          <w:sz w:val="28"/>
          <w:szCs w:val="20"/>
          <w:lang w:val="en-US" w:eastAsia="ru-RU"/>
        </w:rPr>
        <w:t>E.</w:t>
      </w:r>
      <w:r w:rsidRPr="00F91EF1">
        <w:rPr>
          <w:sz w:val="28"/>
          <w:szCs w:val="20"/>
          <w:lang w:val="en-US" w:eastAsia="ru-RU"/>
        </w:rPr>
        <w:t xml:space="preserve">De Rosa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Pediatr. Nephrol. – 2000. – </w:t>
      </w:r>
      <w:r w:rsidRPr="00F91EF1">
        <w:rPr>
          <w:b/>
          <w:sz w:val="28"/>
          <w:szCs w:val="20"/>
          <w:lang w:val="en-US" w:eastAsia="ru-RU"/>
        </w:rPr>
        <w:t>15</w:t>
      </w:r>
      <w:r w:rsidRPr="00F91EF1">
        <w:rPr>
          <w:sz w:val="28"/>
          <w:szCs w:val="20"/>
          <w:lang w:val="en-US" w:eastAsia="ru-RU"/>
        </w:rPr>
        <w:t>, N3/4. – P.205-210.</w:t>
      </w:r>
    </w:p>
    <w:p w:rsidR="00EE4181" w:rsidRPr="00510DF8"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Lei Xiao-Yan</w:t>
      </w:r>
      <w:r>
        <w:rPr>
          <w:sz w:val="28"/>
          <w:szCs w:val="20"/>
          <w:lang w:val="en-US" w:eastAsia="ru-RU"/>
        </w:rPr>
        <w:t>.</w:t>
      </w:r>
      <w:r w:rsidRPr="00F91EF1">
        <w:rPr>
          <w:sz w:val="28"/>
          <w:szCs w:val="20"/>
          <w:lang w:val="en-US" w:eastAsia="ru-RU"/>
        </w:rPr>
        <w:t xml:space="preserve"> </w:t>
      </w:r>
      <w:r w:rsidRPr="00F91EF1">
        <w:rPr>
          <w:sz w:val="28"/>
          <w:szCs w:val="20"/>
          <w:lang w:val="en-GB" w:eastAsia="ru-RU"/>
        </w:rPr>
        <w:t xml:space="preserve"> </w:t>
      </w:r>
      <w:r w:rsidRPr="00F91EF1">
        <w:rPr>
          <w:sz w:val="28"/>
          <w:szCs w:val="20"/>
          <w:lang w:eastAsia="ru-RU"/>
        </w:rPr>
        <w:t>Изменения</w:t>
      </w:r>
      <w:r w:rsidRPr="000B73B8">
        <w:rPr>
          <w:sz w:val="28"/>
          <w:szCs w:val="20"/>
          <w:lang w:val="en-US" w:eastAsia="ru-RU"/>
        </w:rPr>
        <w:t xml:space="preserve"> </w:t>
      </w:r>
      <w:r w:rsidRPr="00F91EF1">
        <w:rPr>
          <w:sz w:val="28"/>
          <w:szCs w:val="20"/>
          <w:lang w:val="en-US" w:eastAsia="ru-RU"/>
        </w:rPr>
        <w:t>Ig</w:t>
      </w:r>
      <w:r w:rsidRPr="000B73B8">
        <w:rPr>
          <w:sz w:val="28"/>
          <w:szCs w:val="20"/>
          <w:lang w:val="en-US" w:eastAsia="ru-RU"/>
        </w:rPr>
        <w:t xml:space="preserve"> </w:t>
      </w:r>
      <w:r w:rsidRPr="00F91EF1">
        <w:rPr>
          <w:sz w:val="28"/>
          <w:szCs w:val="20"/>
          <w:lang w:val="en-US" w:eastAsia="ru-RU"/>
        </w:rPr>
        <w:t>G</w:t>
      </w:r>
      <w:r w:rsidRPr="000B73B8">
        <w:rPr>
          <w:sz w:val="28"/>
          <w:szCs w:val="20"/>
          <w:lang w:val="en-US" w:eastAsia="ru-RU"/>
        </w:rPr>
        <w:t xml:space="preserve"> </w:t>
      </w:r>
      <w:r w:rsidRPr="00F91EF1">
        <w:rPr>
          <w:sz w:val="28"/>
          <w:szCs w:val="20"/>
          <w:lang w:eastAsia="ru-RU"/>
        </w:rPr>
        <w:t>и</w:t>
      </w:r>
      <w:r w:rsidRPr="000B73B8">
        <w:rPr>
          <w:sz w:val="28"/>
          <w:szCs w:val="20"/>
          <w:lang w:val="en-US" w:eastAsia="ru-RU"/>
        </w:rPr>
        <w:t xml:space="preserve"> </w:t>
      </w:r>
      <w:r w:rsidRPr="00F91EF1">
        <w:rPr>
          <w:sz w:val="28"/>
          <w:szCs w:val="20"/>
          <w:lang w:eastAsia="ru-RU"/>
        </w:rPr>
        <w:t>его</w:t>
      </w:r>
      <w:r w:rsidRPr="000B73B8">
        <w:rPr>
          <w:sz w:val="28"/>
          <w:szCs w:val="20"/>
          <w:lang w:val="en-US" w:eastAsia="ru-RU"/>
        </w:rPr>
        <w:t xml:space="preserve"> </w:t>
      </w:r>
      <w:r w:rsidRPr="00F91EF1">
        <w:rPr>
          <w:sz w:val="28"/>
          <w:szCs w:val="20"/>
          <w:lang w:eastAsia="ru-RU"/>
        </w:rPr>
        <w:t>подтипов</w:t>
      </w:r>
      <w:r w:rsidRPr="000B73B8">
        <w:rPr>
          <w:sz w:val="28"/>
          <w:szCs w:val="20"/>
          <w:lang w:val="en-US" w:eastAsia="ru-RU"/>
        </w:rPr>
        <w:t xml:space="preserve"> </w:t>
      </w:r>
      <w:r w:rsidRPr="00F91EF1">
        <w:rPr>
          <w:sz w:val="28"/>
          <w:szCs w:val="20"/>
          <w:lang w:eastAsia="ru-RU"/>
        </w:rPr>
        <w:t>у</w:t>
      </w:r>
      <w:r w:rsidRPr="000B73B8">
        <w:rPr>
          <w:sz w:val="28"/>
          <w:szCs w:val="20"/>
          <w:lang w:val="en-US" w:eastAsia="ru-RU"/>
        </w:rPr>
        <w:t xml:space="preserve"> </w:t>
      </w:r>
      <w:r w:rsidRPr="00F91EF1">
        <w:rPr>
          <w:sz w:val="28"/>
          <w:szCs w:val="20"/>
          <w:lang w:eastAsia="ru-RU"/>
        </w:rPr>
        <w:t>детей</w:t>
      </w:r>
      <w:r w:rsidRPr="000B73B8">
        <w:rPr>
          <w:sz w:val="28"/>
          <w:szCs w:val="20"/>
          <w:lang w:val="en-US" w:eastAsia="ru-RU"/>
        </w:rPr>
        <w:t xml:space="preserve"> </w:t>
      </w:r>
      <w:r w:rsidRPr="00F91EF1">
        <w:rPr>
          <w:sz w:val="28"/>
          <w:szCs w:val="20"/>
          <w:lang w:eastAsia="ru-RU"/>
        </w:rPr>
        <w:t>при</w:t>
      </w:r>
      <w:r w:rsidRPr="000B73B8">
        <w:rPr>
          <w:sz w:val="28"/>
          <w:szCs w:val="20"/>
          <w:lang w:val="en-US" w:eastAsia="ru-RU"/>
        </w:rPr>
        <w:t xml:space="preserve"> </w:t>
      </w:r>
      <w:r w:rsidRPr="00F91EF1">
        <w:rPr>
          <w:sz w:val="28"/>
          <w:szCs w:val="20"/>
          <w:lang w:eastAsia="ru-RU"/>
        </w:rPr>
        <w:t>заболевании</w:t>
      </w:r>
      <w:r w:rsidRPr="000B73B8">
        <w:rPr>
          <w:sz w:val="28"/>
          <w:szCs w:val="20"/>
          <w:lang w:val="en-US" w:eastAsia="ru-RU"/>
        </w:rPr>
        <w:t xml:space="preserve"> </w:t>
      </w:r>
      <w:r w:rsidRPr="00F91EF1">
        <w:rPr>
          <w:sz w:val="28"/>
          <w:szCs w:val="20"/>
          <w:lang w:eastAsia="ru-RU"/>
        </w:rPr>
        <w:t>почек</w:t>
      </w:r>
      <w:r w:rsidRPr="000B73B8">
        <w:rPr>
          <w:sz w:val="28"/>
          <w:szCs w:val="20"/>
          <w:lang w:val="en-US" w:eastAsia="ru-RU"/>
        </w:rPr>
        <w:t xml:space="preserve"> / </w:t>
      </w:r>
      <w:r w:rsidRPr="00F91EF1">
        <w:rPr>
          <w:sz w:val="28"/>
          <w:szCs w:val="20"/>
          <w:lang w:val="en-US" w:eastAsia="ru-RU"/>
        </w:rPr>
        <w:t>Lei</w:t>
      </w:r>
      <w:r w:rsidRPr="000B73B8">
        <w:rPr>
          <w:sz w:val="28"/>
          <w:szCs w:val="20"/>
          <w:lang w:val="en-US" w:eastAsia="ru-RU"/>
        </w:rPr>
        <w:t xml:space="preserve"> </w:t>
      </w:r>
      <w:r w:rsidRPr="00F91EF1">
        <w:rPr>
          <w:sz w:val="28"/>
          <w:szCs w:val="20"/>
          <w:lang w:val="en-US" w:eastAsia="ru-RU"/>
        </w:rPr>
        <w:t>Xiao</w:t>
      </w:r>
      <w:r w:rsidRPr="000B73B8">
        <w:rPr>
          <w:sz w:val="28"/>
          <w:szCs w:val="20"/>
          <w:lang w:val="en-US" w:eastAsia="ru-RU"/>
        </w:rPr>
        <w:t>-</w:t>
      </w:r>
      <w:r w:rsidRPr="00F91EF1">
        <w:rPr>
          <w:sz w:val="28"/>
          <w:szCs w:val="20"/>
          <w:lang w:val="en-US" w:eastAsia="ru-RU"/>
        </w:rPr>
        <w:t>Yan</w:t>
      </w:r>
      <w:r w:rsidRPr="000B73B8">
        <w:rPr>
          <w:sz w:val="28"/>
          <w:szCs w:val="20"/>
          <w:lang w:val="en-US" w:eastAsia="ru-RU"/>
        </w:rPr>
        <w:t xml:space="preserve">, </w:t>
      </w:r>
      <w:r w:rsidRPr="00F91EF1">
        <w:rPr>
          <w:sz w:val="28"/>
          <w:szCs w:val="20"/>
          <w:lang w:val="en-US" w:eastAsia="ru-RU"/>
        </w:rPr>
        <w:t>Wang</w:t>
      </w:r>
      <w:r w:rsidRPr="000B73B8">
        <w:rPr>
          <w:sz w:val="28"/>
          <w:szCs w:val="20"/>
          <w:lang w:val="en-US" w:eastAsia="ru-RU"/>
        </w:rPr>
        <w:t xml:space="preserve"> </w:t>
      </w:r>
      <w:r w:rsidRPr="00F91EF1">
        <w:rPr>
          <w:sz w:val="28"/>
          <w:szCs w:val="20"/>
          <w:lang w:val="en-US" w:eastAsia="ru-RU"/>
        </w:rPr>
        <w:t>San</w:t>
      </w:r>
      <w:r w:rsidRPr="000B73B8">
        <w:rPr>
          <w:sz w:val="28"/>
          <w:szCs w:val="20"/>
          <w:lang w:val="en-US" w:eastAsia="ru-RU"/>
        </w:rPr>
        <w:t>-</w:t>
      </w:r>
      <w:r w:rsidRPr="00F91EF1">
        <w:rPr>
          <w:sz w:val="28"/>
          <w:szCs w:val="20"/>
          <w:lang w:val="en-US" w:eastAsia="ru-RU"/>
        </w:rPr>
        <w:t>Ping</w:t>
      </w:r>
      <w:r w:rsidRPr="000B73B8">
        <w:rPr>
          <w:sz w:val="28"/>
          <w:szCs w:val="20"/>
          <w:lang w:val="en-US" w:eastAsia="ru-RU"/>
        </w:rPr>
        <w:t xml:space="preserve">, </w:t>
      </w:r>
      <w:r w:rsidRPr="00F91EF1">
        <w:rPr>
          <w:sz w:val="28"/>
          <w:szCs w:val="20"/>
          <w:lang w:val="en-US" w:eastAsia="ru-RU"/>
        </w:rPr>
        <w:t>Xiong</w:t>
      </w:r>
      <w:r w:rsidRPr="000B73B8">
        <w:rPr>
          <w:sz w:val="28"/>
          <w:szCs w:val="20"/>
          <w:lang w:val="en-US" w:eastAsia="ru-RU"/>
        </w:rPr>
        <w:t xml:space="preserve"> </w:t>
      </w:r>
      <w:r w:rsidRPr="00F91EF1">
        <w:rPr>
          <w:sz w:val="28"/>
          <w:szCs w:val="20"/>
          <w:lang w:val="en-US" w:eastAsia="ru-RU"/>
        </w:rPr>
        <w:t>Hai</w:t>
      </w:r>
      <w:r w:rsidRPr="000B73B8">
        <w:rPr>
          <w:sz w:val="28"/>
          <w:szCs w:val="20"/>
          <w:lang w:val="en-US" w:eastAsia="ru-RU"/>
        </w:rPr>
        <w:t>-</w:t>
      </w:r>
      <w:r w:rsidRPr="00F91EF1">
        <w:rPr>
          <w:sz w:val="28"/>
          <w:szCs w:val="20"/>
          <w:lang w:val="en-US" w:eastAsia="ru-RU"/>
        </w:rPr>
        <w:t>Jin</w:t>
      </w:r>
      <w:r w:rsidRPr="000B73B8">
        <w:rPr>
          <w:sz w:val="28"/>
          <w:szCs w:val="20"/>
          <w:lang w:val="en-US" w:eastAsia="ru-RU"/>
        </w:rPr>
        <w:t xml:space="preserve"> [</w:t>
      </w:r>
      <w:r w:rsidRPr="00F91EF1">
        <w:rPr>
          <w:sz w:val="28"/>
          <w:szCs w:val="20"/>
          <w:lang w:val="en-US" w:eastAsia="ru-RU"/>
        </w:rPr>
        <w:t>et</w:t>
      </w:r>
      <w:r w:rsidRPr="000B73B8">
        <w:rPr>
          <w:sz w:val="28"/>
          <w:szCs w:val="20"/>
          <w:lang w:val="en-US" w:eastAsia="ru-RU"/>
        </w:rPr>
        <w:t xml:space="preserve"> </w:t>
      </w:r>
      <w:r w:rsidRPr="00F91EF1">
        <w:rPr>
          <w:sz w:val="28"/>
          <w:szCs w:val="20"/>
          <w:lang w:val="en-US" w:eastAsia="ru-RU"/>
        </w:rPr>
        <w:t>al</w:t>
      </w:r>
      <w:r w:rsidRPr="000B73B8">
        <w:rPr>
          <w:sz w:val="28"/>
          <w:szCs w:val="20"/>
          <w:lang w:val="en-US" w:eastAsia="ru-RU"/>
        </w:rPr>
        <w:t xml:space="preserve">.]  </w:t>
      </w:r>
      <w:r w:rsidRPr="00510DF8">
        <w:rPr>
          <w:sz w:val="28"/>
          <w:szCs w:val="20"/>
          <w:lang w:val="en-US" w:eastAsia="ru-RU"/>
        </w:rPr>
        <w:t xml:space="preserve">// </w:t>
      </w:r>
      <w:r w:rsidRPr="00F91EF1">
        <w:rPr>
          <w:sz w:val="28"/>
          <w:szCs w:val="20"/>
          <w:lang w:val="en-US" w:eastAsia="ru-RU"/>
        </w:rPr>
        <w:t>J</w:t>
      </w:r>
      <w:r w:rsidRPr="00510DF8">
        <w:rPr>
          <w:sz w:val="28"/>
          <w:szCs w:val="20"/>
          <w:lang w:val="en-US" w:eastAsia="ru-RU"/>
        </w:rPr>
        <w:t xml:space="preserve">. </w:t>
      </w:r>
      <w:r w:rsidRPr="00F91EF1">
        <w:rPr>
          <w:sz w:val="28"/>
          <w:szCs w:val="20"/>
          <w:lang w:val="en-US" w:eastAsia="ru-RU"/>
        </w:rPr>
        <w:t>Appl</w:t>
      </w:r>
      <w:r w:rsidRPr="00510DF8">
        <w:rPr>
          <w:sz w:val="28"/>
          <w:szCs w:val="20"/>
          <w:lang w:val="en-US" w:eastAsia="ru-RU"/>
        </w:rPr>
        <w:t xml:space="preserve">. </w:t>
      </w:r>
      <w:r w:rsidRPr="00F91EF1">
        <w:rPr>
          <w:sz w:val="28"/>
          <w:szCs w:val="20"/>
          <w:lang w:val="en-US" w:eastAsia="ru-RU"/>
        </w:rPr>
        <w:t>Clin</w:t>
      </w:r>
      <w:r w:rsidRPr="00510DF8">
        <w:rPr>
          <w:sz w:val="28"/>
          <w:szCs w:val="20"/>
          <w:lang w:val="en-US" w:eastAsia="ru-RU"/>
        </w:rPr>
        <w:t xml:space="preserve">. </w:t>
      </w:r>
      <w:r w:rsidRPr="00F91EF1">
        <w:rPr>
          <w:sz w:val="28"/>
          <w:szCs w:val="20"/>
          <w:lang w:val="en-US" w:eastAsia="ru-RU"/>
        </w:rPr>
        <w:t>Pediat</w:t>
      </w:r>
      <w:r w:rsidRPr="00510DF8">
        <w:rPr>
          <w:sz w:val="28"/>
          <w:szCs w:val="20"/>
          <w:lang w:val="en-US" w:eastAsia="ru-RU"/>
        </w:rPr>
        <w:t xml:space="preserve">. – 2005. – </w:t>
      </w:r>
      <w:r w:rsidRPr="00510DF8">
        <w:rPr>
          <w:b/>
          <w:sz w:val="28"/>
          <w:szCs w:val="20"/>
          <w:lang w:val="en-US" w:eastAsia="ru-RU"/>
        </w:rPr>
        <w:t>20</w:t>
      </w:r>
      <w:r w:rsidRPr="00510DF8">
        <w:rPr>
          <w:sz w:val="28"/>
          <w:szCs w:val="20"/>
          <w:lang w:val="en-US" w:eastAsia="ru-RU"/>
        </w:rPr>
        <w:t xml:space="preserve">, </w:t>
      </w:r>
      <w:r w:rsidRPr="00F91EF1">
        <w:rPr>
          <w:sz w:val="28"/>
          <w:szCs w:val="20"/>
          <w:lang w:val="en-US" w:eastAsia="ru-RU"/>
        </w:rPr>
        <w:t>N</w:t>
      </w:r>
      <w:r w:rsidRPr="00510DF8">
        <w:rPr>
          <w:sz w:val="28"/>
          <w:szCs w:val="20"/>
          <w:lang w:val="en-US" w:eastAsia="ru-RU"/>
        </w:rPr>
        <w:t xml:space="preserve">5. – </w:t>
      </w:r>
      <w:r w:rsidRPr="00F91EF1">
        <w:rPr>
          <w:sz w:val="28"/>
          <w:szCs w:val="20"/>
          <w:lang w:val="en-US" w:eastAsia="ru-RU"/>
        </w:rPr>
        <w:t>P</w:t>
      </w:r>
      <w:r w:rsidRPr="00510DF8">
        <w:rPr>
          <w:sz w:val="28"/>
          <w:szCs w:val="20"/>
          <w:lang w:val="en-US" w:eastAsia="ru-RU"/>
        </w:rPr>
        <w:t>.401-402.</w:t>
      </w:r>
    </w:p>
    <w:p w:rsidR="00EE4181" w:rsidRPr="00F91EF1" w:rsidRDefault="00EE4181" w:rsidP="00D07F78">
      <w:pPr>
        <w:numPr>
          <w:ilvl w:val="0"/>
          <w:numId w:val="24"/>
        </w:numPr>
        <w:spacing w:after="0" w:line="360" w:lineRule="auto"/>
        <w:jc w:val="both"/>
        <w:rPr>
          <w:sz w:val="28"/>
          <w:szCs w:val="20"/>
          <w:lang w:val="en-US" w:eastAsia="ru-RU"/>
        </w:rPr>
      </w:pPr>
      <w:r>
        <w:rPr>
          <w:sz w:val="28"/>
          <w:szCs w:val="20"/>
          <w:lang w:val="en-US" w:eastAsia="ru-RU"/>
        </w:rPr>
        <w:t>Levtchenko E.</w:t>
      </w:r>
      <w:r w:rsidRPr="00F91EF1">
        <w:rPr>
          <w:sz w:val="28"/>
          <w:szCs w:val="20"/>
          <w:lang w:val="en-US" w:eastAsia="ru-RU"/>
        </w:rPr>
        <w:t xml:space="preserve"> Belgian pediatricians toward strategy in acute pyelonephritis </w:t>
      </w:r>
      <w:r>
        <w:rPr>
          <w:sz w:val="28"/>
          <w:szCs w:val="20"/>
          <w:lang w:val="en-US" w:eastAsia="ru-RU"/>
        </w:rPr>
        <w:t>/ E.</w:t>
      </w:r>
      <w:r w:rsidRPr="00F91EF1">
        <w:rPr>
          <w:sz w:val="28"/>
          <w:szCs w:val="20"/>
          <w:lang w:val="en-US" w:eastAsia="ru-RU"/>
        </w:rPr>
        <w:t xml:space="preserve">Levtchenko, </w:t>
      </w:r>
      <w:r>
        <w:rPr>
          <w:sz w:val="28"/>
          <w:szCs w:val="20"/>
          <w:lang w:val="en-US" w:eastAsia="ru-RU"/>
        </w:rPr>
        <w:t>H.Ham</w:t>
      </w:r>
      <w:r w:rsidRPr="00F91EF1">
        <w:rPr>
          <w:sz w:val="28"/>
          <w:szCs w:val="20"/>
          <w:lang w:val="en-US" w:eastAsia="ru-RU"/>
        </w:rPr>
        <w:t xml:space="preserve">, </w:t>
      </w:r>
      <w:r>
        <w:rPr>
          <w:sz w:val="28"/>
          <w:szCs w:val="20"/>
          <w:lang w:val="en-US" w:eastAsia="ru-RU"/>
        </w:rPr>
        <w:t>J.</w:t>
      </w:r>
      <w:r w:rsidRPr="00F91EF1">
        <w:rPr>
          <w:sz w:val="28"/>
          <w:szCs w:val="20"/>
          <w:lang w:val="en-US" w:eastAsia="ru-RU"/>
        </w:rPr>
        <w:t xml:space="preserve">Levy, </w:t>
      </w:r>
      <w:r>
        <w:rPr>
          <w:sz w:val="28"/>
          <w:szCs w:val="20"/>
          <w:lang w:val="en-US" w:eastAsia="ru-RU"/>
        </w:rPr>
        <w:t>A.</w:t>
      </w:r>
      <w:r w:rsidRPr="00F91EF1">
        <w:rPr>
          <w:sz w:val="28"/>
          <w:szCs w:val="20"/>
          <w:lang w:val="en-US" w:eastAsia="ru-RU"/>
        </w:rPr>
        <w:t xml:space="preserve">Piepsz // Pediatr. Nephrol. – 2000. – </w:t>
      </w:r>
      <w:r w:rsidRPr="00F91EF1">
        <w:rPr>
          <w:b/>
          <w:sz w:val="28"/>
          <w:szCs w:val="20"/>
          <w:lang w:val="en-US" w:eastAsia="ru-RU"/>
        </w:rPr>
        <w:t>16</w:t>
      </w:r>
      <w:r w:rsidRPr="00F91EF1">
        <w:rPr>
          <w:sz w:val="28"/>
          <w:szCs w:val="20"/>
          <w:lang w:val="en-US" w:eastAsia="ru-RU"/>
        </w:rPr>
        <w:t>, N2. – P.113-115.</w:t>
      </w:r>
    </w:p>
    <w:p w:rsidR="00EE4181" w:rsidRPr="00F91EF1" w:rsidRDefault="00EE4181" w:rsidP="00D07F78">
      <w:pPr>
        <w:numPr>
          <w:ilvl w:val="0"/>
          <w:numId w:val="24"/>
        </w:numPr>
        <w:spacing w:after="0" w:line="360" w:lineRule="auto"/>
        <w:jc w:val="both"/>
        <w:rPr>
          <w:sz w:val="28"/>
          <w:szCs w:val="20"/>
          <w:lang w:val="en-US" w:eastAsia="ru-RU"/>
        </w:rPr>
      </w:pPr>
      <w:r w:rsidRPr="00510DF8">
        <w:rPr>
          <w:sz w:val="28"/>
          <w:szCs w:val="20"/>
          <w:lang w:val="en-GB" w:eastAsia="ru-RU"/>
        </w:rPr>
        <w:t xml:space="preserve">Levtchenko E. </w:t>
      </w:r>
      <w:r w:rsidRPr="00F91EF1">
        <w:rPr>
          <w:sz w:val="28"/>
          <w:szCs w:val="20"/>
          <w:lang w:val="en-US" w:eastAsia="ru-RU"/>
        </w:rPr>
        <w:t>Role of Tc-</w:t>
      </w:r>
      <w:smartTag w:uri="urn:schemas-microsoft-com:office:smarttags" w:element="metricconverter">
        <w:smartTagPr>
          <w:attr w:name="ProductID" w:val="99 m"/>
        </w:smartTagPr>
        <w:r w:rsidRPr="00F91EF1">
          <w:rPr>
            <w:sz w:val="28"/>
            <w:szCs w:val="20"/>
            <w:lang w:val="en-US" w:eastAsia="ru-RU"/>
          </w:rPr>
          <w:t>99 m</w:t>
        </w:r>
      </w:smartTag>
      <w:r w:rsidRPr="00F91EF1">
        <w:rPr>
          <w:sz w:val="28"/>
          <w:szCs w:val="20"/>
          <w:lang w:val="en-US" w:eastAsia="ru-RU"/>
        </w:rPr>
        <w:t xml:space="preserve"> DMSA scintigraphy in the diagnosis of culture negative pyelonephritis </w:t>
      </w:r>
      <w:r>
        <w:rPr>
          <w:sz w:val="28"/>
          <w:szCs w:val="20"/>
          <w:lang w:val="en-US" w:eastAsia="ru-RU"/>
        </w:rPr>
        <w:t>/ E.</w:t>
      </w:r>
      <w:r w:rsidRPr="00F91EF1">
        <w:rPr>
          <w:sz w:val="28"/>
          <w:szCs w:val="20"/>
          <w:lang w:val="en-US" w:eastAsia="ru-RU"/>
        </w:rPr>
        <w:t xml:space="preserve">Levtchenko, </w:t>
      </w:r>
      <w:r>
        <w:rPr>
          <w:sz w:val="28"/>
          <w:szCs w:val="20"/>
          <w:lang w:val="en-US" w:eastAsia="ru-RU"/>
        </w:rPr>
        <w:t>C.</w:t>
      </w:r>
      <w:r w:rsidRPr="00F91EF1">
        <w:rPr>
          <w:sz w:val="28"/>
          <w:szCs w:val="20"/>
          <w:lang w:val="en-US" w:eastAsia="ru-RU"/>
        </w:rPr>
        <w:t xml:space="preserve">Lahy, </w:t>
      </w:r>
      <w:r>
        <w:rPr>
          <w:sz w:val="28"/>
          <w:szCs w:val="20"/>
          <w:lang w:val="en-US" w:eastAsia="ru-RU"/>
        </w:rPr>
        <w:t>J.</w:t>
      </w:r>
      <w:r w:rsidRPr="00F91EF1">
        <w:rPr>
          <w:sz w:val="28"/>
          <w:szCs w:val="20"/>
          <w:lang w:val="en-US" w:eastAsia="ru-RU"/>
        </w:rPr>
        <w:t xml:space="preserve">Levy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Pediatr. Nephrol. – 2001. – </w:t>
      </w:r>
      <w:r w:rsidRPr="00F91EF1">
        <w:rPr>
          <w:b/>
          <w:sz w:val="28"/>
          <w:szCs w:val="20"/>
          <w:lang w:val="en-US" w:eastAsia="ru-RU"/>
        </w:rPr>
        <w:t>16</w:t>
      </w:r>
      <w:r w:rsidRPr="00F91EF1">
        <w:rPr>
          <w:sz w:val="28"/>
          <w:szCs w:val="20"/>
          <w:lang w:val="en-US" w:eastAsia="ru-RU"/>
        </w:rPr>
        <w:t>, N6. – P.503-506.</w:t>
      </w:r>
    </w:p>
    <w:p w:rsidR="00EE4181" w:rsidRPr="00F91EF1" w:rsidRDefault="00EE4181" w:rsidP="00D07F78">
      <w:pPr>
        <w:numPr>
          <w:ilvl w:val="0"/>
          <w:numId w:val="24"/>
        </w:numPr>
        <w:spacing w:after="0" w:line="360" w:lineRule="auto"/>
        <w:jc w:val="both"/>
        <w:rPr>
          <w:sz w:val="28"/>
          <w:szCs w:val="20"/>
          <w:lang w:val="en-US" w:eastAsia="ru-RU"/>
        </w:rPr>
      </w:pPr>
      <w:r w:rsidRPr="00510DF8">
        <w:rPr>
          <w:sz w:val="28"/>
          <w:szCs w:val="20"/>
          <w:lang w:val="en-GB" w:eastAsia="ru-RU"/>
        </w:rPr>
        <w:t xml:space="preserve">Levtchenko E. </w:t>
      </w:r>
      <w:r w:rsidRPr="00F91EF1">
        <w:rPr>
          <w:sz w:val="28"/>
          <w:szCs w:val="20"/>
          <w:lang w:val="en-US" w:eastAsia="ru-RU"/>
        </w:rPr>
        <w:t xml:space="preserve">Treatment of children with acute pyelonephritis: a prospective randomized study </w:t>
      </w:r>
      <w:r>
        <w:rPr>
          <w:sz w:val="28"/>
          <w:szCs w:val="20"/>
          <w:lang w:val="en-US" w:eastAsia="ru-RU"/>
        </w:rPr>
        <w:t>/ E.</w:t>
      </w:r>
      <w:r w:rsidRPr="00F91EF1">
        <w:rPr>
          <w:sz w:val="28"/>
          <w:szCs w:val="20"/>
          <w:lang w:val="en-US" w:eastAsia="ru-RU"/>
        </w:rPr>
        <w:t xml:space="preserve">Levtchenko, </w:t>
      </w:r>
      <w:r>
        <w:rPr>
          <w:sz w:val="28"/>
          <w:szCs w:val="20"/>
          <w:lang w:val="en-US" w:eastAsia="ru-RU"/>
        </w:rPr>
        <w:t>C.</w:t>
      </w:r>
      <w:r w:rsidRPr="00F91EF1">
        <w:rPr>
          <w:sz w:val="28"/>
          <w:szCs w:val="20"/>
          <w:lang w:val="en-US" w:eastAsia="ru-RU"/>
        </w:rPr>
        <w:t xml:space="preserve">Lahy, </w:t>
      </w:r>
      <w:r>
        <w:rPr>
          <w:sz w:val="28"/>
          <w:szCs w:val="20"/>
          <w:lang w:val="en-US" w:eastAsia="ru-RU"/>
        </w:rPr>
        <w:t>J.</w:t>
      </w:r>
      <w:r w:rsidRPr="00F91EF1">
        <w:rPr>
          <w:sz w:val="28"/>
          <w:szCs w:val="20"/>
          <w:lang w:val="en-US" w:eastAsia="ru-RU"/>
        </w:rPr>
        <w:t xml:space="preserve">Levy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Pediatr. Nephrol. –2001a. – </w:t>
      </w:r>
      <w:r w:rsidRPr="00F91EF1">
        <w:rPr>
          <w:b/>
          <w:sz w:val="28"/>
          <w:szCs w:val="20"/>
          <w:lang w:val="en-US" w:eastAsia="ru-RU"/>
        </w:rPr>
        <w:t>16</w:t>
      </w:r>
      <w:r w:rsidRPr="00F91EF1">
        <w:rPr>
          <w:sz w:val="28"/>
          <w:szCs w:val="20"/>
          <w:lang w:val="en-US" w:eastAsia="ru-RU"/>
        </w:rPr>
        <w:t>, N11. – P.878-884.</w:t>
      </w:r>
    </w:p>
    <w:p w:rsidR="00EE4181" w:rsidRPr="00F91EF1" w:rsidRDefault="00EE4181" w:rsidP="00D07F78">
      <w:pPr>
        <w:numPr>
          <w:ilvl w:val="0"/>
          <w:numId w:val="24"/>
        </w:numPr>
        <w:spacing w:after="0" w:line="360" w:lineRule="auto"/>
        <w:jc w:val="both"/>
        <w:rPr>
          <w:sz w:val="28"/>
          <w:szCs w:val="20"/>
          <w:lang w:val="en-US" w:eastAsia="ru-RU"/>
        </w:rPr>
      </w:pPr>
      <w:r w:rsidRPr="00DE00DB">
        <w:rPr>
          <w:sz w:val="28"/>
          <w:szCs w:val="20"/>
          <w:lang w:val="en-GB" w:eastAsia="ru-RU"/>
        </w:rPr>
        <w:t xml:space="preserve">Lin K.Y. </w:t>
      </w:r>
      <w:r w:rsidRPr="00F91EF1">
        <w:rPr>
          <w:sz w:val="28"/>
          <w:szCs w:val="20"/>
          <w:lang w:val="en-US" w:eastAsia="ru-RU"/>
        </w:rPr>
        <w:t xml:space="preserve">Acute pyelonepritis and seguelae of renal scar in pediatric first febrile urinary tract infection </w:t>
      </w:r>
      <w:r>
        <w:rPr>
          <w:sz w:val="28"/>
          <w:szCs w:val="20"/>
          <w:lang w:val="en-US" w:eastAsia="ru-RU"/>
        </w:rPr>
        <w:t>/ K.Y.Lin</w:t>
      </w:r>
      <w:r w:rsidRPr="00F91EF1">
        <w:rPr>
          <w:sz w:val="28"/>
          <w:szCs w:val="20"/>
          <w:lang w:val="en-US" w:eastAsia="ru-RU"/>
        </w:rPr>
        <w:t xml:space="preserve">, </w:t>
      </w:r>
      <w:r>
        <w:rPr>
          <w:sz w:val="28"/>
          <w:szCs w:val="20"/>
          <w:lang w:val="en-US" w:eastAsia="ru-RU"/>
        </w:rPr>
        <w:t>N.T.</w:t>
      </w:r>
      <w:r w:rsidRPr="00F91EF1">
        <w:rPr>
          <w:sz w:val="28"/>
          <w:szCs w:val="20"/>
          <w:lang w:val="en-US" w:eastAsia="ru-RU"/>
        </w:rPr>
        <w:t>C</w:t>
      </w:r>
      <w:r>
        <w:rPr>
          <w:sz w:val="28"/>
          <w:szCs w:val="20"/>
          <w:lang w:val="en-US" w:eastAsia="ru-RU"/>
        </w:rPr>
        <w:t>hiu</w:t>
      </w:r>
      <w:r w:rsidRPr="00F91EF1">
        <w:rPr>
          <w:sz w:val="28"/>
          <w:szCs w:val="20"/>
          <w:lang w:val="en-US" w:eastAsia="ru-RU"/>
        </w:rPr>
        <w:t xml:space="preserve">, </w:t>
      </w:r>
      <w:r>
        <w:rPr>
          <w:sz w:val="28"/>
          <w:szCs w:val="20"/>
          <w:lang w:val="en-US" w:eastAsia="ru-RU"/>
        </w:rPr>
        <w:t>M.G.Chen</w:t>
      </w:r>
      <w:r w:rsidRPr="00F91EF1">
        <w:rPr>
          <w:sz w:val="28"/>
          <w:szCs w:val="20"/>
          <w:lang w:val="en-US" w:eastAsia="ru-RU"/>
        </w:rPr>
        <w:t xml:space="preserve">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Pediatr. Nephrol. – 2003. – </w:t>
      </w:r>
      <w:r w:rsidRPr="00F91EF1">
        <w:rPr>
          <w:b/>
          <w:sz w:val="28"/>
          <w:szCs w:val="20"/>
          <w:lang w:val="en-US" w:eastAsia="ru-RU"/>
        </w:rPr>
        <w:t>18</w:t>
      </w:r>
      <w:r w:rsidRPr="00F91EF1">
        <w:rPr>
          <w:sz w:val="28"/>
          <w:szCs w:val="20"/>
          <w:lang w:val="en-US" w:eastAsia="ru-RU"/>
        </w:rPr>
        <w:t>. – P.362.</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lastRenderedPageBreak/>
        <w:t>Maidannik V.G.</w:t>
      </w:r>
      <w:r>
        <w:rPr>
          <w:sz w:val="28"/>
          <w:szCs w:val="20"/>
          <w:lang w:val="en-US" w:eastAsia="ru-RU"/>
        </w:rPr>
        <w:t xml:space="preserve"> </w:t>
      </w:r>
      <w:r w:rsidRPr="00F91EF1">
        <w:rPr>
          <w:sz w:val="28"/>
          <w:szCs w:val="20"/>
          <w:lang w:val="en-US" w:eastAsia="ru-RU"/>
        </w:rPr>
        <w:t xml:space="preserve">Plasma fibronectin in children with urinary tract infection </w:t>
      </w:r>
      <w:r>
        <w:rPr>
          <w:sz w:val="28"/>
          <w:szCs w:val="20"/>
          <w:lang w:val="en-US" w:eastAsia="ru-RU"/>
        </w:rPr>
        <w:t>/ V.G.</w:t>
      </w:r>
      <w:r w:rsidRPr="00F91EF1">
        <w:rPr>
          <w:sz w:val="28"/>
          <w:szCs w:val="20"/>
          <w:lang w:val="en-US" w:eastAsia="ru-RU"/>
        </w:rPr>
        <w:t xml:space="preserve">Maidannik, </w:t>
      </w:r>
      <w:r>
        <w:rPr>
          <w:sz w:val="28"/>
          <w:szCs w:val="20"/>
          <w:lang w:val="en-US" w:eastAsia="ru-RU"/>
        </w:rPr>
        <w:t>V.D.</w:t>
      </w:r>
      <w:r w:rsidRPr="00F91EF1">
        <w:rPr>
          <w:sz w:val="28"/>
          <w:szCs w:val="20"/>
          <w:lang w:val="en-US" w:eastAsia="ru-RU"/>
        </w:rPr>
        <w:t xml:space="preserve">Chebotareva // Pediatr. Nephrol. – 1998. – </w:t>
      </w:r>
      <w:r w:rsidRPr="00F91EF1">
        <w:rPr>
          <w:b/>
          <w:sz w:val="28"/>
          <w:szCs w:val="20"/>
          <w:lang w:val="en-US" w:eastAsia="ru-RU"/>
        </w:rPr>
        <w:t>12</w:t>
      </w:r>
      <w:r w:rsidRPr="00F91EF1">
        <w:rPr>
          <w:sz w:val="28"/>
          <w:szCs w:val="20"/>
          <w:lang w:val="en-US" w:eastAsia="ru-RU"/>
        </w:rPr>
        <w:t>, N7. – P.131.</w:t>
      </w:r>
    </w:p>
    <w:p w:rsidR="00EE4181" w:rsidRPr="00F91EF1" w:rsidRDefault="00EE4181" w:rsidP="00D07F78">
      <w:pPr>
        <w:numPr>
          <w:ilvl w:val="0"/>
          <w:numId w:val="24"/>
        </w:numPr>
        <w:spacing w:after="0" w:line="360" w:lineRule="auto"/>
        <w:jc w:val="both"/>
        <w:rPr>
          <w:sz w:val="28"/>
          <w:szCs w:val="20"/>
          <w:lang w:val="en-US" w:eastAsia="ru-RU"/>
        </w:rPr>
      </w:pPr>
      <w:r w:rsidRPr="00531E6D">
        <w:rPr>
          <w:sz w:val="28"/>
          <w:szCs w:val="20"/>
          <w:lang w:val="en-GB" w:eastAsia="ru-RU"/>
        </w:rPr>
        <w:t xml:space="preserve">Matthews G.J. </w:t>
      </w:r>
      <w:r w:rsidRPr="00F91EF1">
        <w:rPr>
          <w:sz w:val="28"/>
          <w:szCs w:val="20"/>
          <w:lang w:val="en-US" w:eastAsia="ru-RU"/>
        </w:rPr>
        <w:t xml:space="preserve">Xanthogranulomatous pyelonephritis in pediatric patients </w:t>
      </w:r>
      <w:r>
        <w:rPr>
          <w:sz w:val="28"/>
          <w:szCs w:val="20"/>
          <w:lang w:val="en-US" w:eastAsia="ru-RU"/>
        </w:rPr>
        <w:t>/ G.J.</w:t>
      </w:r>
      <w:r w:rsidRPr="00F91EF1">
        <w:rPr>
          <w:sz w:val="28"/>
          <w:szCs w:val="20"/>
          <w:lang w:val="en-US" w:eastAsia="ru-RU"/>
        </w:rPr>
        <w:t xml:space="preserve">Matthews, </w:t>
      </w:r>
      <w:r>
        <w:rPr>
          <w:sz w:val="28"/>
          <w:szCs w:val="20"/>
          <w:lang w:val="en-US" w:eastAsia="ru-RU"/>
        </w:rPr>
        <w:t>G.A.</w:t>
      </w:r>
      <w:r w:rsidRPr="00F91EF1">
        <w:rPr>
          <w:sz w:val="28"/>
          <w:szCs w:val="20"/>
          <w:lang w:val="en-US" w:eastAsia="ru-RU"/>
        </w:rPr>
        <w:t xml:space="preserve">McLorie, </w:t>
      </w:r>
      <w:r>
        <w:rPr>
          <w:sz w:val="28"/>
          <w:szCs w:val="20"/>
          <w:lang w:val="en-US" w:eastAsia="ru-RU"/>
        </w:rPr>
        <w:t>B.A.</w:t>
      </w:r>
      <w:r w:rsidRPr="00F91EF1">
        <w:rPr>
          <w:sz w:val="28"/>
          <w:szCs w:val="20"/>
          <w:lang w:val="en-US" w:eastAsia="ru-RU"/>
        </w:rPr>
        <w:t xml:space="preserve">Churchill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J. Urol. – 1995. – </w:t>
      </w:r>
      <w:r w:rsidRPr="00F91EF1">
        <w:rPr>
          <w:b/>
          <w:sz w:val="28"/>
          <w:szCs w:val="20"/>
          <w:lang w:val="en-US" w:eastAsia="ru-RU"/>
        </w:rPr>
        <w:t>153</w:t>
      </w:r>
      <w:r w:rsidRPr="00F91EF1">
        <w:rPr>
          <w:sz w:val="28"/>
          <w:szCs w:val="20"/>
          <w:lang w:val="en-US" w:eastAsia="ru-RU"/>
        </w:rPr>
        <w:t>, N6. – P.1958-1959.</w:t>
      </w:r>
    </w:p>
    <w:p w:rsidR="00EE4181" w:rsidRPr="00F91EF1" w:rsidRDefault="00EE4181" w:rsidP="00D07F78">
      <w:pPr>
        <w:numPr>
          <w:ilvl w:val="0"/>
          <w:numId w:val="24"/>
        </w:numPr>
        <w:spacing w:after="0" w:line="360" w:lineRule="auto"/>
        <w:jc w:val="both"/>
        <w:rPr>
          <w:sz w:val="28"/>
          <w:szCs w:val="20"/>
          <w:lang w:val="en-US" w:eastAsia="ru-RU"/>
        </w:rPr>
      </w:pPr>
      <w:r w:rsidRPr="00531E6D">
        <w:rPr>
          <w:sz w:val="28"/>
          <w:szCs w:val="20"/>
          <w:lang w:val="en-GB" w:eastAsia="ru-RU"/>
        </w:rPr>
        <w:t xml:space="preserve">Meglic A. </w:t>
      </w:r>
      <w:r w:rsidRPr="00F91EF1">
        <w:rPr>
          <w:sz w:val="28"/>
          <w:szCs w:val="20"/>
          <w:lang w:val="en-US" w:eastAsia="ru-RU"/>
        </w:rPr>
        <w:t xml:space="preserve">Chlamidial infection of the urinary tract in children and adolescents with Nematuria </w:t>
      </w:r>
      <w:r>
        <w:rPr>
          <w:sz w:val="28"/>
          <w:szCs w:val="20"/>
          <w:lang w:val="en-US" w:eastAsia="ru-RU"/>
        </w:rPr>
        <w:t>/ A.</w:t>
      </w:r>
      <w:r w:rsidRPr="00F91EF1">
        <w:rPr>
          <w:sz w:val="28"/>
          <w:szCs w:val="20"/>
          <w:lang w:val="en-US" w:eastAsia="ru-RU"/>
        </w:rPr>
        <w:t xml:space="preserve">Meglic, </w:t>
      </w:r>
      <w:r>
        <w:rPr>
          <w:sz w:val="28"/>
          <w:szCs w:val="20"/>
          <w:lang w:val="en-US" w:eastAsia="ru-RU"/>
        </w:rPr>
        <w:t>M.</w:t>
      </w:r>
      <w:r w:rsidRPr="00F91EF1">
        <w:rPr>
          <w:sz w:val="28"/>
          <w:szCs w:val="20"/>
          <w:lang w:val="en-US" w:eastAsia="ru-RU"/>
        </w:rPr>
        <w:t xml:space="preserve">Cavic, </w:t>
      </w:r>
      <w:r>
        <w:rPr>
          <w:sz w:val="28"/>
          <w:szCs w:val="20"/>
          <w:lang w:val="en-US" w:eastAsia="ru-RU"/>
        </w:rPr>
        <w:t>H.</w:t>
      </w:r>
      <w:r w:rsidRPr="00F91EF1">
        <w:rPr>
          <w:sz w:val="28"/>
          <w:szCs w:val="20"/>
          <w:lang w:val="en-US" w:eastAsia="ru-RU"/>
        </w:rPr>
        <w:t xml:space="preserve">Hren-Vencelj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Pediatr. Nephrol. – 2000. – </w:t>
      </w:r>
      <w:r w:rsidRPr="00F91EF1">
        <w:rPr>
          <w:b/>
          <w:sz w:val="28"/>
          <w:szCs w:val="20"/>
          <w:lang w:val="en-US" w:eastAsia="ru-RU"/>
        </w:rPr>
        <w:t>15</w:t>
      </w:r>
      <w:r w:rsidRPr="00F91EF1">
        <w:rPr>
          <w:sz w:val="28"/>
          <w:szCs w:val="20"/>
          <w:lang w:val="en-US" w:eastAsia="ru-RU"/>
        </w:rPr>
        <w:t>, N1/2. – P.132-133.</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 xml:space="preserve">Merrick M.V. Long-term follow up to determine the prognostic value of imaging after urinary tract infection </w:t>
      </w:r>
      <w:r>
        <w:rPr>
          <w:sz w:val="28"/>
          <w:szCs w:val="20"/>
          <w:lang w:val="en-US" w:eastAsia="ru-RU"/>
        </w:rPr>
        <w:t>/ M.V.</w:t>
      </w:r>
      <w:r w:rsidRPr="00F91EF1">
        <w:rPr>
          <w:sz w:val="28"/>
          <w:szCs w:val="20"/>
          <w:lang w:val="en-US" w:eastAsia="ru-RU"/>
        </w:rPr>
        <w:t xml:space="preserve">Merrick, </w:t>
      </w:r>
      <w:r>
        <w:rPr>
          <w:sz w:val="28"/>
          <w:szCs w:val="20"/>
          <w:lang w:val="en-US" w:eastAsia="ru-RU"/>
        </w:rPr>
        <w:t>A.</w:t>
      </w:r>
      <w:r w:rsidRPr="00F91EF1">
        <w:rPr>
          <w:sz w:val="28"/>
          <w:szCs w:val="20"/>
          <w:lang w:val="en-US" w:eastAsia="ru-RU"/>
        </w:rPr>
        <w:t xml:space="preserve">Notghi, </w:t>
      </w:r>
      <w:r>
        <w:rPr>
          <w:sz w:val="28"/>
          <w:szCs w:val="20"/>
          <w:lang w:val="en-US" w:eastAsia="ru-RU"/>
        </w:rPr>
        <w:t>N.</w:t>
      </w:r>
      <w:r w:rsidRPr="00F91EF1">
        <w:rPr>
          <w:sz w:val="28"/>
          <w:szCs w:val="20"/>
          <w:lang w:val="en-US" w:eastAsia="ru-RU"/>
        </w:rPr>
        <w:t xml:space="preserve">Chalmens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Part 2: Scarring Arch. Dis. Child. – 1995. – </w:t>
      </w:r>
      <w:r w:rsidRPr="00F91EF1">
        <w:rPr>
          <w:b/>
          <w:sz w:val="28"/>
          <w:szCs w:val="20"/>
          <w:lang w:val="en-US" w:eastAsia="ru-RU"/>
        </w:rPr>
        <w:t>72</w:t>
      </w:r>
      <w:r w:rsidRPr="00F91EF1">
        <w:rPr>
          <w:sz w:val="28"/>
          <w:szCs w:val="20"/>
          <w:lang w:val="en-US" w:eastAsia="ru-RU"/>
        </w:rPr>
        <w:t>. – P.393.</w:t>
      </w:r>
    </w:p>
    <w:p w:rsidR="00EE4181" w:rsidRPr="00F91EF1" w:rsidRDefault="00EE4181" w:rsidP="00D07F78">
      <w:pPr>
        <w:numPr>
          <w:ilvl w:val="0"/>
          <w:numId w:val="24"/>
        </w:numPr>
        <w:spacing w:after="0" w:line="360" w:lineRule="auto"/>
        <w:jc w:val="both"/>
        <w:rPr>
          <w:sz w:val="28"/>
          <w:szCs w:val="20"/>
          <w:lang w:val="en-US" w:eastAsia="ru-RU"/>
        </w:rPr>
      </w:pPr>
      <w:r w:rsidRPr="00531E6D">
        <w:rPr>
          <w:sz w:val="28"/>
          <w:szCs w:val="20"/>
          <w:lang w:val="en-GB" w:eastAsia="ru-RU"/>
        </w:rPr>
        <w:t xml:space="preserve">Morin D. </w:t>
      </w:r>
      <w:r w:rsidRPr="00F91EF1">
        <w:rPr>
          <w:sz w:val="28"/>
          <w:szCs w:val="20"/>
          <w:lang w:val="en-US" w:eastAsia="ru-RU"/>
        </w:rPr>
        <w:t xml:space="preserve">Comparison of ultrasound and dimercaptosuccinic acid scintigraphy changes in acute pyelonephritis </w:t>
      </w:r>
      <w:r>
        <w:rPr>
          <w:sz w:val="28"/>
          <w:szCs w:val="20"/>
          <w:lang w:val="en-US" w:eastAsia="ru-RU"/>
        </w:rPr>
        <w:t>/ D.</w:t>
      </w:r>
      <w:r w:rsidRPr="00F91EF1">
        <w:rPr>
          <w:sz w:val="28"/>
          <w:szCs w:val="20"/>
          <w:lang w:val="en-US" w:eastAsia="ru-RU"/>
        </w:rPr>
        <w:t xml:space="preserve">Morin, </w:t>
      </w:r>
      <w:r>
        <w:rPr>
          <w:sz w:val="28"/>
          <w:szCs w:val="20"/>
          <w:lang w:val="en-US" w:eastAsia="ru-RU"/>
        </w:rPr>
        <w:t>C.</w:t>
      </w:r>
      <w:r w:rsidRPr="00F91EF1">
        <w:rPr>
          <w:sz w:val="28"/>
          <w:szCs w:val="20"/>
          <w:lang w:val="en-US" w:eastAsia="ru-RU"/>
        </w:rPr>
        <w:t xml:space="preserve">Veyrac, </w:t>
      </w:r>
      <w:r>
        <w:rPr>
          <w:sz w:val="28"/>
          <w:szCs w:val="20"/>
          <w:lang w:val="en-US" w:eastAsia="ru-RU"/>
        </w:rPr>
        <w:t>P.</w:t>
      </w:r>
      <w:r w:rsidRPr="00F91EF1">
        <w:rPr>
          <w:sz w:val="28"/>
          <w:szCs w:val="20"/>
          <w:lang w:val="en-US" w:eastAsia="ru-RU"/>
        </w:rPr>
        <w:t>Kotz</w:t>
      </w:r>
      <w:r>
        <w:rPr>
          <w:sz w:val="28"/>
          <w:szCs w:val="20"/>
          <w:lang w:val="en-US" w:eastAsia="ru-RU"/>
        </w:rPr>
        <w:t>/ki [</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Pediatr. Nephrol. – 1999. – </w:t>
      </w:r>
      <w:r w:rsidRPr="00F91EF1">
        <w:rPr>
          <w:b/>
          <w:sz w:val="28"/>
          <w:szCs w:val="20"/>
          <w:lang w:val="en-US" w:eastAsia="ru-RU"/>
        </w:rPr>
        <w:t>13</w:t>
      </w:r>
      <w:r w:rsidRPr="00F91EF1">
        <w:rPr>
          <w:sz w:val="28"/>
          <w:szCs w:val="20"/>
          <w:lang w:val="en-US" w:eastAsia="ru-RU"/>
        </w:rPr>
        <w:t>, N3. – P.219-222.</w:t>
      </w:r>
    </w:p>
    <w:p w:rsidR="00EE4181" w:rsidRPr="00F91EF1" w:rsidRDefault="00EE4181" w:rsidP="00D07F78">
      <w:pPr>
        <w:numPr>
          <w:ilvl w:val="0"/>
          <w:numId w:val="24"/>
        </w:numPr>
        <w:spacing w:after="0" w:line="360" w:lineRule="auto"/>
        <w:jc w:val="both"/>
        <w:rPr>
          <w:sz w:val="28"/>
          <w:szCs w:val="20"/>
          <w:lang w:val="en-US" w:eastAsia="ru-RU"/>
        </w:rPr>
      </w:pPr>
      <w:r w:rsidRPr="00531E6D">
        <w:rPr>
          <w:sz w:val="28"/>
          <w:szCs w:val="20"/>
          <w:lang w:val="en-GB" w:eastAsia="ru-RU"/>
        </w:rPr>
        <w:t>Neuhaus T.J.</w:t>
      </w:r>
      <w:r>
        <w:rPr>
          <w:sz w:val="28"/>
          <w:szCs w:val="20"/>
          <w:lang w:val="en-GB" w:eastAsia="ru-RU"/>
        </w:rPr>
        <w:t xml:space="preserve"> </w:t>
      </w:r>
      <w:r w:rsidRPr="00F91EF1">
        <w:rPr>
          <w:sz w:val="28"/>
          <w:szCs w:val="20"/>
          <w:lang w:val="en-US" w:eastAsia="ru-RU"/>
        </w:rPr>
        <w:t xml:space="preserve">Pyelonephritis and vesicoureteral reflux after renal transplantation in young children </w:t>
      </w:r>
      <w:r>
        <w:rPr>
          <w:sz w:val="28"/>
          <w:szCs w:val="20"/>
          <w:lang w:val="en-US" w:eastAsia="ru-RU"/>
        </w:rPr>
        <w:t>/ T.J.</w:t>
      </w:r>
      <w:r w:rsidRPr="00F91EF1">
        <w:rPr>
          <w:sz w:val="28"/>
          <w:szCs w:val="20"/>
          <w:lang w:val="en-US" w:eastAsia="ru-RU"/>
        </w:rPr>
        <w:t xml:space="preserve">Neuhaus, </w:t>
      </w:r>
      <w:r>
        <w:rPr>
          <w:sz w:val="28"/>
          <w:szCs w:val="20"/>
          <w:lang w:val="en-US" w:eastAsia="ru-RU"/>
        </w:rPr>
        <w:t>M.</w:t>
      </w:r>
      <w:r w:rsidRPr="00F91EF1">
        <w:rPr>
          <w:sz w:val="28"/>
          <w:szCs w:val="20"/>
          <w:lang w:val="en-US" w:eastAsia="ru-RU"/>
        </w:rPr>
        <w:t xml:space="preserve">Schwobel, </w:t>
      </w:r>
      <w:r>
        <w:rPr>
          <w:sz w:val="28"/>
          <w:szCs w:val="20"/>
          <w:lang w:val="en-US" w:eastAsia="ru-RU"/>
        </w:rPr>
        <w:t>R.</w:t>
      </w:r>
      <w:r w:rsidRPr="00F91EF1">
        <w:rPr>
          <w:sz w:val="28"/>
          <w:szCs w:val="20"/>
          <w:lang w:val="en-US" w:eastAsia="ru-RU"/>
        </w:rPr>
        <w:t xml:space="preserve">Schlumpf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J. Urol. – 1997. – </w:t>
      </w:r>
      <w:r w:rsidRPr="00F91EF1">
        <w:rPr>
          <w:b/>
          <w:sz w:val="28"/>
          <w:szCs w:val="20"/>
          <w:lang w:val="en-US" w:eastAsia="ru-RU"/>
        </w:rPr>
        <w:t>157</w:t>
      </w:r>
      <w:r w:rsidRPr="00F91EF1">
        <w:rPr>
          <w:sz w:val="28"/>
          <w:szCs w:val="20"/>
          <w:lang w:val="en-US" w:eastAsia="ru-RU"/>
        </w:rPr>
        <w:t>, N4. – P.1400-1403.</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Nuutinen M.</w:t>
      </w:r>
      <w:r>
        <w:rPr>
          <w:sz w:val="28"/>
          <w:szCs w:val="20"/>
          <w:lang w:val="en-US" w:eastAsia="ru-RU"/>
        </w:rPr>
        <w:t>R</w:t>
      </w:r>
      <w:r w:rsidRPr="00F91EF1">
        <w:rPr>
          <w:sz w:val="28"/>
          <w:szCs w:val="20"/>
          <w:lang w:val="en-US" w:eastAsia="ru-RU"/>
        </w:rPr>
        <w:t xml:space="preserve">ecurrence and follow-up after urinary tract infection under the age of 1 year </w:t>
      </w:r>
      <w:r>
        <w:rPr>
          <w:sz w:val="28"/>
          <w:szCs w:val="20"/>
          <w:lang w:val="en-US" w:eastAsia="ru-RU"/>
        </w:rPr>
        <w:t>/ M.</w:t>
      </w:r>
      <w:r w:rsidRPr="00F91EF1">
        <w:rPr>
          <w:sz w:val="28"/>
          <w:szCs w:val="20"/>
          <w:lang w:val="en-US" w:eastAsia="ru-RU"/>
        </w:rPr>
        <w:t xml:space="preserve">Nuutinen, </w:t>
      </w:r>
      <w:r>
        <w:rPr>
          <w:sz w:val="28"/>
          <w:szCs w:val="20"/>
          <w:lang w:val="en-US" w:eastAsia="ru-RU"/>
        </w:rPr>
        <w:t>M.</w:t>
      </w:r>
      <w:r w:rsidRPr="00F91EF1">
        <w:rPr>
          <w:sz w:val="28"/>
          <w:szCs w:val="20"/>
          <w:lang w:val="en-US" w:eastAsia="ru-RU"/>
        </w:rPr>
        <w:t xml:space="preserve">Uhari // Pediatr. Nephrol. – 2000. – </w:t>
      </w:r>
      <w:r w:rsidRPr="00F91EF1">
        <w:rPr>
          <w:b/>
          <w:sz w:val="28"/>
          <w:szCs w:val="20"/>
          <w:lang w:val="en-US" w:eastAsia="ru-RU"/>
        </w:rPr>
        <w:t>16</w:t>
      </w:r>
      <w:r w:rsidRPr="00F91EF1">
        <w:rPr>
          <w:sz w:val="28"/>
          <w:szCs w:val="20"/>
          <w:lang w:val="en-US" w:eastAsia="ru-RU"/>
        </w:rPr>
        <w:t>, N1. – P.69-72.</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8"/>
          <w:lang w:val="en-US" w:eastAsia="ru-RU"/>
        </w:rPr>
        <w:t xml:space="preserve">Platt J.F. Distinction between obstructive and non- obstructive pyelocaliectasis with duplex Doppler sonography </w:t>
      </w:r>
      <w:r>
        <w:rPr>
          <w:sz w:val="28"/>
          <w:szCs w:val="28"/>
          <w:lang w:val="en-US" w:eastAsia="ru-RU"/>
        </w:rPr>
        <w:t>/ J.F.</w:t>
      </w:r>
      <w:r w:rsidRPr="00F91EF1">
        <w:rPr>
          <w:sz w:val="28"/>
          <w:szCs w:val="28"/>
          <w:lang w:val="en-US" w:eastAsia="ru-RU"/>
        </w:rPr>
        <w:t xml:space="preserve">Platt, </w:t>
      </w:r>
      <w:r>
        <w:rPr>
          <w:sz w:val="28"/>
          <w:szCs w:val="28"/>
          <w:lang w:val="en-US" w:eastAsia="ru-RU"/>
        </w:rPr>
        <w:t>J.M.</w:t>
      </w:r>
      <w:r w:rsidRPr="00F91EF1">
        <w:rPr>
          <w:sz w:val="28"/>
          <w:szCs w:val="28"/>
          <w:lang w:val="en-US" w:eastAsia="ru-RU"/>
        </w:rPr>
        <w:t xml:space="preserve">Rubin, </w:t>
      </w:r>
      <w:r>
        <w:rPr>
          <w:sz w:val="28"/>
          <w:szCs w:val="28"/>
          <w:lang w:val="en-US" w:eastAsia="ru-RU"/>
        </w:rPr>
        <w:t>J.H.</w:t>
      </w:r>
      <w:r w:rsidRPr="00F91EF1">
        <w:rPr>
          <w:sz w:val="28"/>
          <w:szCs w:val="28"/>
          <w:lang w:val="en-US" w:eastAsia="ru-RU"/>
        </w:rPr>
        <w:t>Ellis // Am. J of Radiol.-1989.-Vol.153.-P.997-1000.</w:t>
      </w:r>
      <w:r w:rsidRPr="00F91EF1">
        <w:rPr>
          <w:sz w:val="28"/>
          <w:szCs w:val="28"/>
          <w:lang w:eastAsia="ru-RU"/>
        </w:rPr>
        <w:t xml:space="preserve"> </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8"/>
          <w:lang w:val="en-US" w:eastAsia="ru-RU"/>
        </w:rPr>
        <w:t xml:space="preserve"> Platt J.F. Duplex Doppler evaluation of native kidneys dysfunction: obstructive and non- obstructive diseases </w:t>
      </w:r>
      <w:r>
        <w:rPr>
          <w:sz w:val="28"/>
          <w:szCs w:val="28"/>
          <w:lang w:val="en-US" w:eastAsia="ru-RU"/>
        </w:rPr>
        <w:t xml:space="preserve">/J.F. </w:t>
      </w:r>
      <w:r w:rsidRPr="00F91EF1">
        <w:rPr>
          <w:sz w:val="28"/>
          <w:szCs w:val="28"/>
          <w:lang w:val="en-US" w:eastAsia="ru-RU"/>
        </w:rPr>
        <w:t>Platt //Am. J. of Radiol. -1992.-V.158.-P.1035-1042.</w:t>
      </w:r>
    </w:p>
    <w:p w:rsidR="00EE4181" w:rsidRPr="00F91EF1" w:rsidRDefault="00EE4181" w:rsidP="00D07F78">
      <w:pPr>
        <w:numPr>
          <w:ilvl w:val="0"/>
          <w:numId w:val="24"/>
        </w:numPr>
        <w:spacing w:after="0" w:line="360" w:lineRule="auto"/>
        <w:jc w:val="both"/>
        <w:rPr>
          <w:sz w:val="28"/>
          <w:szCs w:val="20"/>
          <w:lang w:val="en-US" w:eastAsia="ru-RU"/>
        </w:rPr>
      </w:pPr>
      <w:r>
        <w:rPr>
          <w:sz w:val="28"/>
          <w:szCs w:val="20"/>
          <w:lang w:val="en-US" w:eastAsia="ru-RU"/>
        </w:rPr>
        <w:lastRenderedPageBreak/>
        <w:t>Rodo J.</w:t>
      </w:r>
      <w:r w:rsidRPr="00F91EF1">
        <w:rPr>
          <w:sz w:val="28"/>
          <w:szCs w:val="20"/>
          <w:lang w:val="en-US" w:eastAsia="ru-RU"/>
        </w:rPr>
        <w:t xml:space="preserve"> Xanthogranulomatous pyelonephritis in children: conservative management </w:t>
      </w:r>
      <w:r>
        <w:rPr>
          <w:sz w:val="28"/>
          <w:szCs w:val="20"/>
          <w:lang w:val="en-US" w:eastAsia="ru-RU"/>
        </w:rPr>
        <w:t>/ J.</w:t>
      </w:r>
      <w:r w:rsidRPr="00F91EF1">
        <w:rPr>
          <w:sz w:val="28"/>
          <w:szCs w:val="20"/>
          <w:lang w:val="en-US" w:eastAsia="ru-RU"/>
        </w:rPr>
        <w:t xml:space="preserve">Rodo, </w:t>
      </w:r>
      <w:r>
        <w:rPr>
          <w:sz w:val="28"/>
          <w:szCs w:val="20"/>
          <w:lang w:val="en-US" w:eastAsia="ru-RU"/>
        </w:rPr>
        <w:t>M.</w:t>
      </w:r>
      <w:r w:rsidRPr="00F91EF1">
        <w:rPr>
          <w:sz w:val="28"/>
          <w:szCs w:val="20"/>
          <w:lang w:val="en-US" w:eastAsia="ru-RU"/>
        </w:rPr>
        <w:t xml:space="preserve">Martin, </w:t>
      </w:r>
      <w:r>
        <w:rPr>
          <w:sz w:val="28"/>
          <w:szCs w:val="20"/>
          <w:lang w:val="en-US" w:eastAsia="ru-RU"/>
        </w:rPr>
        <w:t>J.</w:t>
      </w:r>
      <w:r w:rsidRPr="00F91EF1">
        <w:rPr>
          <w:sz w:val="28"/>
          <w:szCs w:val="20"/>
          <w:lang w:val="en-US" w:eastAsia="ru-RU"/>
        </w:rPr>
        <w:t>Salarich</w:t>
      </w:r>
      <w:r>
        <w:rPr>
          <w:sz w:val="28"/>
          <w:szCs w:val="20"/>
          <w:lang w:val="en-US" w:eastAsia="ru-RU"/>
        </w:rPr>
        <w:t xml:space="preserve"> </w:t>
      </w:r>
      <w:r w:rsidRPr="00F91EF1">
        <w:rPr>
          <w:sz w:val="28"/>
          <w:szCs w:val="20"/>
          <w:lang w:val="en-US" w:eastAsia="ru-RU"/>
        </w:rPr>
        <w:t xml:space="preserve">// Eur. Urol. – 1996. – </w:t>
      </w:r>
      <w:r w:rsidRPr="00F91EF1">
        <w:rPr>
          <w:b/>
          <w:sz w:val="28"/>
          <w:szCs w:val="20"/>
          <w:lang w:val="en-US" w:eastAsia="ru-RU"/>
        </w:rPr>
        <w:t>30</w:t>
      </w:r>
      <w:r w:rsidRPr="00F91EF1">
        <w:rPr>
          <w:sz w:val="28"/>
          <w:szCs w:val="20"/>
          <w:lang w:val="en-US" w:eastAsia="ru-RU"/>
        </w:rPr>
        <w:t>, N4. – P.498-501.</w:t>
      </w:r>
    </w:p>
    <w:p w:rsidR="00EE4181" w:rsidRPr="00F91EF1" w:rsidRDefault="00EE4181" w:rsidP="00D07F78">
      <w:pPr>
        <w:numPr>
          <w:ilvl w:val="0"/>
          <w:numId w:val="24"/>
        </w:numPr>
        <w:spacing w:after="0" w:line="360" w:lineRule="auto"/>
        <w:jc w:val="both"/>
        <w:rPr>
          <w:sz w:val="28"/>
          <w:szCs w:val="20"/>
          <w:lang w:val="en-US" w:eastAsia="ru-RU"/>
        </w:rPr>
      </w:pPr>
      <w:r w:rsidRPr="00531E6D">
        <w:rPr>
          <w:sz w:val="28"/>
          <w:szCs w:val="20"/>
          <w:lang w:val="en-GB" w:eastAsia="ru-RU"/>
        </w:rPr>
        <w:t xml:space="preserve">Rushton H. </w:t>
      </w:r>
      <w:r w:rsidRPr="00F91EF1">
        <w:rPr>
          <w:sz w:val="28"/>
          <w:szCs w:val="20"/>
          <w:lang w:val="en-US" w:eastAsia="ru-RU"/>
        </w:rPr>
        <w:t xml:space="preserve">Renal scarring following reflux and nonreflux pyelonephritis in children evaluation with 99m tochnetiumdimercaptosuccinic acid scintigraphy </w:t>
      </w:r>
      <w:r>
        <w:rPr>
          <w:sz w:val="28"/>
          <w:szCs w:val="20"/>
          <w:lang w:val="en-US" w:eastAsia="ru-RU"/>
        </w:rPr>
        <w:t>/ H.</w:t>
      </w:r>
      <w:r w:rsidRPr="00F91EF1">
        <w:rPr>
          <w:sz w:val="28"/>
          <w:szCs w:val="20"/>
          <w:lang w:val="en-US" w:eastAsia="ru-RU"/>
        </w:rPr>
        <w:t xml:space="preserve">Rushton, </w:t>
      </w:r>
      <w:r>
        <w:rPr>
          <w:sz w:val="28"/>
          <w:szCs w:val="20"/>
          <w:lang w:val="en-US" w:eastAsia="ru-RU"/>
        </w:rPr>
        <w:t>M.Majd</w:t>
      </w:r>
      <w:r w:rsidRPr="00F91EF1">
        <w:rPr>
          <w:sz w:val="28"/>
          <w:szCs w:val="20"/>
          <w:lang w:val="en-US" w:eastAsia="ru-RU"/>
        </w:rPr>
        <w:t xml:space="preserve">, </w:t>
      </w:r>
      <w:r>
        <w:rPr>
          <w:sz w:val="28"/>
          <w:szCs w:val="20"/>
          <w:lang w:val="en-US" w:eastAsia="ru-RU"/>
        </w:rPr>
        <w:t>B.</w:t>
      </w:r>
      <w:r w:rsidRPr="00F91EF1">
        <w:rPr>
          <w:sz w:val="28"/>
          <w:szCs w:val="20"/>
          <w:lang w:val="en-US" w:eastAsia="ru-RU"/>
        </w:rPr>
        <w:t xml:space="preserve">Jantausch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J. Urol. – 1992. – </w:t>
      </w:r>
      <w:r w:rsidRPr="00F91EF1">
        <w:rPr>
          <w:b/>
          <w:sz w:val="28"/>
          <w:szCs w:val="20"/>
          <w:lang w:val="en-US" w:eastAsia="ru-RU"/>
        </w:rPr>
        <w:t>147</w:t>
      </w:r>
      <w:r w:rsidRPr="00F91EF1">
        <w:rPr>
          <w:sz w:val="28"/>
          <w:szCs w:val="20"/>
          <w:lang w:val="en-US" w:eastAsia="ru-RU"/>
        </w:rPr>
        <w:t>. – P.1327-1332.</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8"/>
          <w:lang w:val="en-US" w:eastAsia="ru-RU"/>
        </w:rPr>
        <w:t>Rodgers P.M. Intrarenal Doppler ultrasound studies in normal and acutely obstructed kidneys</w:t>
      </w:r>
      <w:r>
        <w:rPr>
          <w:sz w:val="28"/>
          <w:szCs w:val="28"/>
          <w:lang w:val="en-US" w:eastAsia="ru-RU"/>
        </w:rPr>
        <w:t xml:space="preserve"> / P.M.</w:t>
      </w:r>
      <w:r w:rsidRPr="00F91EF1">
        <w:rPr>
          <w:sz w:val="28"/>
          <w:szCs w:val="28"/>
          <w:lang w:val="en-US" w:eastAsia="ru-RU"/>
        </w:rPr>
        <w:t xml:space="preserve">Rodgers, </w:t>
      </w:r>
      <w:r>
        <w:rPr>
          <w:sz w:val="28"/>
          <w:szCs w:val="28"/>
          <w:lang w:val="en-US" w:eastAsia="ru-RU"/>
        </w:rPr>
        <w:t>J.A.</w:t>
      </w:r>
      <w:r w:rsidRPr="00F91EF1">
        <w:rPr>
          <w:sz w:val="28"/>
          <w:szCs w:val="28"/>
          <w:lang w:val="en-US" w:eastAsia="ru-RU"/>
        </w:rPr>
        <w:t xml:space="preserve">Bates, </w:t>
      </w:r>
      <w:r>
        <w:rPr>
          <w:sz w:val="28"/>
          <w:szCs w:val="28"/>
          <w:lang w:val="en-US" w:eastAsia="ru-RU"/>
        </w:rPr>
        <w:t>H.C.</w:t>
      </w:r>
      <w:r w:rsidRPr="00F91EF1">
        <w:rPr>
          <w:sz w:val="28"/>
          <w:szCs w:val="28"/>
          <w:lang w:val="en-US" w:eastAsia="ru-RU"/>
        </w:rPr>
        <w:t xml:space="preserve">Irving // Br. J. Radiol.-1992.-V.65.-P.207-212. </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8"/>
          <w:lang w:val="en-US" w:eastAsia="ru-RU"/>
        </w:rPr>
        <w:t xml:space="preserve"> </w:t>
      </w:r>
      <w:smartTag w:uri="urn:schemas-microsoft-com:office:smarttags" w:element="City">
        <w:r w:rsidRPr="00F91EF1">
          <w:rPr>
            <w:sz w:val="28"/>
            <w:szCs w:val="28"/>
            <w:lang w:val="en-US" w:eastAsia="ru-RU"/>
          </w:rPr>
          <w:t>Tublin</w:t>
        </w:r>
      </w:smartTag>
      <w:r w:rsidRPr="00F91EF1">
        <w:rPr>
          <w:sz w:val="28"/>
          <w:szCs w:val="28"/>
          <w:lang w:val="en-US" w:eastAsia="ru-RU"/>
        </w:rPr>
        <w:t xml:space="preserve"> M.E.</w:t>
      </w:r>
      <w:r>
        <w:rPr>
          <w:sz w:val="28"/>
          <w:szCs w:val="28"/>
          <w:lang w:val="en-US" w:eastAsia="ru-RU"/>
        </w:rPr>
        <w:t xml:space="preserve"> </w:t>
      </w:r>
      <w:r w:rsidRPr="00F91EF1">
        <w:rPr>
          <w:sz w:val="28"/>
          <w:szCs w:val="28"/>
          <w:lang w:val="en-US" w:eastAsia="ru-RU"/>
        </w:rPr>
        <w:t>Acute renal colic: diagnosis with duplex Doppler US</w:t>
      </w:r>
      <w:r>
        <w:rPr>
          <w:sz w:val="28"/>
          <w:szCs w:val="28"/>
          <w:lang w:val="en-US" w:eastAsia="ru-RU"/>
        </w:rPr>
        <w:t>/ M.E.</w:t>
      </w:r>
      <w:r w:rsidRPr="00F91EF1">
        <w:rPr>
          <w:sz w:val="28"/>
          <w:szCs w:val="28"/>
          <w:lang w:val="en-US" w:eastAsia="ru-RU"/>
        </w:rPr>
        <w:t xml:space="preserve">Tublin, </w:t>
      </w:r>
      <w:r>
        <w:rPr>
          <w:sz w:val="28"/>
          <w:szCs w:val="28"/>
          <w:lang w:val="en-US" w:eastAsia="ru-RU"/>
        </w:rPr>
        <w:t>G.D.Dodd</w:t>
      </w:r>
      <w:r w:rsidRPr="00F91EF1">
        <w:rPr>
          <w:sz w:val="28"/>
          <w:szCs w:val="28"/>
          <w:lang w:val="en-US" w:eastAsia="ru-RU"/>
        </w:rPr>
        <w:t xml:space="preserve">, </w:t>
      </w:r>
      <w:r>
        <w:rPr>
          <w:sz w:val="28"/>
          <w:szCs w:val="28"/>
          <w:lang w:val="en-US" w:eastAsia="ru-RU"/>
        </w:rPr>
        <w:t>V.P.</w:t>
      </w:r>
      <w:r w:rsidRPr="00F91EF1">
        <w:rPr>
          <w:sz w:val="28"/>
          <w:szCs w:val="28"/>
          <w:lang w:val="en-US" w:eastAsia="ru-RU"/>
        </w:rPr>
        <w:t>Verdile // Radiology.-1994.-V.193.-P.697-701.</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Sherbotic J.R.</w:t>
      </w:r>
      <w:r>
        <w:rPr>
          <w:sz w:val="28"/>
          <w:szCs w:val="20"/>
          <w:lang w:val="en-US" w:eastAsia="ru-RU"/>
        </w:rPr>
        <w:t xml:space="preserve"> </w:t>
      </w:r>
      <w:r w:rsidRPr="00F91EF1">
        <w:rPr>
          <w:sz w:val="28"/>
          <w:szCs w:val="20"/>
          <w:lang w:val="en-US" w:eastAsia="ru-RU"/>
        </w:rPr>
        <w:t xml:space="preserve">Management of urinary tract infections in children </w:t>
      </w:r>
      <w:r>
        <w:rPr>
          <w:sz w:val="28"/>
          <w:szCs w:val="20"/>
          <w:lang w:val="en-US" w:eastAsia="ru-RU"/>
        </w:rPr>
        <w:t>/ J.R.</w:t>
      </w:r>
      <w:r w:rsidRPr="00F91EF1">
        <w:rPr>
          <w:sz w:val="28"/>
          <w:szCs w:val="20"/>
          <w:lang w:val="en-US" w:eastAsia="ru-RU"/>
        </w:rPr>
        <w:t xml:space="preserve">Sherbotic, </w:t>
      </w:r>
      <w:r>
        <w:rPr>
          <w:sz w:val="28"/>
          <w:szCs w:val="20"/>
          <w:lang w:val="en-US" w:eastAsia="ru-RU"/>
        </w:rPr>
        <w:t>D.</w:t>
      </w:r>
      <w:r w:rsidRPr="00F91EF1">
        <w:rPr>
          <w:sz w:val="28"/>
          <w:szCs w:val="20"/>
          <w:lang w:val="en-US" w:eastAsia="ru-RU"/>
        </w:rPr>
        <w:t>Corneeld</w:t>
      </w:r>
      <w:r>
        <w:rPr>
          <w:sz w:val="28"/>
          <w:szCs w:val="20"/>
          <w:lang w:val="en-US" w:eastAsia="ru-RU"/>
        </w:rPr>
        <w:t xml:space="preserve"> //</w:t>
      </w:r>
      <w:r w:rsidRPr="00F91EF1">
        <w:rPr>
          <w:sz w:val="28"/>
          <w:szCs w:val="20"/>
          <w:lang w:val="en-US" w:eastAsia="ru-RU"/>
        </w:rPr>
        <w:t xml:space="preserve"> Med. Clin. North Am. – 1991. – </w:t>
      </w:r>
      <w:r w:rsidRPr="00F91EF1">
        <w:rPr>
          <w:b/>
          <w:sz w:val="28"/>
          <w:szCs w:val="20"/>
          <w:lang w:val="en-US" w:eastAsia="ru-RU"/>
        </w:rPr>
        <w:t>75</w:t>
      </w:r>
      <w:r w:rsidRPr="00F91EF1">
        <w:rPr>
          <w:sz w:val="28"/>
          <w:szCs w:val="20"/>
          <w:lang w:val="en-US" w:eastAsia="ru-RU"/>
        </w:rPr>
        <w:t xml:space="preserve">, N2. </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 xml:space="preserve">Shortliffe L.M. The management of urinary tract infection in children without urinary tract abnormalities </w:t>
      </w:r>
      <w:r>
        <w:rPr>
          <w:sz w:val="28"/>
          <w:szCs w:val="20"/>
          <w:lang w:val="en-US" w:eastAsia="ru-RU"/>
        </w:rPr>
        <w:t>/ L.M.</w:t>
      </w:r>
      <w:r w:rsidRPr="00F91EF1">
        <w:rPr>
          <w:sz w:val="28"/>
          <w:szCs w:val="20"/>
          <w:lang w:val="en-US" w:eastAsia="ru-RU"/>
        </w:rPr>
        <w:t xml:space="preserve">Shortliffe // Urol. Clin. North Am. – 1995. – </w:t>
      </w:r>
      <w:r w:rsidRPr="00F91EF1">
        <w:rPr>
          <w:b/>
          <w:sz w:val="28"/>
          <w:szCs w:val="20"/>
          <w:lang w:val="en-US" w:eastAsia="ru-RU"/>
        </w:rPr>
        <w:t>22</w:t>
      </w:r>
      <w:r w:rsidRPr="00F91EF1">
        <w:rPr>
          <w:sz w:val="28"/>
          <w:szCs w:val="20"/>
          <w:lang w:val="en-US" w:eastAsia="ru-RU"/>
        </w:rPr>
        <w:t>, N1. – P.67-73.</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 xml:space="preserve">Sillen U. Vesicoureteral reflux in infants </w:t>
      </w:r>
      <w:r>
        <w:rPr>
          <w:sz w:val="28"/>
          <w:szCs w:val="20"/>
          <w:lang w:val="en-US" w:eastAsia="ru-RU"/>
        </w:rPr>
        <w:t xml:space="preserve">/ U. </w:t>
      </w:r>
      <w:r w:rsidRPr="00F91EF1">
        <w:rPr>
          <w:sz w:val="28"/>
          <w:szCs w:val="20"/>
          <w:lang w:val="en-US" w:eastAsia="ru-RU"/>
        </w:rPr>
        <w:t xml:space="preserve">Sillen // Pediatr. Neprol. – 1999. – </w:t>
      </w:r>
      <w:r w:rsidRPr="00F91EF1">
        <w:rPr>
          <w:b/>
          <w:sz w:val="28"/>
          <w:szCs w:val="20"/>
          <w:lang w:val="en-US" w:eastAsia="ru-RU"/>
        </w:rPr>
        <w:t>13</w:t>
      </w:r>
      <w:r w:rsidRPr="00F91EF1">
        <w:rPr>
          <w:sz w:val="28"/>
          <w:szCs w:val="20"/>
          <w:lang w:val="en-US" w:eastAsia="ru-RU"/>
        </w:rPr>
        <w:t>, N4. – P.355-361.</w:t>
      </w:r>
    </w:p>
    <w:p w:rsidR="00EE4181" w:rsidRPr="00F91EF1" w:rsidRDefault="00EE4181" w:rsidP="00D07F78">
      <w:pPr>
        <w:numPr>
          <w:ilvl w:val="0"/>
          <w:numId w:val="24"/>
        </w:numPr>
        <w:spacing w:after="0" w:line="360" w:lineRule="auto"/>
        <w:jc w:val="both"/>
        <w:rPr>
          <w:sz w:val="28"/>
          <w:szCs w:val="20"/>
          <w:lang w:val="en-US" w:eastAsia="ru-RU"/>
        </w:rPr>
      </w:pPr>
      <w:r>
        <w:rPr>
          <w:sz w:val="28"/>
          <w:szCs w:val="20"/>
          <w:lang w:val="en-GB" w:eastAsia="ru-RU"/>
        </w:rPr>
        <w:t>Sillen U</w:t>
      </w:r>
      <w:r w:rsidRPr="002C3AA3">
        <w:rPr>
          <w:sz w:val="28"/>
          <w:szCs w:val="20"/>
          <w:lang w:val="en-GB" w:eastAsia="ru-RU"/>
        </w:rPr>
        <w:t xml:space="preserve">. </w:t>
      </w:r>
      <w:r w:rsidRPr="00F91EF1">
        <w:rPr>
          <w:sz w:val="28"/>
          <w:szCs w:val="20"/>
          <w:lang w:val="en-US" w:eastAsia="ru-RU"/>
        </w:rPr>
        <w:t xml:space="preserve">Comparison of urodynamic and free voiding pattern in infants with dilating reflux </w:t>
      </w:r>
      <w:r>
        <w:rPr>
          <w:sz w:val="28"/>
          <w:szCs w:val="20"/>
          <w:lang w:val="en-US" w:eastAsia="ru-RU"/>
        </w:rPr>
        <w:t>/ U.</w:t>
      </w:r>
      <w:r w:rsidRPr="00F91EF1">
        <w:rPr>
          <w:sz w:val="28"/>
          <w:szCs w:val="20"/>
          <w:lang w:val="en-US" w:eastAsia="ru-RU"/>
        </w:rPr>
        <w:t xml:space="preserve">Sillen, </w:t>
      </w:r>
      <w:r>
        <w:rPr>
          <w:sz w:val="28"/>
          <w:szCs w:val="20"/>
          <w:lang w:val="en-US" w:eastAsia="ru-RU"/>
        </w:rPr>
        <w:t>A.L.</w:t>
      </w:r>
      <w:r w:rsidRPr="00F91EF1">
        <w:rPr>
          <w:sz w:val="28"/>
          <w:szCs w:val="20"/>
          <w:lang w:val="en-US" w:eastAsia="ru-RU"/>
        </w:rPr>
        <w:t xml:space="preserve">Hellstrom, </w:t>
      </w:r>
      <w:r>
        <w:rPr>
          <w:sz w:val="28"/>
          <w:szCs w:val="20"/>
          <w:lang w:val="en-US" w:eastAsia="ru-RU"/>
        </w:rPr>
        <w:t>G.</w:t>
      </w:r>
      <w:r w:rsidRPr="00F91EF1">
        <w:rPr>
          <w:sz w:val="28"/>
          <w:szCs w:val="20"/>
          <w:lang w:val="en-US" w:eastAsia="ru-RU"/>
        </w:rPr>
        <w:t xml:space="preserve">Hermanson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J. Urol. – 1999. – </w:t>
      </w:r>
      <w:r w:rsidRPr="00F91EF1">
        <w:rPr>
          <w:b/>
          <w:sz w:val="28"/>
          <w:szCs w:val="20"/>
          <w:lang w:val="en-US" w:eastAsia="ru-RU"/>
        </w:rPr>
        <w:t>161</w:t>
      </w:r>
      <w:r w:rsidRPr="00F91EF1">
        <w:rPr>
          <w:sz w:val="28"/>
          <w:szCs w:val="20"/>
          <w:lang w:val="en-US" w:eastAsia="ru-RU"/>
        </w:rPr>
        <w:t>. – P.1928.</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 xml:space="preserve">Stefanidis C.J. Reflux nephropathy in children </w:t>
      </w:r>
      <w:r>
        <w:rPr>
          <w:sz w:val="28"/>
          <w:szCs w:val="20"/>
          <w:lang w:val="en-US" w:eastAsia="ru-RU"/>
        </w:rPr>
        <w:t>/ C.J.</w:t>
      </w:r>
      <w:r w:rsidRPr="00F91EF1">
        <w:rPr>
          <w:sz w:val="28"/>
          <w:szCs w:val="20"/>
          <w:lang w:val="en-US" w:eastAsia="ru-RU"/>
        </w:rPr>
        <w:t xml:space="preserve">Stefanidis // Nephrol. Dial. Transplant. – 2001. – </w:t>
      </w:r>
      <w:r w:rsidRPr="00F91EF1">
        <w:rPr>
          <w:b/>
          <w:sz w:val="28"/>
          <w:szCs w:val="20"/>
          <w:lang w:val="en-US" w:eastAsia="ru-RU"/>
        </w:rPr>
        <w:t xml:space="preserve">16, </w:t>
      </w:r>
      <w:r w:rsidRPr="00F91EF1">
        <w:rPr>
          <w:sz w:val="28"/>
          <w:szCs w:val="20"/>
          <w:lang w:val="en-US" w:eastAsia="ru-RU"/>
        </w:rPr>
        <w:t>Suppl., N6. – P.117-119.</w:t>
      </w:r>
    </w:p>
    <w:p w:rsidR="00EE4181" w:rsidRPr="00F91EF1" w:rsidRDefault="00EE4181" w:rsidP="00D07F78">
      <w:pPr>
        <w:numPr>
          <w:ilvl w:val="0"/>
          <w:numId w:val="24"/>
        </w:numPr>
        <w:spacing w:after="0" w:line="360" w:lineRule="auto"/>
        <w:jc w:val="both"/>
        <w:rPr>
          <w:sz w:val="28"/>
          <w:szCs w:val="20"/>
          <w:lang w:val="en-US" w:eastAsia="ru-RU"/>
        </w:rPr>
      </w:pPr>
      <w:r w:rsidRPr="002C3AA3">
        <w:rPr>
          <w:sz w:val="28"/>
          <w:szCs w:val="20"/>
          <w:lang w:val="en-GB" w:eastAsia="ru-RU"/>
        </w:rPr>
        <w:t xml:space="preserve">Wahlin N. </w:t>
      </w:r>
      <w:r w:rsidRPr="00F91EF1">
        <w:rPr>
          <w:sz w:val="28"/>
          <w:szCs w:val="20"/>
          <w:lang w:val="en-US" w:eastAsia="ru-RU"/>
        </w:rPr>
        <w:t xml:space="preserve">Pressure flow measurement of hydronephrosis in children: a new approach to definition and quantification of obstruction </w:t>
      </w:r>
      <w:r>
        <w:rPr>
          <w:sz w:val="28"/>
          <w:szCs w:val="20"/>
          <w:lang w:val="en-US" w:eastAsia="ru-RU"/>
        </w:rPr>
        <w:t>/ N.</w:t>
      </w:r>
      <w:r w:rsidRPr="00F91EF1">
        <w:rPr>
          <w:sz w:val="28"/>
          <w:szCs w:val="20"/>
          <w:lang w:val="en-US" w:eastAsia="ru-RU"/>
        </w:rPr>
        <w:t xml:space="preserve">Wahlin, </w:t>
      </w:r>
      <w:r>
        <w:rPr>
          <w:sz w:val="28"/>
          <w:szCs w:val="20"/>
          <w:lang w:val="en-US" w:eastAsia="ru-RU"/>
        </w:rPr>
        <w:t>A.</w:t>
      </w:r>
      <w:r w:rsidRPr="00F91EF1">
        <w:rPr>
          <w:sz w:val="28"/>
          <w:szCs w:val="20"/>
          <w:lang w:val="en-US" w:eastAsia="ru-RU"/>
        </w:rPr>
        <w:t xml:space="preserve">Magnusson, </w:t>
      </w:r>
      <w:r>
        <w:rPr>
          <w:sz w:val="28"/>
          <w:szCs w:val="20"/>
          <w:lang w:val="en-US" w:eastAsia="ru-RU"/>
        </w:rPr>
        <w:t>G.</w:t>
      </w:r>
      <w:r w:rsidRPr="00F91EF1">
        <w:rPr>
          <w:sz w:val="28"/>
          <w:szCs w:val="20"/>
          <w:lang w:val="en-US" w:eastAsia="ru-RU"/>
        </w:rPr>
        <w:t xml:space="preserve">Erik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J. Urol. – 2001. – N5. – P.1842-1847.</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lastRenderedPageBreak/>
        <w:t>Wallin L.</w:t>
      </w:r>
      <w:r>
        <w:rPr>
          <w:sz w:val="28"/>
          <w:szCs w:val="20"/>
          <w:lang w:val="en-US" w:eastAsia="ru-RU"/>
        </w:rPr>
        <w:t xml:space="preserve"> </w:t>
      </w:r>
      <w:r w:rsidRPr="00F91EF1">
        <w:rPr>
          <w:sz w:val="28"/>
          <w:szCs w:val="20"/>
          <w:lang w:val="en-US" w:eastAsia="ru-RU"/>
        </w:rPr>
        <w:t>Follow-up of acute pyelonephritis in children by Tc-</w:t>
      </w:r>
      <w:smartTag w:uri="urn:schemas-microsoft-com:office:smarttags" w:element="metricconverter">
        <w:smartTagPr>
          <w:attr w:name="ProductID" w:val="99 m"/>
        </w:smartTagPr>
        <w:r w:rsidRPr="00F91EF1">
          <w:rPr>
            <w:sz w:val="28"/>
            <w:szCs w:val="20"/>
            <w:lang w:val="en-US" w:eastAsia="ru-RU"/>
          </w:rPr>
          <w:t>99 m</w:t>
        </w:r>
      </w:smartTag>
      <w:r w:rsidRPr="00F91EF1">
        <w:rPr>
          <w:sz w:val="28"/>
          <w:szCs w:val="20"/>
          <w:lang w:val="en-US" w:eastAsia="ru-RU"/>
        </w:rPr>
        <w:t xml:space="preserve"> DMSA scintigraphy: quantitative and qualitative assessment </w:t>
      </w:r>
      <w:r>
        <w:rPr>
          <w:sz w:val="28"/>
          <w:szCs w:val="20"/>
          <w:lang w:val="en-US" w:eastAsia="ru-RU"/>
        </w:rPr>
        <w:t>/ L.</w:t>
      </w:r>
      <w:r w:rsidRPr="00F91EF1">
        <w:rPr>
          <w:sz w:val="28"/>
          <w:szCs w:val="20"/>
          <w:lang w:val="en-US" w:eastAsia="ru-RU"/>
        </w:rPr>
        <w:t xml:space="preserve">Wallin, </w:t>
      </w:r>
      <w:r>
        <w:rPr>
          <w:sz w:val="28"/>
          <w:szCs w:val="20"/>
          <w:lang w:val="en-US" w:eastAsia="ru-RU"/>
        </w:rPr>
        <w:t>I.</w:t>
      </w:r>
      <w:r w:rsidRPr="00F91EF1">
        <w:rPr>
          <w:sz w:val="28"/>
          <w:szCs w:val="20"/>
          <w:lang w:val="en-US" w:eastAsia="ru-RU"/>
        </w:rPr>
        <w:t xml:space="preserve">Helin, </w:t>
      </w:r>
      <w:r>
        <w:rPr>
          <w:sz w:val="28"/>
          <w:szCs w:val="20"/>
          <w:lang w:val="en-US" w:eastAsia="ru-RU"/>
        </w:rPr>
        <w:t>M.</w:t>
      </w:r>
      <w:r w:rsidRPr="00F91EF1">
        <w:rPr>
          <w:sz w:val="28"/>
          <w:szCs w:val="20"/>
          <w:lang w:val="en-US" w:eastAsia="ru-RU"/>
        </w:rPr>
        <w:t xml:space="preserve">Baje // Clin. Nucl. Med. – 2001. – </w:t>
      </w:r>
      <w:r w:rsidRPr="00F91EF1">
        <w:rPr>
          <w:b/>
          <w:sz w:val="28"/>
          <w:szCs w:val="20"/>
          <w:lang w:val="en-US" w:eastAsia="ru-RU"/>
        </w:rPr>
        <w:t>26</w:t>
      </w:r>
      <w:r w:rsidRPr="00F91EF1">
        <w:rPr>
          <w:sz w:val="28"/>
          <w:szCs w:val="20"/>
          <w:lang w:val="en-US" w:eastAsia="ru-RU"/>
        </w:rPr>
        <w:t>. – P.423-432.</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 xml:space="preserve">Watson A.R. Urinary tract infection in early childhood </w:t>
      </w:r>
      <w:r>
        <w:rPr>
          <w:sz w:val="28"/>
          <w:szCs w:val="20"/>
          <w:lang w:val="en-US" w:eastAsia="ru-RU"/>
        </w:rPr>
        <w:t>/ A.R.</w:t>
      </w:r>
      <w:r w:rsidRPr="00F91EF1">
        <w:rPr>
          <w:sz w:val="28"/>
          <w:szCs w:val="20"/>
          <w:lang w:val="en-US" w:eastAsia="ru-RU"/>
        </w:rPr>
        <w:t>Watson // J. Antimicrobial. Chemother. – 1994. – Suppl. F. – P.53-60.</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Warren J.W. Clinical presentation and epidemiology of urinary tract infections</w:t>
      </w:r>
      <w:r>
        <w:rPr>
          <w:sz w:val="28"/>
          <w:szCs w:val="20"/>
          <w:lang w:val="en-US" w:eastAsia="ru-RU"/>
        </w:rPr>
        <w:t xml:space="preserve"> / J.W.</w:t>
      </w:r>
      <w:r w:rsidRPr="002C3AA3">
        <w:rPr>
          <w:sz w:val="28"/>
          <w:szCs w:val="20"/>
          <w:lang w:val="en-US" w:eastAsia="ru-RU"/>
        </w:rPr>
        <w:t xml:space="preserve"> </w:t>
      </w:r>
      <w:r w:rsidRPr="00F91EF1">
        <w:rPr>
          <w:sz w:val="28"/>
          <w:szCs w:val="20"/>
          <w:lang w:val="en-US" w:eastAsia="ru-RU"/>
        </w:rPr>
        <w:t xml:space="preserve">Warren // Urinary Tract Infection:Molecular Pathogenesis and Clinical Management / Ed. by H.L.T.Mobley. </w:t>
      </w:r>
      <w:smartTag w:uri="urn:schemas-microsoft-com:office:smarttags" w:element="City">
        <w:r w:rsidRPr="00F91EF1">
          <w:rPr>
            <w:sz w:val="28"/>
            <w:szCs w:val="20"/>
            <w:lang w:val="en-US" w:eastAsia="ru-RU"/>
          </w:rPr>
          <w:t>Warren</w:t>
        </w:r>
      </w:smartTag>
      <w:r w:rsidRPr="00F91EF1">
        <w:rPr>
          <w:sz w:val="28"/>
          <w:szCs w:val="20"/>
          <w:lang w:val="en-US" w:eastAsia="ru-RU"/>
        </w:rPr>
        <w:t xml:space="preserve"> J.W. – </w:t>
      </w:r>
      <w:smartTag w:uri="urn:schemas-microsoft-com:office:smarttags" w:element="place">
        <w:smartTag w:uri="urn:schemas-microsoft-com:office:smarttags" w:element="State">
          <w:r w:rsidRPr="00F91EF1">
            <w:rPr>
              <w:sz w:val="28"/>
              <w:szCs w:val="20"/>
              <w:lang w:val="en-US" w:eastAsia="ru-RU"/>
            </w:rPr>
            <w:t>Washington</w:t>
          </w:r>
        </w:smartTag>
      </w:smartTag>
      <w:r w:rsidRPr="00F91EF1">
        <w:rPr>
          <w:sz w:val="28"/>
          <w:szCs w:val="20"/>
          <w:lang w:val="en-US" w:eastAsia="ru-RU"/>
        </w:rPr>
        <w:t>: ASM Press, 1996. – P.3-27.</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8"/>
          <w:lang w:val="en-US" w:eastAsia="ru-RU"/>
        </w:rPr>
        <w:t xml:space="preserve">Winters W.D. Power Doppler sonographic evaluation of acute pyelonephritis in children </w:t>
      </w:r>
      <w:r>
        <w:rPr>
          <w:sz w:val="28"/>
          <w:szCs w:val="28"/>
          <w:lang w:val="en-US" w:eastAsia="ru-RU"/>
        </w:rPr>
        <w:t>/ W.D.</w:t>
      </w:r>
      <w:r w:rsidRPr="00F91EF1">
        <w:rPr>
          <w:sz w:val="28"/>
          <w:szCs w:val="28"/>
          <w:lang w:val="en-US" w:eastAsia="ru-RU"/>
        </w:rPr>
        <w:t xml:space="preserve">Winters // Journal of Ultrasound in Medicine.-1996/-Vol.15.-P.91-96.  </w:t>
      </w:r>
    </w:p>
    <w:p w:rsidR="00EE4181" w:rsidRPr="00F91EF1" w:rsidRDefault="00EE4181" w:rsidP="00D07F78">
      <w:pPr>
        <w:numPr>
          <w:ilvl w:val="0"/>
          <w:numId w:val="24"/>
        </w:numPr>
        <w:spacing w:after="0" w:line="360" w:lineRule="auto"/>
        <w:jc w:val="both"/>
        <w:rPr>
          <w:sz w:val="28"/>
          <w:szCs w:val="20"/>
          <w:lang w:val="en-US" w:eastAsia="ru-RU"/>
        </w:rPr>
      </w:pPr>
      <w:r w:rsidRPr="00F91EF1">
        <w:rPr>
          <w:sz w:val="28"/>
          <w:szCs w:val="20"/>
          <w:lang w:val="en-US" w:eastAsia="ru-RU"/>
        </w:rPr>
        <w:t xml:space="preserve">Yu-Tai Wang. Correlation of renal ultrasonographic findings with inflammatory volume from dimercaptosuccinic acid renal scans in children with acute pyelonephritis </w:t>
      </w:r>
      <w:r>
        <w:rPr>
          <w:sz w:val="28"/>
          <w:szCs w:val="20"/>
          <w:lang w:val="en-US" w:eastAsia="ru-RU"/>
        </w:rPr>
        <w:t xml:space="preserve">/ </w:t>
      </w:r>
      <w:r w:rsidRPr="00F91EF1">
        <w:rPr>
          <w:sz w:val="28"/>
          <w:szCs w:val="20"/>
          <w:lang w:val="en-US" w:eastAsia="ru-RU"/>
        </w:rPr>
        <w:t xml:space="preserve">Yu-Tai Wang, Nan-Tsin Chin, Mei-Yu Chen </w:t>
      </w:r>
      <w:r>
        <w:rPr>
          <w:sz w:val="28"/>
          <w:szCs w:val="20"/>
          <w:lang w:val="en-US" w:eastAsia="ru-RU"/>
        </w:rPr>
        <w:t>[</w:t>
      </w:r>
      <w:r w:rsidRPr="00F91EF1">
        <w:rPr>
          <w:sz w:val="28"/>
          <w:szCs w:val="20"/>
          <w:lang w:val="en-US" w:eastAsia="ru-RU"/>
        </w:rPr>
        <w:t>et al.</w:t>
      </w:r>
      <w:r>
        <w:rPr>
          <w:sz w:val="28"/>
          <w:szCs w:val="20"/>
          <w:lang w:val="en-US" w:eastAsia="ru-RU"/>
        </w:rPr>
        <w:t>]</w:t>
      </w:r>
      <w:r w:rsidRPr="00F91EF1">
        <w:rPr>
          <w:sz w:val="28"/>
          <w:szCs w:val="20"/>
          <w:lang w:val="en-US" w:eastAsia="ru-RU"/>
        </w:rPr>
        <w:t xml:space="preserve"> // J. Urol. – 2005. – </w:t>
      </w:r>
      <w:r w:rsidRPr="00F91EF1">
        <w:rPr>
          <w:b/>
          <w:sz w:val="28"/>
          <w:szCs w:val="20"/>
          <w:lang w:val="en-US" w:eastAsia="ru-RU"/>
        </w:rPr>
        <w:t>173</w:t>
      </w:r>
      <w:r w:rsidRPr="00F91EF1">
        <w:rPr>
          <w:sz w:val="28"/>
          <w:szCs w:val="20"/>
          <w:lang w:val="en-US" w:eastAsia="ru-RU"/>
        </w:rPr>
        <w:t>, N1. – P.190-194.</w:t>
      </w:r>
    </w:p>
    <w:p w:rsidR="00EE4181" w:rsidRPr="002C3AA3" w:rsidRDefault="00EE4181" w:rsidP="00D07F78">
      <w:pPr>
        <w:numPr>
          <w:ilvl w:val="0"/>
          <w:numId w:val="24"/>
        </w:numPr>
        <w:spacing w:after="0" w:line="360" w:lineRule="auto"/>
        <w:jc w:val="both"/>
        <w:rPr>
          <w:sz w:val="28"/>
          <w:szCs w:val="20"/>
          <w:lang w:eastAsia="ru-RU"/>
        </w:rPr>
      </w:pPr>
      <w:r w:rsidRPr="00F91EF1">
        <w:rPr>
          <w:sz w:val="28"/>
          <w:szCs w:val="20"/>
          <w:lang w:val="en-US" w:eastAsia="ru-RU"/>
        </w:rPr>
        <w:t xml:space="preserve">Xiang Long. </w:t>
      </w:r>
      <w:r w:rsidRPr="00F91EF1">
        <w:rPr>
          <w:sz w:val="28"/>
          <w:szCs w:val="20"/>
          <w:lang w:eastAsia="ru-RU"/>
        </w:rPr>
        <w:t>Соотношение</w:t>
      </w:r>
      <w:r w:rsidRPr="002C3AA3">
        <w:rPr>
          <w:sz w:val="28"/>
          <w:szCs w:val="20"/>
          <w:lang w:val="en-US" w:eastAsia="ru-RU"/>
        </w:rPr>
        <w:t xml:space="preserve"> </w:t>
      </w:r>
      <w:r w:rsidRPr="00F91EF1">
        <w:rPr>
          <w:sz w:val="28"/>
          <w:szCs w:val="20"/>
          <w:lang w:eastAsia="ru-RU"/>
        </w:rPr>
        <w:t>между</w:t>
      </w:r>
      <w:r w:rsidRPr="002C3AA3">
        <w:rPr>
          <w:sz w:val="28"/>
          <w:szCs w:val="20"/>
          <w:lang w:val="en-US" w:eastAsia="ru-RU"/>
        </w:rPr>
        <w:t xml:space="preserve"> </w:t>
      </w:r>
      <w:r w:rsidRPr="00F91EF1">
        <w:rPr>
          <w:sz w:val="28"/>
          <w:szCs w:val="20"/>
          <w:lang w:eastAsia="ru-RU"/>
        </w:rPr>
        <w:t>интерлейкином</w:t>
      </w:r>
      <w:r w:rsidRPr="002C3AA3">
        <w:rPr>
          <w:sz w:val="28"/>
          <w:szCs w:val="20"/>
          <w:lang w:val="en-US" w:eastAsia="ru-RU"/>
        </w:rPr>
        <w:t xml:space="preserve">-1 </w:t>
      </w:r>
      <w:r w:rsidRPr="00F91EF1">
        <w:rPr>
          <w:sz w:val="28"/>
          <w:szCs w:val="20"/>
          <w:lang w:eastAsia="ru-RU"/>
        </w:rPr>
        <w:t>в</w:t>
      </w:r>
      <w:r w:rsidRPr="002C3AA3">
        <w:rPr>
          <w:sz w:val="28"/>
          <w:szCs w:val="20"/>
          <w:lang w:val="en-US" w:eastAsia="ru-RU"/>
        </w:rPr>
        <w:t xml:space="preserve"> </w:t>
      </w:r>
      <w:r w:rsidRPr="00F91EF1">
        <w:rPr>
          <w:sz w:val="28"/>
          <w:szCs w:val="20"/>
          <w:lang w:eastAsia="ru-RU"/>
        </w:rPr>
        <w:t>сыворотке</w:t>
      </w:r>
      <w:r w:rsidRPr="002C3AA3">
        <w:rPr>
          <w:sz w:val="28"/>
          <w:szCs w:val="20"/>
          <w:lang w:val="en-US" w:eastAsia="ru-RU"/>
        </w:rPr>
        <w:t xml:space="preserve"> </w:t>
      </w:r>
      <w:r w:rsidRPr="00F91EF1">
        <w:rPr>
          <w:sz w:val="28"/>
          <w:szCs w:val="20"/>
          <w:lang w:eastAsia="ru-RU"/>
        </w:rPr>
        <w:t>крови</w:t>
      </w:r>
      <w:r w:rsidRPr="002C3AA3">
        <w:rPr>
          <w:sz w:val="28"/>
          <w:szCs w:val="20"/>
          <w:lang w:val="en-US" w:eastAsia="ru-RU"/>
        </w:rPr>
        <w:t xml:space="preserve"> </w:t>
      </w:r>
      <w:r w:rsidRPr="00F91EF1">
        <w:rPr>
          <w:sz w:val="28"/>
          <w:szCs w:val="20"/>
          <w:lang w:eastAsia="ru-RU"/>
        </w:rPr>
        <w:t>и</w:t>
      </w:r>
      <w:r w:rsidRPr="002C3AA3">
        <w:rPr>
          <w:sz w:val="28"/>
          <w:szCs w:val="20"/>
          <w:lang w:val="en-US" w:eastAsia="ru-RU"/>
        </w:rPr>
        <w:t xml:space="preserve"> </w:t>
      </w:r>
      <w:r w:rsidRPr="00F91EF1">
        <w:rPr>
          <w:sz w:val="28"/>
          <w:szCs w:val="20"/>
          <w:lang w:eastAsia="ru-RU"/>
        </w:rPr>
        <w:t>синдромом</w:t>
      </w:r>
      <w:r w:rsidRPr="002C3AA3">
        <w:rPr>
          <w:sz w:val="28"/>
          <w:szCs w:val="20"/>
          <w:lang w:val="en-US" w:eastAsia="ru-RU"/>
        </w:rPr>
        <w:t xml:space="preserve"> </w:t>
      </w:r>
      <w:r w:rsidRPr="00F91EF1">
        <w:rPr>
          <w:sz w:val="28"/>
          <w:szCs w:val="20"/>
          <w:lang w:eastAsia="ru-RU"/>
        </w:rPr>
        <w:t>первичного</w:t>
      </w:r>
      <w:r w:rsidRPr="002C3AA3">
        <w:rPr>
          <w:sz w:val="28"/>
          <w:szCs w:val="20"/>
          <w:lang w:val="en-US" w:eastAsia="ru-RU"/>
        </w:rPr>
        <w:t xml:space="preserve"> </w:t>
      </w:r>
      <w:r w:rsidRPr="00F91EF1">
        <w:rPr>
          <w:sz w:val="28"/>
          <w:szCs w:val="20"/>
          <w:lang w:eastAsia="ru-RU"/>
        </w:rPr>
        <w:t>нефроза</w:t>
      </w:r>
      <w:r w:rsidRPr="002C3AA3">
        <w:rPr>
          <w:sz w:val="28"/>
          <w:szCs w:val="20"/>
          <w:lang w:val="en-US" w:eastAsia="ru-RU"/>
        </w:rPr>
        <w:t xml:space="preserve"> </w:t>
      </w:r>
      <w:r w:rsidRPr="00F91EF1">
        <w:rPr>
          <w:sz w:val="28"/>
          <w:szCs w:val="20"/>
          <w:lang w:eastAsia="ru-RU"/>
        </w:rPr>
        <w:t>у</w:t>
      </w:r>
      <w:r w:rsidRPr="002C3AA3">
        <w:rPr>
          <w:sz w:val="28"/>
          <w:szCs w:val="20"/>
          <w:lang w:val="en-US" w:eastAsia="ru-RU"/>
        </w:rPr>
        <w:t xml:space="preserve"> </w:t>
      </w:r>
      <w:r w:rsidRPr="00F91EF1">
        <w:rPr>
          <w:sz w:val="28"/>
          <w:szCs w:val="20"/>
          <w:lang w:eastAsia="ru-RU"/>
        </w:rPr>
        <w:t>детей</w:t>
      </w:r>
      <w:r w:rsidRPr="002C3AA3">
        <w:rPr>
          <w:sz w:val="28"/>
          <w:szCs w:val="20"/>
          <w:lang w:val="en-US" w:eastAsia="ru-RU"/>
        </w:rPr>
        <w:t xml:space="preserve"> / </w:t>
      </w:r>
      <w:r w:rsidRPr="00F91EF1">
        <w:rPr>
          <w:sz w:val="28"/>
          <w:szCs w:val="20"/>
          <w:lang w:val="en-US" w:eastAsia="ru-RU"/>
        </w:rPr>
        <w:t xml:space="preserve">Xiang Long, Fu Xue-mei, Zhuo Ping-Juei, Mao Menz </w:t>
      </w:r>
      <w:r>
        <w:rPr>
          <w:sz w:val="28"/>
          <w:szCs w:val="20"/>
          <w:lang w:val="en-US" w:eastAsia="ru-RU"/>
        </w:rPr>
        <w:t>[</w:t>
      </w:r>
      <w:r w:rsidRPr="00F91EF1">
        <w:rPr>
          <w:sz w:val="28"/>
          <w:szCs w:val="20"/>
          <w:lang w:val="en-US" w:eastAsia="ru-RU"/>
        </w:rPr>
        <w:t>et al.</w:t>
      </w:r>
      <w:r>
        <w:rPr>
          <w:sz w:val="28"/>
          <w:szCs w:val="20"/>
          <w:lang w:val="en-US" w:eastAsia="ru-RU"/>
        </w:rPr>
        <w:t>]</w:t>
      </w:r>
      <w:r w:rsidRPr="002C3AA3">
        <w:rPr>
          <w:sz w:val="28"/>
          <w:szCs w:val="20"/>
          <w:lang w:val="en-US" w:eastAsia="ru-RU"/>
        </w:rPr>
        <w:t xml:space="preserve">// </w:t>
      </w:r>
      <w:r w:rsidRPr="00F91EF1">
        <w:rPr>
          <w:sz w:val="28"/>
          <w:szCs w:val="20"/>
          <w:lang w:val="en-US" w:eastAsia="ru-RU"/>
        </w:rPr>
        <w:t>J</w:t>
      </w:r>
      <w:r w:rsidRPr="00F91EF1">
        <w:rPr>
          <w:sz w:val="28"/>
          <w:szCs w:val="20"/>
          <w:lang w:eastAsia="ru-RU"/>
        </w:rPr>
        <w:t xml:space="preserve">. </w:t>
      </w:r>
      <w:r w:rsidRPr="00F91EF1">
        <w:rPr>
          <w:sz w:val="28"/>
          <w:szCs w:val="20"/>
          <w:lang w:val="en-US" w:eastAsia="ru-RU"/>
        </w:rPr>
        <w:t>Appl</w:t>
      </w:r>
      <w:r w:rsidRPr="00F91EF1">
        <w:rPr>
          <w:sz w:val="28"/>
          <w:szCs w:val="20"/>
          <w:lang w:eastAsia="ru-RU"/>
        </w:rPr>
        <w:t xml:space="preserve">. </w:t>
      </w:r>
      <w:r w:rsidRPr="00F91EF1">
        <w:rPr>
          <w:sz w:val="28"/>
          <w:szCs w:val="20"/>
          <w:lang w:val="en-US" w:eastAsia="ru-RU"/>
        </w:rPr>
        <w:t>Clin</w:t>
      </w:r>
      <w:r w:rsidRPr="002C3AA3">
        <w:rPr>
          <w:sz w:val="28"/>
          <w:szCs w:val="20"/>
          <w:lang w:eastAsia="ru-RU"/>
        </w:rPr>
        <w:t xml:space="preserve">. </w:t>
      </w:r>
      <w:r w:rsidRPr="00F91EF1">
        <w:rPr>
          <w:sz w:val="28"/>
          <w:szCs w:val="20"/>
          <w:lang w:val="en-US" w:eastAsia="ru-RU"/>
        </w:rPr>
        <w:t>Pediat</w:t>
      </w:r>
      <w:r w:rsidRPr="002C3AA3">
        <w:rPr>
          <w:sz w:val="28"/>
          <w:szCs w:val="20"/>
          <w:lang w:eastAsia="ru-RU"/>
        </w:rPr>
        <w:t xml:space="preserve">. – 2005. – </w:t>
      </w:r>
      <w:r w:rsidRPr="002C3AA3">
        <w:rPr>
          <w:b/>
          <w:sz w:val="28"/>
          <w:szCs w:val="20"/>
          <w:lang w:eastAsia="ru-RU"/>
        </w:rPr>
        <w:t>20</w:t>
      </w:r>
      <w:r w:rsidRPr="002C3AA3">
        <w:rPr>
          <w:sz w:val="28"/>
          <w:szCs w:val="20"/>
          <w:lang w:eastAsia="ru-RU"/>
        </w:rPr>
        <w:t xml:space="preserve">, </w:t>
      </w:r>
      <w:r w:rsidRPr="00F91EF1">
        <w:rPr>
          <w:sz w:val="28"/>
          <w:szCs w:val="20"/>
          <w:lang w:val="en-US" w:eastAsia="ru-RU"/>
        </w:rPr>
        <w:t>N</w:t>
      </w:r>
      <w:r w:rsidRPr="002C3AA3">
        <w:rPr>
          <w:sz w:val="28"/>
          <w:szCs w:val="20"/>
          <w:lang w:eastAsia="ru-RU"/>
        </w:rPr>
        <w:t xml:space="preserve">5. – </w:t>
      </w:r>
      <w:r w:rsidRPr="00F91EF1">
        <w:rPr>
          <w:sz w:val="28"/>
          <w:szCs w:val="20"/>
          <w:lang w:val="en-US" w:eastAsia="ru-RU"/>
        </w:rPr>
        <w:t>P</w:t>
      </w:r>
      <w:r w:rsidRPr="002C3AA3">
        <w:rPr>
          <w:sz w:val="28"/>
          <w:szCs w:val="20"/>
          <w:lang w:eastAsia="ru-RU"/>
        </w:rPr>
        <w:t>.410-411.</w:t>
      </w:r>
    </w:p>
    <w:p w:rsidR="00FE2CDC" w:rsidRPr="00EE4181" w:rsidRDefault="00FE2CDC" w:rsidP="00EE4181">
      <w:pPr>
        <w:pStyle w:val="2"/>
        <w:tabs>
          <w:tab w:val="clear" w:pos="1837"/>
          <w:tab w:val="left" w:pos="1815"/>
          <w:tab w:val="center" w:pos="4790"/>
        </w:tabs>
      </w:pPr>
    </w:p>
    <w:p w:rsidR="004C075C" w:rsidRDefault="009817E6" w:rsidP="00E633FC">
      <w:pPr>
        <w:pStyle w:val="aa"/>
        <w:spacing w:line="360" w:lineRule="auto"/>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F78" w:rsidRDefault="00D07F78">
      <w:pPr>
        <w:spacing w:after="0" w:line="240" w:lineRule="auto"/>
      </w:pPr>
      <w:r>
        <w:separator/>
      </w:r>
    </w:p>
  </w:endnote>
  <w:endnote w:type="continuationSeparator" w:id="0">
    <w:p w:rsidR="00D07F78" w:rsidRDefault="00D0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D07F78">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EE4181">
      <w:rPr>
        <w:rStyle w:val="af7"/>
        <w:rFonts w:eastAsia="Garamond"/>
        <w:noProof/>
      </w:rPr>
      <w:t>2</w:t>
    </w:r>
    <w:r>
      <w:rPr>
        <w:rStyle w:val="af7"/>
        <w:rFonts w:eastAsia="Garamond"/>
      </w:rPr>
      <w:fldChar w:fldCharType="end"/>
    </w:r>
  </w:p>
  <w:p w:rsidR="009335CF" w:rsidRDefault="00D07F78">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F78" w:rsidRDefault="00D07F78">
      <w:pPr>
        <w:spacing w:after="0" w:line="240" w:lineRule="auto"/>
      </w:pPr>
      <w:r>
        <w:separator/>
      </w:r>
    </w:p>
  </w:footnote>
  <w:footnote w:type="continuationSeparator" w:id="0">
    <w:p w:rsidR="00D07F78" w:rsidRDefault="00D07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D07F78">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07F78">
    <w:pPr>
      <w:pStyle w:val="af5"/>
      <w:framePr w:wrap="around" w:vAnchor="text" w:hAnchor="margin" w:xAlign="right" w:y="1"/>
      <w:rPr>
        <w:rStyle w:val="af7"/>
        <w:lang w:val="uk-UA"/>
      </w:rPr>
    </w:pPr>
  </w:p>
  <w:p w:rsidR="009335CF" w:rsidRDefault="00D07F78">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8C1ABC"/>
    <w:multiLevelType w:val="hybridMultilevel"/>
    <w:tmpl w:val="D188F014"/>
    <w:lvl w:ilvl="0" w:tplc="4678BC0C">
      <w:start w:val="1"/>
      <w:numFmt w:val="bullet"/>
      <w:lvlText w:val=""/>
      <w:lvlJc w:val="left"/>
      <w:pPr>
        <w:tabs>
          <w:tab w:val="num" w:pos="1758"/>
        </w:tabs>
        <w:ind w:left="567" w:firstLine="141"/>
      </w:pPr>
      <w:rPr>
        <w:rFonts w:ascii="Symbol" w:hAnsi="Symbol"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42E59EC"/>
    <w:multiLevelType w:val="singleLevel"/>
    <w:tmpl w:val="0419000F"/>
    <w:lvl w:ilvl="0">
      <w:start w:val="1"/>
      <w:numFmt w:val="decimal"/>
      <w:lvlText w:val="%1."/>
      <w:lvlJc w:val="left"/>
      <w:pPr>
        <w:tabs>
          <w:tab w:val="num" w:pos="360"/>
        </w:tabs>
        <w:ind w:left="360" w:hanging="360"/>
      </w:pPr>
    </w:lvl>
  </w:abstractNum>
  <w:abstractNum w:abstractNumId="38">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8"/>
  </w:num>
  <w:num w:numId="5">
    <w:abstractNumId w:val="26"/>
  </w:num>
  <w:num w:numId="6">
    <w:abstractNumId w:val="33"/>
  </w:num>
  <w:num w:numId="7">
    <w:abstractNumId w:val="24"/>
  </w:num>
  <w:num w:numId="8">
    <w:abstractNumId w:val="44"/>
  </w:num>
  <w:num w:numId="9">
    <w:abstractNumId w:val="31"/>
  </w:num>
  <w:num w:numId="10">
    <w:abstractNumId w:val="35"/>
  </w:num>
  <w:num w:numId="11">
    <w:abstractNumId w:val="46"/>
  </w:num>
  <w:num w:numId="12">
    <w:abstractNumId w:val="38"/>
  </w:num>
  <w:num w:numId="13">
    <w:abstractNumId w:val="40"/>
  </w:num>
  <w:num w:numId="14">
    <w:abstractNumId w:val="36"/>
  </w:num>
  <w:num w:numId="15">
    <w:abstractNumId w:val="29"/>
  </w:num>
  <w:num w:numId="16">
    <w:abstractNumId w:val="34"/>
  </w:num>
  <w:num w:numId="17">
    <w:abstractNumId w:val="4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2"/>
  </w:num>
  <w:num w:numId="21">
    <w:abstractNumId w:val="27"/>
  </w:num>
  <w:num w:numId="22">
    <w:abstractNumId w:val="45"/>
  </w:num>
  <w:num w:numId="23">
    <w:abstractNumId w:val="23"/>
  </w:num>
  <w:num w:numId="24">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407ED"/>
    <w:rsid w:val="005421F8"/>
    <w:rsid w:val="00542C07"/>
    <w:rsid w:val="0054398B"/>
    <w:rsid w:val="00546F9C"/>
    <w:rsid w:val="0055467F"/>
    <w:rsid w:val="005560DA"/>
    <w:rsid w:val="00557B2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8CC"/>
    <w:rsid w:val="006B1E86"/>
    <w:rsid w:val="006B367E"/>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35A"/>
    <w:rsid w:val="009C16D1"/>
    <w:rsid w:val="009C1872"/>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07F78"/>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746F"/>
    <w:rsid w:val="00EF0888"/>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contacts" w:name="Sn"/>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Раздел,Заголовок 1 Знак Знак"/>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5"/>
    <w:next w:val="a5"/>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Заголовок 1 Знак Знак Знак,Раздел Знак"/>
    <w:basedOn w:val="a6"/>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Обычный (веб) Знак1,Char Знак1"/>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Char Char,Char"/>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Char Char Знак,Char Знак"/>
    <w:basedOn w:val="a6"/>
    <w:link w:val="ae"/>
    <w:rsid w:val="007B5C28"/>
    <w:rPr>
      <w:rFonts w:ascii="Times New Roman" w:eastAsia="MS Mincho" w:hAnsi="Times New Roman" w:cs="Times New Roman"/>
      <w:b/>
      <w:sz w:val="25"/>
      <w:szCs w:val="20"/>
      <w:lang w:eastAsia="ru-RU"/>
    </w:rPr>
  </w:style>
  <w:style w:type="paragraph" w:styleId="24">
    <w:name w:val="Body Text Indent 2"/>
    <w:basedOn w:val="a5"/>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6"/>
    <w:link w:val="24"/>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5"/>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6"/>
    <w:link w:val="26"/>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uiPriority w:val="99"/>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0">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2">
    <w:name w:val="Body Text First Indent 2"/>
    <w:basedOn w:val="ac"/>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d"/>
    <w:link w:val="2f2"/>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5"/>
    <w:next w:val="a5"/>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6"/>
    <w:link w:val="2f5"/>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9">
    <w:name w:val="фото2 Знак Знак"/>
    <w:basedOn w:val="a5"/>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6"/>
    <w:link w:val="2f9"/>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b">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2">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a"/>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b"/>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a">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6">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DefaultParagraphFont">
    <w:name w:val="Default Paragraph Font"/>
    <w:rsid w:val="009340B0"/>
  </w:style>
  <w:style w:type="paragraph" w:customStyle="1" w:styleId="14c">
    <w:name w:val="Обычный + 14 пт"/>
    <w:basedOn w:val="a5"/>
    <w:link w:val="14d"/>
    <w:rsid w:val="009340B0"/>
    <w:pPr>
      <w:suppressAutoHyphens/>
      <w:spacing w:after="0" w:line="360" w:lineRule="auto"/>
      <w:ind w:firstLine="709"/>
      <w:jc w:val="both"/>
    </w:pPr>
    <w:rPr>
      <w:rFonts w:ascii="Times New Roman" w:eastAsia="Times New Roman" w:hAnsi="Times New Roman" w:cs="Times New Roman"/>
      <w:sz w:val="28"/>
      <w:szCs w:val="28"/>
      <w:lang/>
    </w:rPr>
  </w:style>
  <w:style w:type="character" w:customStyle="1" w:styleId="14d">
    <w:name w:val="Обычный + 14 пт Знак"/>
    <w:basedOn w:val="a6"/>
    <w:link w:val="14c"/>
    <w:rsid w:val="009340B0"/>
    <w:rPr>
      <w:rFonts w:ascii="Times New Roman" w:eastAsia="Times New Roman" w:hAnsi="Times New Roman" w:cs="Times New Roman"/>
      <w:sz w:val="28"/>
      <w:szCs w:val="28"/>
      <w:lang/>
    </w:rPr>
  </w:style>
  <w:style w:type="paragraph" w:customStyle="1" w:styleId="PlainText">
    <w:name w:val="Plain Text"/>
    <w:basedOn w:val="a5"/>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6"/>
    <w:rsid w:val="00091892"/>
    <w:rPr>
      <w:rFonts w:ascii="Arial" w:hAnsi="Arial" w:cs="Arial" w:hint="default"/>
      <w:color w:val="000000"/>
      <w:sz w:val="18"/>
      <w:szCs w:val="18"/>
    </w:rPr>
  </w:style>
  <w:style w:type="paragraph" w:customStyle="1" w:styleId="BodyTextIndent3">
    <w:name w:val="Body Text Indent 3"/>
    <w:basedOn w:val="a5"/>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6"/>
    <w:rsid w:val="00F10875"/>
  </w:style>
  <w:style w:type="character" w:customStyle="1" w:styleId="maintextbldleft">
    <w:name w:val="maintextbldleft"/>
    <w:basedOn w:val="a6"/>
    <w:rsid w:val="00F10875"/>
  </w:style>
  <w:style w:type="character" w:customStyle="1" w:styleId="journaltitle">
    <w:name w:val="journal_title"/>
    <w:basedOn w:val="a6"/>
    <w:rsid w:val="00F10875"/>
  </w:style>
  <w:style w:type="paragraph" w:customStyle="1" w:styleId="1ffffb">
    <w:name w:val="_Стиль1"/>
    <w:basedOn w:val="aa"/>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7">
    <w:name w:val="осн.текст10"/>
    <w:basedOn w:val="a5"/>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6">
    <w:name w:val=" Знак Знак5"/>
    <w:basedOn w:val="a6"/>
    <w:rsid w:val="00A5497A"/>
    <w:rPr>
      <w:sz w:val="16"/>
      <w:szCs w:val="16"/>
    </w:rPr>
  </w:style>
  <w:style w:type="character" w:customStyle="1" w:styleId="4fe">
    <w:name w:val=" Знак Знак4"/>
    <w:basedOn w:val="a6"/>
    <w:rsid w:val="00A5497A"/>
    <w:rPr>
      <w:sz w:val="24"/>
      <w:szCs w:val="24"/>
    </w:rPr>
  </w:style>
  <w:style w:type="character" w:customStyle="1" w:styleId="6f">
    <w:name w:val=" Знак Знак6"/>
    <w:basedOn w:val="a6"/>
    <w:rsid w:val="00A5497A"/>
  </w:style>
  <w:style w:type="character" w:customStyle="1" w:styleId="158">
    <w:name w:val=" Знак Знак15"/>
    <w:basedOn w:val="a6"/>
    <w:rsid w:val="00A5497A"/>
    <w:rPr>
      <w:b/>
      <w:sz w:val="28"/>
    </w:rPr>
  </w:style>
  <w:style w:type="character" w:customStyle="1" w:styleId="14e">
    <w:name w:val=" Знак Знак14"/>
    <w:basedOn w:val="a6"/>
    <w:rsid w:val="00A5497A"/>
    <w:rPr>
      <w:sz w:val="28"/>
    </w:rPr>
  </w:style>
  <w:style w:type="character" w:customStyle="1" w:styleId="136">
    <w:name w:val=" Знак Знак13"/>
    <w:basedOn w:val="a6"/>
    <w:rsid w:val="00A5497A"/>
    <w:rPr>
      <w:b/>
      <w:sz w:val="32"/>
    </w:rPr>
  </w:style>
  <w:style w:type="character" w:customStyle="1" w:styleId="128">
    <w:name w:val=" Знак Знак12"/>
    <w:basedOn w:val="a6"/>
    <w:rsid w:val="00A5497A"/>
    <w:rPr>
      <w:sz w:val="28"/>
    </w:rPr>
  </w:style>
  <w:style w:type="character" w:customStyle="1" w:styleId="11c">
    <w:name w:val=" Знак Знак11"/>
    <w:basedOn w:val="a6"/>
    <w:rsid w:val="00A5497A"/>
    <w:rPr>
      <w:b/>
      <w:bCs/>
      <w:i/>
      <w:iCs/>
      <w:sz w:val="26"/>
      <w:szCs w:val="26"/>
    </w:rPr>
  </w:style>
  <w:style w:type="character" w:customStyle="1" w:styleId="108">
    <w:name w:val=" Знак Знак10"/>
    <w:basedOn w:val="a6"/>
    <w:rsid w:val="00A5497A"/>
    <w:rPr>
      <w:b/>
      <w:bCs/>
      <w:sz w:val="22"/>
      <w:szCs w:val="22"/>
    </w:rPr>
  </w:style>
  <w:style w:type="character" w:customStyle="1" w:styleId="9d">
    <w:name w:val=" Знак Знак9"/>
    <w:basedOn w:val="a6"/>
    <w:rsid w:val="00A5497A"/>
    <w:rPr>
      <w:sz w:val="24"/>
      <w:szCs w:val="24"/>
    </w:rPr>
  </w:style>
  <w:style w:type="character" w:customStyle="1" w:styleId="8f">
    <w:name w:val=" Знак Знак8"/>
    <w:basedOn w:val="a6"/>
    <w:rsid w:val="00A5497A"/>
    <w:rPr>
      <w:i/>
      <w:iCs/>
      <w:sz w:val="24"/>
      <w:szCs w:val="24"/>
    </w:rPr>
  </w:style>
  <w:style w:type="character" w:customStyle="1" w:styleId="7d">
    <w:name w:val=" Знак Знак7"/>
    <w:basedOn w:val="a6"/>
    <w:rsid w:val="00A5497A"/>
    <w:rPr>
      <w:sz w:val="28"/>
    </w:rPr>
  </w:style>
  <w:style w:type="character" w:customStyle="1" w:styleId="3ff3">
    <w:name w:val=" Знак Знак3"/>
    <w:basedOn w:val="a6"/>
    <w:rsid w:val="00A5497A"/>
  </w:style>
  <w:style w:type="character" w:customStyle="1" w:styleId="orange">
    <w:name w:val="orange"/>
    <w:basedOn w:val="a6"/>
    <w:rsid w:val="00E73BC4"/>
  </w:style>
  <w:style w:type="paragraph" w:customStyle="1" w:styleId="pkt">
    <w:name w:val="pkt"/>
    <w:basedOn w:val="a5"/>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6"/>
    <w:rsid w:val="00315BC5"/>
    <w:rPr>
      <w:rFonts w:ascii="Tahoma" w:hAnsi="Tahoma" w:cs="Tahoma" w:hint="default"/>
      <w:color w:val="4D3E50"/>
      <w:sz w:val="36"/>
      <w:szCs w:val="36"/>
    </w:rPr>
  </w:style>
  <w:style w:type="character" w:customStyle="1" w:styleId="toc-cit-jour">
    <w:name w:val="toc-cit-jour"/>
    <w:basedOn w:val="a6"/>
    <w:rsid w:val="006B18CC"/>
  </w:style>
  <w:style w:type="character" w:customStyle="1" w:styleId="toc-cit-date">
    <w:name w:val="toc-cit-date"/>
    <w:basedOn w:val="a6"/>
    <w:rsid w:val="006B18CC"/>
  </w:style>
  <w:style w:type="character" w:customStyle="1" w:styleId="toc-cit-vol">
    <w:name w:val="toc-cit-vol"/>
    <w:basedOn w:val="a6"/>
    <w:rsid w:val="006B18CC"/>
  </w:style>
  <w:style w:type="character" w:customStyle="1" w:styleId="toc-cit-page">
    <w:name w:val="toc-cit-page"/>
    <w:basedOn w:val="a6"/>
    <w:rsid w:val="006B18CC"/>
  </w:style>
  <w:style w:type="paragraph" w:customStyle="1" w:styleId="afffffffffffffffffff2">
    <w:name w:val="ТаблИмя"/>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3">
    <w:name w:val="ÒàáëÈìÿ"/>
    <w:basedOn w:val="a5"/>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4">
    <w:name w:val="Òàáëèöà"/>
    <w:basedOn w:val="a5"/>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5"/>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5"/>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5"/>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5"/>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5"/>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5"/>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5"/>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6"/>
    <w:rsid w:val="00DD242C"/>
  </w:style>
  <w:style w:type="character" w:customStyle="1" w:styleId="journalnumber">
    <w:name w:val="journalnumber"/>
    <w:basedOn w:val="a6"/>
    <w:rsid w:val="00DD242C"/>
  </w:style>
  <w:style w:type="paragraph" w:customStyle="1" w:styleId="textnormal">
    <w:name w:val="text_normal"/>
    <w:basedOn w:val="a5"/>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6"/>
    <w:rsid w:val="00207046"/>
    <w:rPr>
      <w:rFonts w:cs="Times New Roman"/>
      <w:color w:val="FF0000"/>
    </w:rPr>
  </w:style>
  <w:style w:type="paragraph" w:customStyle="1" w:styleId="afffffffffffffffffff5">
    <w:name w:val="Диссертационный"/>
    <w:basedOn w:val="a5"/>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6"/>
    <w:rsid w:val="00207046"/>
    <w:rPr>
      <w:rFonts w:ascii="Arial" w:hAnsi="Arial" w:cs="Arial" w:hint="default"/>
      <w:i/>
      <w:iCs/>
      <w:color w:val="666666"/>
      <w:sz w:val="18"/>
      <w:szCs w:val="18"/>
    </w:rPr>
  </w:style>
  <w:style w:type="character" w:customStyle="1" w:styleId="toc-cit-date1">
    <w:name w:val="toc-cit-date1"/>
    <w:basedOn w:val="a6"/>
    <w:rsid w:val="00207046"/>
    <w:rPr>
      <w:rFonts w:ascii="Arial" w:hAnsi="Arial" w:cs="Arial" w:hint="default"/>
      <w:color w:val="666666"/>
      <w:sz w:val="18"/>
      <w:szCs w:val="18"/>
    </w:rPr>
  </w:style>
  <w:style w:type="character" w:customStyle="1" w:styleId="toc-cit-vol1">
    <w:name w:val="toc-cit-vol1"/>
    <w:basedOn w:val="a6"/>
    <w:rsid w:val="00207046"/>
    <w:rPr>
      <w:rFonts w:ascii="Arial" w:hAnsi="Arial" w:cs="Arial" w:hint="default"/>
      <w:color w:val="666666"/>
      <w:sz w:val="18"/>
      <w:szCs w:val="18"/>
    </w:rPr>
  </w:style>
  <w:style w:type="character" w:customStyle="1" w:styleId="toc-cit-page1">
    <w:name w:val="toc-cit-page1"/>
    <w:basedOn w:val="a6"/>
    <w:rsid w:val="00207046"/>
    <w:rPr>
      <w:rFonts w:ascii="Arial" w:hAnsi="Arial" w:cs="Arial" w:hint="default"/>
      <w:b/>
      <w:bCs/>
      <w:color w:val="666666"/>
      <w:sz w:val="18"/>
      <w:szCs w:val="18"/>
    </w:rPr>
  </w:style>
  <w:style w:type="character" w:customStyle="1" w:styleId="toc-subtitle">
    <w:name w:val="toc-subtitle"/>
    <w:basedOn w:val="a6"/>
    <w:rsid w:val="00207046"/>
  </w:style>
  <w:style w:type="paragraph" w:customStyle="1" w:styleId="21">
    <w:name w:val="Заголовок2(мой)"/>
    <w:basedOn w:val="a5"/>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c">
    <w:name w:val="РОЗДІЛ1"/>
    <w:basedOn w:val="a5"/>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5"/>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6"/>
    <w:rsid w:val="00EB2568"/>
    <w:rPr>
      <w:color w:val="0000FF"/>
      <w:u w:val="single"/>
    </w:rPr>
  </w:style>
  <w:style w:type="character" w:customStyle="1" w:styleId="green">
    <w:name w:val="green"/>
    <w:basedOn w:val="a6"/>
    <w:rsid w:val="00E633FC"/>
  </w:style>
  <w:style w:type="character" w:customStyle="1" w:styleId="A90">
    <w:name w:val="A9"/>
    <w:rsid w:val="00E633FC"/>
    <w:rPr>
      <w:rFonts w:cs="Newton"/>
      <w:color w:val="000000"/>
      <w:sz w:val="17"/>
      <w:szCs w:val="17"/>
    </w:rPr>
  </w:style>
  <w:style w:type="paragraph" w:customStyle="1" w:styleId="Pa13">
    <w:name w:val="Pa13"/>
    <w:basedOn w:val="a5"/>
    <w:next w:val="a5"/>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6">
    <w:name w:val="Текст авт"/>
    <w:basedOn w:val="a5"/>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d">
    <w:name w:val="Сетка таблицы1"/>
    <w:basedOn w:val="a7"/>
    <w:next w:val="af2"/>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8"/>
    <w:semiHidden/>
    <w:rsid w:val="00EE4181"/>
  </w:style>
  <w:style w:type="character" w:customStyle="1" w:styleId="FontStyle15">
    <w:name w:val="Font Style15"/>
    <w:basedOn w:val="a6"/>
    <w:rsid w:val="00EE4181"/>
    <w:rPr>
      <w:rFonts w:ascii="Times New Roman" w:hAnsi="Times New Roman"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49</Pages>
  <Words>10682</Words>
  <Characters>60888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607</cp:revision>
  <dcterms:created xsi:type="dcterms:W3CDTF">2015-05-26T12:20:00Z</dcterms:created>
  <dcterms:modified xsi:type="dcterms:W3CDTF">2015-05-29T11:43:00Z</dcterms:modified>
</cp:coreProperties>
</file>