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B8CD" w14:textId="1D24290F" w:rsidR="00214A5E" w:rsidRDefault="0049673B" w:rsidP="0049673B">
      <w:proofErr w:type="spellStart"/>
      <w:r w:rsidRPr="0049673B">
        <w:rPr>
          <w:rFonts w:hint="eastAsia"/>
        </w:rPr>
        <w:t>Чичканов</w:t>
      </w:r>
      <w:proofErr w:type="spellEnd"/>
      <w:r w:rsidRPr="0049673B">
        <w:t xml:space="preserve"> </w:t>
      </w:r>
      <w:proofErr w:type="spellStart"/>
      <w:r w:rsidRPr="0049673B">
        <w:rPr>
          <w:rFonts w:hint="eastAsia"/>
        </w:rPr>
        <w:t>Николай</w:t>
      </w:r>
      <w:proofErr w:type="spellEnd"/>
      <w:r w:rsidRPr="0049673B">
        <w:t xml:space="preserve"> </w:t>
      </w:r>
      <w:proofErr w:type="spellStart"/>
      <w:r w:rsidRPr="0049673B">
        <w:rPr>
          <w:rFonts w:hint="eastAsia"/>
        </w:rPr>
        <w:t>Юрьевич</w:t>
      </w:r>
      <w:proofErr w:type="spellEnd"/>
      <w:r>
        <w:t xml:space="preserve"> </w:t>
      </w:r>
      <w:proofErr w:type="spellStart"/>
      <w:r w:rsidRPr="0049673B">
        <w:rPr>
          <w:rFonts w:hint="eastAsia"/>
        </w:rPr>
        <w:t>Влияние</w:t>
      </w:r>
      <w:proofErr w:type="spellEnd"/>
      <w:r w:rsidRPr="0049673B">
        <w:t xml:space="preserve"> </w:t>
      </w:r>
      <w:proofErr w:type="spellStart"/>
      <w:r w:rsidRPr="0049673B">
        <w:rPr>
          <w:rFonts w:hint="eastAsia"/>
        </w:rPr>
        <w:t>взаимодействия</w:t>
      </w:r>
      <w:proofErr w:type="spellEnd"/>
      <w:r w:rsidRPr="0049673B">
        <w:t xml:space="preserve"> </w:t>
      </w:r>
      <w:r w:rsidRPr="0049673B">
        <w:rPr>
          <w:rFonts w:hint="eastAsia"/>
        </w:rPr>
        <w:t>с</w:t>
      </w:r>
      <w:r w:rsidRPr="0049673B">
        <w:t xml:space="preserve"> </w:t>
      </w:r>
      <w:proofErr w:type="spellStart"/>
      <w:r w:rsidRPr="0049673B">
        <w:rPr>
          <w:rFonts w:hint="eastAsia"/>
        </w:rPr>
        <w:t>клиентами</w:t>
      </w:r>
      <w:proofErr w:type="spellEnd"/>
      <w:r w:rsidRPr="0049673B">
        <w:t xml:space="preserve"> </w:t>
      </w:r>
      <w:proofErr w:type="spellStart"/>
      <w:r w:rsidRPr="0049673B">
        <w:rPr>
          <w:rFonts w:hint="eastAsia"/>
        </w:rPr>
        <w:t>на</w:t>
      </w:r>
      <w:proofErr w:type="spellEnd"/>
      <w:r w:rsidRPr="0049673B">
        <w:t xml:space="preserve"> </w:t>
      </w:r>
      <w:proofErr w:type="spellStart"/>
      <w:r w:rsidRPr="0049673B">
        <w:rPr>
          <w:rFonts w:hint="eastAsia"/>
        </w:rPr>
        <w:t>инновационную</w:t>
      </w:r>
      <w:proofErr w:type="spellEnd"/>
      <w:r w:rsidRPr="0049673B">
        <w:t xml:space="preserve"> </w:t>
      </w:r>
      <w:proofErr w:type="spellStart"/>
      <w:r w:rsidRPr="0049673B">
        <w:rPr>
          <w:rFonts w:hint="eastAsia"/>
        </w:rPr>
        <w:t>активность</w:t>
      </w:r>
      <w:proofErr w:type="spellEnd"/>
      <w:r w:rsidRPr="0049673B">
        <w:t xml:space="preserve"> </w:t>
      </w:r>
      <w:proofErr w:type="spellStart"/>
      <w:r w:rsidRPr="0049673B">
        <w:rPr>
          <w:rFonts w:hint="eastAsia"/>
        </w:rPr>
        <w:t>компаний</w:t>
      </w:r>
      <w:proofErr w:type="spellEnd"/>
      <w:r w:rsidRPr="0049673B">
        <w:t xml:space="preserve"> </w:t>
      </w:r>
      <w:proofErr w:type="spellStart"/>
      <w:r w:rsidRPr="0049673B">
        <w:rPr>
          <w:rFonts w:hint="eastAsia"/>
        </w:rPr>
        <w:t>сектора</w:t>
      </w:r>
      <w:proofErr w:type="spellEnd"/>
      <w:r w:rsidRPr="0049673B">
        <w:t xml:space="preserve"> </w:t>
      </w:r>
      <w:proofErr w:type="spellStart"/>
      <w:r w:rsidRPr="0049673B">
        <w:rPr>
          <w:rFonts w:hint="eastAsia"/>
        </w:rPr>
        <w:t>интеллектуальных</w:t>
      </w:r>
      <w:proofErr w:type="spellEnd"/>
      <w:r w:rsidRPr="0049673B">
        <w:t xml:space="preserve"> </w:t>
      </w:r>
      <w:proofErr w:type="spellStart"/>
      <w:r w:rsidRPr="0049673B">
        <w:rPr>
          <w:rFonts w:hint="eastAsia"/>
        </w:rPr>
        <w:t>услуг</w:t>
      </w:r>
      <w:proofErr w:type="spellEnd"/>
    </w:p>
    <w:p w14:paraId="5E395BE3" w14:textId="77777777" w:rsidR="0049673B" w:rsidRDefault="0049673B" w:rsidP="0049673B">
      <w:r>
        <w:rPr>
          <w:rFonts w:hint="eastAsia"/>
        </w:rPr>
        <w:t>ОГЛАВЛЕНИЕ</w:t>
      </w:r>
      <w:r>
        <w:t xml:space="preserve"> </w:t>
      </w:r>
      <w:r>
        <w:rPr>
          <w:rFonts w:hint="eastAsia"/>
        </w:rPr>
        <w:t>ДИССЕРТАЦИИ</w:t>
      </w:r>
    </w:p>
    <w:p w14:paraId="59870355" w14:textId="77777777" w:rsidR="0049673B" w:rsidRDefault="0049673B" w:rsidP="0049673B">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Чичканов</w:t>
      </w:r>
      <w:proofErr w:type="spellEnd"/>
      <w:r>
        <w:t xml:space="preserve"> </w:t>
      </w:r>
      <w:proofErr w:type="spellStart"/>
      <w:r>
        <w:rPr>
          <w:rFonts w:hint="eastAsia"/>
        </w:rPr>
        <w:t>Николай</w:t>
      </w:r>
      <w:proofErr w:type="spellEnd"/>
      <w:r>
        <w:t xml:space="preserve"> </w:t>
      </w:r>
      <w:proofErr w:type="spellStart"/>
      <w:r>
        <w:rPr>
          <w:rFonts w:hint="eastAsia"/>
        </w:rPr>
        <w:t>Юрьевич</w:t>
      </w:r>
      <w:proofErr w:type="spellEnd"/>
    </w:p>
    <w:p w14:paraId="2B97B4FD" w14:textId="77777777" w:rsidR="0049673B" w:rsidRDefault="0049673B" w:rsidP="0049673B">
      <w:r>
        <w:t>TABLE OF CONTENTS</w:t>
      </w:r>
    </w:p>
    <w:p w14:paraId="760710F8" w14:textId="77777777" w:rsidR="0049673B" w:rsidRDefault="0049673B" w:rsidP="0049673B"/>
    <w:p w14:paraId="0822E9BE" w14:textId="77777777" w:rsidR="0049673B" w:rsidRDefault="0049673B" w:rsidP="0049673B">
      <w:r>
        <w:t>INTRODUCTION</w:t>
      </w:r>
    </w:p>
    <w:p w14:paraId="3E6DC403" w14:textId="77777777" w:rsidR="0049673B" w:rsidRDefault="0049673B" w:rsidP="0049673B"/>
    <w:p w14:paraId="14058474" w14:textId="77777777" w:rsidR="0049673B" w:rsidRDefault="0049673B" w:rsidP="0049673B">
      <w:r>
        <w:t>CONCLUSIONS</w:t>
      </w:r>
    </w:p>
    <w:p w14:paraId="32B7160E" w14:textId="77777777" w:rsidR="0049673B" w:rsidRDefault="0049673B" w:rsidP="0049673B"/>
    <w:p w14:paraId="34D5EE9A" w14:textId="77777777" w:rsidR="0049673B" w:rsidRDefault="0049673B" w:rsidP="0049673B">
      <w:r>
        <w:t>REFERENCES</w:t>
      </w:r>
    </w:p>
    <w:p w14:paraId="0E2F69C8" w14:textId="77777777" w:rsidR="0049673B" w:rsidRDefault="0049673B" w:rsidP="0049673B"/>
    <w:p w14:paraId="4BF9DD58" w14:textId="77777777" w:rsidR="0049673B" w:rsidRDefault="0049673B" w:rsidP="0049673B">
      <w:r>
        <w:t xml:space="preserve">Appendix A. Article 1 </w:t>
      </w:r>
      <w:r>
        <w:rPr>
          <w:rFonts w:hint="eastAsia"/>
        </w:rPr>
        <w:t>«</w:t>
      </w:r>
      <w:r>
        <w:t>Knowledge Intensive Business Services: Ambiguities and Continuities</w:t>
      </w:r>
      <w:r>
        <w:rPr>
          <w:rFonts w:hint="eastAsia"/>
        </w:rPr>
        <w:t>»</w:t>
      </w:r>
    </w:p>
    <w:p w14:paraId="4BAD61F1" w14:textId="77777777" w:rsidR="0049673B" w:rsidRDefault="0049673B" w:rsidP="0049673B"/>
    <w:p w14:paraId="559346BF" w14:textId="77777777" w:rsidR="0049673B" w:rsidRDefault="0049673B" w:rsidP="0049673B">
      <w:r>
        <w:t xml:space="preserve">Appendix B. Article 2 </w:t>
      </w:r>
      <w:r>
        <w:rPr>
          <w:rFonts w:hint="eastAsia"/>
        </w:rPr>
        <w:t>«</w:t>
      </w:r>
      <w:r>
        <w:t>Drivers for innovation in KIBS: evidence from Russia</w:t>
      </w:r>
      <w:r>
        <w:rPr>
          <w:rFonts w:hint="eastAsia"/>
        </w:rPr>
        <w:t>»</w:t>
      </w:r>
    </w:p>
    <w:p w14:paraId="0E0DF252" w14:textId="77777777" w:rsidR="0049673B" w:rsidRDefault="0049673B" w:rsidP="0049673B"/>
    <w:p w14:paraId="53B77F4F" w14:textId="4815DA9A" w:rsidR="0049673B" w:rsidRPr="0049673B" w:rsidRDefault="0049673B" w:rsidP="0049673B">
      <w:r>
        <w:t xml:space="preserve">Appendix C. Article 3 </w:t>
      </w:r>
      <w:r>
        <w:rPr>
          <w:rFonts w:hint="eastAsia"/>
        </w:rPr>
        <w:t>«</w:t>
      </w:r>
      <w:r>
        <w:t>The role of client knowledge absorptive capacity for innovation in KIBS</w:t>
      </w:r>
      <w:r>
        <w:rPr>
          <w:rFonts w:hint="eastAsia"/>
        </w:rPr>
        <w:t>»</w:t>
      </w:r>
    </w:p>
    <w:sectPr w:rsidR="0049673B" w:rsidRPr="0049673B" w:rsidSect="00632D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8DCA" w14:textId="77777777" w:rsidR="00632DD8" w:rsidRDefault="00632DD8">
      <w:pPr>
        <w:spacing w:after="0" w:line="240" w:lineRule="auto"/>
      </w:pPr>
      <w:r>
        <w:separator/>
      </w:r>
    </w:p>
  </w:endnote>
  <w:endnote w:type="continuationSeparator" w:id="0">
    <w:p w14:paraId="163A8B37" w14:textId="77777777" w:rsidR="00632DD8" w:rsidRDefault="0063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0A81" w14:textId="77777777" w:rsidR="00632DD8" w:rsidRDefault="00632DD8"/>
    <w:p w14:paraId="3B78DF04" w14:textId="77777777" w:rsidR="00632DD8" w:rsidRDefault="00632DD8"/>
    <w:p w14:paraId="2710625D" w14:textId="77777777" w:rsidR="00632DD8" w:rsidRDefault="00632DD8"/>
    <w:p w14:paraId="3A9A4F52" w14:textId="77777777" w:rsidR="00632DD8" w:rsidRDefault="00632DD8"/>
    <w:p w14:paraId="4CE1C5D8" w14:textId="77777777" w:rsidR="00632DD8" w:rsidRDefault="00632DD8"/>
    <w:p w14:paraId="0C6FCD22" w14:textId="77777777" w:rsidR="00632DD8" w:rsidRDefault="00632DD8"/>
    <w:p w14:paraId="381D46C7" w14:textId="77777777" w:rsidR="00632DD8" w:rsidRDefault="00632D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A9447E" wp14:editId="61B594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3D474" w14:textId="77777777" w:rsidR="00632DD8" w:rsidRDefault="00632D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944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D3D474" w14:textId="77777777" w:rsidR="00632DD8" w:rsidRDefault="00632D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310753" w14:textId="77777777" w:rsidR="00632DD8" w:rsidRDefault="00632DD8"/>
    <w:p w14:paraId="31F2DC7C" w14:textId="77777777" w:rsidR="00632DD8" w:rsidRDefault="00632DD8"/>
    <w:p w14:paraId="4D015903" w14:textId="77777777" w:rsidR="00632DD8" w:rsidRDefault="00632D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13ABE6" wp14:editId="23B64E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C1F3C" w14:textId="77777777" w:rsidR="00632DD8" w:rsidRDefault="00632DD8"/>
                          <w:p w14:paraId="77B71D08" w14:textId="77777777" w:rsidR="00632DD8" w:rsidRDefault="00632D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13AB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2C1F3C" w14:textId="77777777" w:rsidR="00632DD8" w:rsidRDefault="00632DD8"/>
                    <w:p w14:paraId="77B71D08" w14:textId="77777777" w:rsidR="00632DD8" w:rsidRDefault="00632D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C0AB5F" w14:textId="77777777" w:rsidR="00632DD8" w:rsidRDefault="00632DD8"/>
    <w:p w14:paraId="457B28D6" w14:textId="77777777" w:rsidR="00632DD8" w:rsidRDefault="00632DD8">
      <w:pPr>
        <w:rPr>
          <w:sz w:val="2"/>
          <w:szCs w:val="2"/>
        </w:rPr>
      </w:pPr>
    </w:p>
    <w:p w14:paraId="20DA84F8" w14:textId="77777777" w:rsidR="00632DD8" w:rsidRDefault="00632DD8"/>
    <w:p w14:paraId="7A2BCECB" w14:textId="77777777" w:rsidR="00632DD8" w:rsidRDefault="00632DD8">
      <w:pPr>
        <w:spacing w:after="0" w:line="240" w:lineRule="auto"/>
      </w:pPr>
    </w:p>
  </w:footnote>
  <w:footnote w:type="continuationSeparator" w:id="0">
    <w:p w14:paraId="2D28815D" w14:textId="77777777" w:rsidR="00632DD8" w:rsidRDefault="0063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DD8"/>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6702</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842</cp:revision>
  <cp:lastPrinted>2009-02-06T05:36:00Z</cp:lastPrinted>
  <dcterms:created xsi:type="dcterms:W3CDTF">2024-04-09T10:20:00Z</dcterms:created>
  <dcterms:modified xsi:type="dcterms:W3CDTF">2024-04-19T00:12:00Z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