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8626" w14:textId="77777777" w:rsidR="007E6A06" w:rsidRDefault="007E6A06" w:rsidP="007E6A06">
      <w:pPr>
        <w:pStyle w:val="afffffffffffffffffffffffffff5"/>
        <w:rPr>
          <w:rFonts w:ascii="Verdana" w:hAnsi="Verdana"/>
          <w:color w:val="000000"/>
          <w:sz w:val="21"/>
          <w:szCs w:val="21"/>
        </w:rPr>
      </w:pPr>
      <w:r>
        <w:rPr>
          <w:rFonts w:ascii="Helvetica" w:hAnsi="Helvetica" w:cs="Helvetica"/>
          <w:b/>
          <w:bCs w:val="0"/>
          <w:color w:val="222222"/>
          <w:sz w:val="21"/>
          <w:szCs w:val="21"/>
        </w:rPr>
        <w:t>Голубева, Лариса Леонидовна.</w:t>
      </w:r>
    </w:p>
    <w:p w14:paraId="46E04B67" w14:textId="77777777" w:rsidR="007E6A06" w:rsidRDefault="007E6A06" w:rsidP="007E6A06">
      <w:pPr>
        <w:pStyle w:val="20"/>
        <w:spacing w:before="0" w:after="312"/>
        <w:rPr>
          <w:rFonts w:ascii="Arial" w:hAnsi="Arial" w:cs="Arial"/>
          <w:caps/>
          <w:color w:val="333333"/>
          <w:sz w:val="27"/>
          <w:szCs w:val="27"/>
        </w:rPr>
      </w:pPr>
      <w:r>
        <w:rPr>
          <w:rFonts w:ascii="Helvetica" w:hAnsi="Helvetica" w:cs="Helvetica"/>
          <w:caps/>
          <w:color w:val="222222"/>
          <w:sz w:val="21"/>
          <w:szCs w:val="21"/>
        </w:rPr>
        <w:t>Природа волевого начала : Механизмы и технологии его трансляции : диссертация ... кандидата политических наук : 23.00.02. - Коломна, 2000. - 210 с.</w:t>
      </w:r>
    </w:p>
    <w:p w14:paraId="25B981F7" w14:textId="77777777" w:rsidR="007E6A06" w:rsidRDefault="007E6A06" w:rsidP="007E6A06">
      <w:pPr>
        <w:pStyle w:val="20"/>
        <w:spacing w:before="0" w:after="312"/>
        <w:rPr>
          <w:rFonts w:ascii="Arial" w:hAnsi="Arial" w:cs="Arial"/>
          <w:caps/>
          <w:color w:val="333333"/>
          <w:sz w:val="27"/>
          <w:szCs w:val="27"/>
        </w:rPr>
      </w:pPr>
      <w:r>
        <w:rPr>
          <w:rFonts w:ascii="Arial" w:hAnsi="Arial" w:cs="Arial"/>
          <w:caps/>
          <w:color w:val="333333"/>
          <w:sz w:val="27"/>
          <w:szCs w:val="27"/>
        </w:rPr>
        <w:t>Заключение диссертации</w:t>
      </w:r>
      <w:r>
        <w:rPr>
          <w:rFonts w:ascii="Arial" w:hAnsi="Arial" w:cs="Arial"/>
          <w:color w:val="646B71"/>
          <w:sz w:val="18"/>
          <w:szCs w:val="18"/>
        </w:rPr>
        <w:t>по теме «Политические институты, этнополитическая конфликтология, национальные и политические процессы и технологии», Голубева, Лариса Леонидовна</w:t>
      </w:r>
    </w:p>
    <w:p w14:paraId="58BBA883" w14:textId="77777777" w:rsidR="007E6A06" w:rsidRDefault="007E6A06" w:rsidP="007E6A06">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заключение</w:t>
      </w:r>
    </w:p>
    <w:p w14:paraId="323C83E1" w14:textId="77777777" w:rsidR="007E6A06" w:rsidRDefault="007E6A06" w:rsidP="007E6A0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 основе проведенного анализа природы и содержания властного воздействия можно сделать следующие выводы:</w:t>
      </w:r>
    </w:p>
    <w:p w14:paraId="569C23DB" w14:textId="77777777" w:rsidR="007E6A06" w:rsidRDefault="007E6A06" w:rsidP="007E6A0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1)В российской науке проблема природы, механизмов и трансляции волевого начала является малоизученной. В настоящее время в России появился ряд работ, рассматривающих те или иные аспекты природы власти, ее механизмов и технологий трансляции, происходит накопление эмпирического материала, но говорить о сложившейся целостной концепции политической власти в отечественной политологии преждевременно, поскольку комплексное исследование феномена власти пока не осуществлено. Специальные исследования, в том числе законченные диссертационные исследования практически отсутствуют.</w:t>
      </w:r>
    </w:p>
    <w:p w14:paraId="3F186F96" w14:textId="77777777" w:rsidR="007E6A06" w:rsidRDefault="007E6A06" w:rsidP="007E6A0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2)Власть оказывает воздействие на подданных главным образом как система созидания смыслов их деятельности. Если власть разрушает эту систему, она разрушается сама.</w:t>
      </w:r>
    </w:p>
    <w:p w14:paraId="277D9DF8" w14:textId="77777777" w:rsidR="007E6A06" w:rsidRDefault="007E6A06" w:rsidP="007E6A0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3)Суть власти не только в господстве, принуждении, силе, но и в традиции, законе, добровольном подчинении ради собственного блага. Первостепенное значение имеют социально-культурные основания власти, на которых строится легитимность власти. В классическом виде на макроуровне легитимность совпадает с легальностью как закрепленным правом осуществлять власть. В реальности источники и формы легитимации очень разнообразны. Некоторые из них вступают в противоречие с легальным характером власти.</w:t>
      </w:r>
    </w:p>
    <w:p w14:paraId="1921E9B8" w14:textId="77777777" w:rsidR="007E6A06" w:rsidRDefault="007E6A06" w:rsidP="007E6A0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4)На результативность власти влияет соответствие политического стиля национальной специфике властного воздействия, основанной на ментальное™. Так, традиционными базовыми установками русского народа являются повышенная зависимость от лидера (стремление быть ведомыми); потребность в опоре на власть и руководство, проявляющаяся в этатизме и патернализме; антирыночная, антикапиталистическая культура; уравнительная и коллективистская психология; особое отношение к морали и идеологии, патриотизм, доверчивость, терпеливость, склонность к </w:t>
      </w:r>
      <w:r>
        <w:rPr>
          <w:rFonts w:ascii="Verdana" w:hAnsi="Verdana"/>
          <w:color w:val="000000"/>
          <w:sz w:val="21"/>
          <w:szCs w:val="21"/>
        </w:rPr>
        <w:lastRenderedPageBreak/>
        <w:t>крайним оценкам и действиям, что выражается в нигилизме, максимализме, мессианстве; конфронтационный настрой; готовность применять и терпеть принуждение.</w:t>
      </w:r>
    </w:p>
    <w:p w14:paraId="450FFB47" w14:textId="77777777" w:rsidR="007E6A06" w:rsidRDefault="007E6A06" w:rsidP="007E6A0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5)Тактика навязывания реформ себя не оправдала. Возникла необходимость обеспечить переход от психологии выживания к психологии трансформации, модернизации общества. Власть должна заполнить мотивационный вакуум, делая акцент на психологическое регулирование нововведений.</w:t>
      </w:r>
    </w:p>
    <w:p w14:paraId="1127BEEB" w14:textId="77777777" w:rsidR="007E6A06" w:rsidRDefault="007E6A06" w:rsidP="007E6A0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6)Общая конструкция власти может сохраниться только при непрерывном совершенствовании адекватной культуры управления, причем скорость необходимых изменений имеет тенденцию к росту. Однако избыточность новизны может привести к распаду всей системы.</w:t>
      </w:r>
    </w:p>
    <w:p w14:paraId="3CD3F4F8" w14:textId="77777777" w:rsidR="007E6A06" w:rsidRDefault="007E6A06" w:rsidP="007E6A0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7)Эффективноеть власти связана с тем, насколько ей удается сформировать в массовом сознании адекватную властной парадигме систему смыслов. Здесь проявляется соответствие власти ментальное™ народа, органичность ее связи с исторической матрицей, учет психологических основ властного взаимодействия. Повышение результативности власти зависит также от ее способности к созданию инновационных (адаптивных) структур управления, от ее гибкости, умения приводить властные технологии в соответствие с требованиями текущего момента, обеспечив стабильность и развитие экономики, общества и культуры. Наиболее эффективным типом власти можно считать интеркурсивную анизотропную власть, при которой хотя бы один вид властных ресурсов подвергается искусственной демонополизации. Условием для этого служит избыточность элиты, владеющей данным! ресурсом. В этом случае возможны такие варианты, как экономическое доминирование одной элиты в сочетании с политическими и идеологическими противоборствами других либо соединение экономической конкуренции с регулирующим воздействием единой идейно-политической элиты. Такое сочетание обеспечивает примирительную культуру управления. Но она эффективна лишь в условиях высокого экономического развития, когда существуют излишки для перераспределения. Таким образом, качественным параметром власти является тип структуры, основанный на способе распределения властных ресурсов.</w:t>
      </w:r>
    </w:p>
    <w:p w14:paraId="2A699F65" w14:textId="77777777" w:rsidR="007E6A06" w:rsidRDefault="007E6A06" w:rsidP="007E6A0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8)Иричины неудач российских реформ коренятся в неразвитости гражданского общества, живучести! подданнического типа политической культуры, который характеризуется пассивностью восприятия политической реальности.</w:t>
      </w:r>
    </w:p>
    <w:p w14:paraId="7823CDB0" w14:textId="72BD7067" w:rsidR="00F37380" w:rsidRPr="007E6A06" w:rsidRDefault="00F37380" w:rsidP="007E6A06"/>
    <w:sectPr w:rsidR="00F37380" w:rsidRPr="007E6A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EBDFE" w14:textId="77777777" w:rsidR="00886604" w:rsidRDefault="00886604">
      <w:pPr>
        <w:spacing w:after="0" w:line="240" w:lineRule="auto"/>
      </w:pPr>
      <w:r>
        <w:separator/>
      </w:r>
    </w:p>
  </w:endnote>
  <w:endnote w:type="continuationSeparator" w:id="0">
    <w:p w14:paraId="65CB14B7" w14:textId="77777777" w:rsidR="00886604" w:rsidRDefault="0088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C10B" w14:textId="77777777" w:rsidR="00886604" w:rsidRDefault="00886604"/>
    <w:p w14:paraId="6AB38D9F" w14:textId="77777777" w:rsidR="00886604" w:rsidRDefault="00886604"/>
    <w:p w14:paraId="054D09AC" w14:textId="77777777" w:rsidR="00886604" w:rsidRDefault="00886604"/>
    <w:p w14:paraId="7778B717" w14:textId="77777777" w:rsidR="00886604" w:rsidRDefault="00886604"/>
    <w:p w14:paraId="6D14E29E" w14:textId="77777777" w:rsidR="00886604" w:rsidRDefault="00886604"/>
    <w:p w14:paraId="5546AB94" w14:textId="77777777" w:rsidR="00886604" w:rsidRDefault="00886604"/>
    <w:p w14:paraId="13312110" w14:textId="77777777" w:rsidR="00886604" w:rsidRDefault="008866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8F6705" wp14:editId="7E6FDA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B444" w14:textId="77777777" w:rsidR="00886604" w:rsidRDefault="00886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8F67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91B444" w14:textId="77777777" w:rsidR="00886604" w:rsidRDefault="00886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CE238D" w14:textId="77777777" w:rsidR="00886604" w:rsidRDefault="00886604"/>
    <w:p w14:paraId="2536AFAA" w14:textId="77777777" w:rsidR="00886604" w:rsidRDefault="00886604"/>
    <w:p w14:paraId="3DFDE5A0" w14:textId="77777777" w:rsidR="00886604" w:rsidRDefault="008866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2E5ABD" wp14:editId="215BD7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E4C3" w14:textId="77777777" w:rsidR="00886604" w:rsidRDefault="00886604"/>
                          <w:p w14:paraId="74AAD538" w14:textId="77777777" w:rsidR="00886604" w:rsidRDefault="008866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2E5A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4EE4C3" w14:textId="77777777" w:rsidR="00886604" w:rsidRDefault="00886604"/>
                    <w:p w14:paraId="74AAD538" w14:textId="77777777" w:rsidR="00886604" w:rsidRDefault="008866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5EEEEF" w14:textId="77777777" w:rsidR="00886604" w:rsidRDefault="00886604"/>
    <w:p w14:paraId="65012F6C" w14:textId="77777777" w:rsidR="00886604" w:rsidRDefault="00886604">
      <w:pPr>
        <w:rPr>
          <w:sz w:val="2"/>
          <w:szCs w:val="2"/>
        </w:rPr>
      </w:pPr>
    </w:p>
    <w:p w14:paraId="798531F3" w14:textId="77777777" w:rsidR="00886604" w:rsidRDefault="00886604"/>
    <w:p w14:paraId="05DA30D1" w14:textId="77777777" w:rsidR="00886604" w:rsidRDefault="00886604">
      <w:pPr>
        <w:spacing w:after="0" w:line="240" w:lineRule="auto"/>
      </w:pPr>
    </w:p>
  </w:footnote>
  <w:footnote w:type="continuationSeparator" w:id="0">
    <w:p w14:paraId="16F98538" w14:textId="77777777" w:rsidR="00886604" w:rsidRDefault="00886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04"/>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79278</TotalTime>
  <Pages>2</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2481</cp:revision>
  <cp:lastPrinted>2009-02-06T05:36:00Z</cp:lastPrinted>
  <dcterms:created xsi:type="dcterms:W3CDTF">2024-01-07T13:43:00Z</dcterms:created>
  <dcterms:modified xsi:type="dcterms:W3CDTF">2025-04-22T17:29:00Z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