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704ABA" w:rsidRDefault="00704ABA" w:rsidP="00704ABA">
      <w:r w:rsidRPr="00FC5A63">
        <w:rPr>
          <w:rStyle w:val="afffffa"/>
          <w:rFonts w:ascii="Times New Roman" w:hAnsi="Times New Roman" w:cs="Times New Roman"/>
          <w:sz w:val="24"/>
          <w:szCs w:val="24"/>
        </w:rPr>
        <w:t>Русняк Вікторія Анатоліївна</w:t>
      </w:r>
      <w:r w:rsidRPr="00FC5A63">
        <w:rPr>
          <w:rFonts w:ascii="Times New Roman" w:hAnsi="Times New Roman" w:cs="Times New Roman"/>
          <w:sz w:val="24"/>
          <w:szCs w:val="24"/>
        </w:rPr>
        <w:t>, голова Голосіївської міжрайонної МСЕК Київського міського центру меди- ко-соціальної експертизи: «Медико-соціальне обґрун</w:t>
      </w:r>
      <w:r w:rsidRPr="00FC5A63">
        <w:rPr>
          <w:rFonts w:ascii="Times New Roman" w:hAnsi="Times New Roman" w:cs="Times New Roman"/>
          <w:sz w:val="24"/>
          <w:szCs w:val="24"/>
        </w:rPr>
        <w:softHyphen/>
        <w:t>тування функціонально-організаційної моделі науково</w:t>
      </w:r>
      <w:r w:rsidRPr="00FC5A63">
        <w:rPr>
          <w:rFonts w:ascii="Times New Roman" w:hAnsi="Times New Roman" w:cs="Times New Roman"/>
          <w:sz w:val="24"/>
          <w:szCs w:val="24"/>
        </w:rPr>
        <w:softHyphen/>
        <w:t>го забезпечення реформи охорони здоров’я в Україні» (14.02.03 - соціальна медицина). Спецрада Д 64.600.06 у Харківському національному медичному університеті</w:t>
      </w:r>
      <w:bookmarkStart w:id="0" w:name="_GoBack"/>
      <w:bookmarkEnd w:id="0"/>
    </w:p>
    <w:sectPr w:rsidR="00FD466B" w:rsidRPr="00704AB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FF" w:rsidRDefault="001B65FF">
      <w:pPr>
        <w:spacing w:after="0" w:line="240" w:lineRule="auto"/>
      </w:pPr>
      <w:r>
        <w:separator/>
      </w:r>
    </w:p>
  </w:endnote>
  <w:endnote w:type="continuationSeparator" w:id="0">
    <w:p w:rsidR="001B65FF" w:rsidRDefault="001B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B65F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FF" w:rsidRDefault="001B65FF"/>
    <w:p w:rsidR="001B65FF" w:rsidRDefault="001B65FF"/>
    <w:p w:rsidR="001B65FF" w:rsidRDefault="001B65FF"/>
    <w:p w:rsidR="001B65FF" w:rsidRDefault="001B65FF"/>
    <w:p w:rsidR="001B65FF" w:rsidRDefault="001B65F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1B65FF" w:rsidRDefault="001B65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B65FF" w:rsidRDefault="001B65FF"/>
    <w:p w:rsidR="001B65FF" w:rsidRDefault="001B65FF"/>
    <w:p w:rsidR="001B65FF" w:rsidRDefault="001B65F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1B65FF" w:rsidRDefault="001B65FF"/>
              </w:txbxContent>
            </v:textbox>
            <w10:wrap anchorx="page" anchory="page"/>
          </v:shape>
        </w:pict>
      </w:r>
    </w:p>
    <w:p w:rsidR="001B65FF" w:rsidRDefault="001B65FF"/>
    <w:p w:rsidR="001B65FF" w:rsidRDefault="001B65FF">
      <w:pPr>
        <w:rPr>
          <w:sz w:val="2"/>
          <w:szCs w:val="2"/>
        </w:rPr>
      </w:pPr>
    </w:p>
    <w:p w:rsidR="001B65FF" w:rsidRDefault="001B65FF"/>
    <w:p w:rsidR="001B65FF" w:rsidRDefault="001B65FF">
      <w:pPr>
        <w:spacing w:after="0" w:line="240" w:lineRule="auto"/>
      </w:pPr>
    </w:p>
  </w:footnote>
  <w:footnote w:type="continuationSeparator" w:id="0">
    <w:p w:rsidR="001B65FF" w:rsidRDefault="001B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5FF"/>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72391-EBC1-47C8-82A1-62C4184F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21184</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4585</cp:revision>
  <cp:lastPrinted>2009-02-06T05:36:00Z</cp:lastPrinted>
  <dcterms:created xsi:type="dcterms:W3CDTF">2019-12-11T19:28:00Z</dcterms:created>
  <dcterms:modified xsi:type="dcterms:W3CDTF">2020-03-12T11:10:00Z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